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B70AC7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«Производственная (творческо-производственная)»</w:t>
      </w:r>
    </w:p>
    <w:p w:rsidR="002B3DB1" w:rsidRPr="00B70AC7" w:rsidRDefault="002B3DB1" w:rsidP="002B3DB1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B3DB1" w:rsidRPr="00B70AC7" w:rsidRDefault="002B3DB1" w:rsidP="002B3DB1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B3DB1" w:rsidRPr="00B70AC7" w:rsidRDefault="002B3DB1" w:rsidP="002B3DB1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B3DB1" w:rsidRPr="00B70AC7" w:rsidRDefault="002B3DB1" w:rsidP="002B3DB1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2B3DB1" w:rsidRPr="00B70AC7" w:rsidRDefault="002B3DB1" w:rsidP="002B3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51.03.03. Социально-культурная деятельность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 xml:space="preserve">Организация и постановка культурно-досуговых программ 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в сфере образования и культуры</w:t>
      </w: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BB4B4D" w:rsidRDefault="00BB4B4D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4B4D" w:rsidRDefault="00BB4B4D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DB1" w:rsidRPr="00B70AC7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2B3DB1" w:rsidRPr="00B70AC7" w:rsidRDefault="00533FA2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7A3B4C">
        <w:rPr>
          <w:rFonts w:ascii="Times New Roman" w:hAnsi="Times New Roman"/>
          <w:sz w:val="28"/>
          <w:szCs w:val="28"/>
          <w:lang w:val="ru-RU"/>
        </w:rPr>
        <w:t>8</w:t>
      </w:r>
    </w:p>
    <w:p w:rsidR="002B3DB1" w:rsidRPr="001162D4" w:rsidRDefault="002B3DB1" w:rsidP="002B3D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Цель производственной (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>практики – формирование у студентов профессиональных умений и навыков в сфере реализации технологий, моделей, проектов, видов и форм современной практики социально-культурной деятельности.</w:t>
      </w:r>
    </w:p>
    <w:p w:rsidR="002B3DB1" w:rsidRPr="001162D4" w:rsidRDefault="002B3DB1" w:rsidP="002B3D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2B3DB1" w:rsidRPr="001162D4" w:rsidRDefault="002B3DB1" w:rsidP="00BB4B4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2. Задачи практики</w:t>
      </w:r>
    </w:p>
    <w:p w:rsidR="002B3DB1" w:rsidRPr="001162D4" w:rsidRDefault="002B3DB1" w:rsidP="002B3DB1">
      <w:pPr>
        <w:numPr>
          <w:ilvl w:val="0"/>
          <w:numId w:val="13"/>
        </w:numPr>
        <w:shd w:val="clear" w:color="auto" w:fill="FFFFFF"/>
        <w:tabs>
          <w:tab w:val="left" w:pos="-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Способствовать закреплению и расширению знаний о социально-педагогических методиках и технологиях социально-культурной деятельности, используемых в организации досуга населения.</w:t>
      </w:r>
    </w:p>
    <w:p w:rsidR="002B3DB1" w:rsidRPr="001162D4" w:rsidRDefault="002B3DB1" w:rsidP="002B3DB1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5"/>
          <w:sz w:val="24"/>
          <w:szCs w:val="24"/>
          <w:shd w:val="clear" w:color="auto" w:fill="FFFFFF"/>
          <w:lang w:val="ru-RU"/>
        </w:rPr>
        <w:t>Включить в деятельность конкретных орга</w:t>
      </w:r>
      <w:r w:rsidRPr="001162D4">
        <w:rPr>
          <w:rFonts w:ascii="Times New Roman" w:hAnsi="Times New Roman"/>
          <w:spacing w:val="-4"/>
          <w:sz w:val="24"/>
          <w:szCs w:val="24"/>
          <w:shd w:val="clear" w:color="auto" w:fill="FFFFFF"/>
          <w:lang w:val="ru-RU"/>
        </w:rPr>
        <w:t>низаций для приобретения практических профессиональных навыков.</w:t>
      </w:r>
    </w:p>
    <w:p w:rsidR="002B3DB1" w:rsidRPr="001162D4" w:rsidRDefault="002B3DB1" w:rsidP="002B3DB1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Создать условия для практической апробации теоретических знаний, полученных при изучении дисциплин учебных циклов ОП бакалавриата.</w:t>
      </w:r>
    </w:p>
    <w:p w:rsidR="002B3DB1" w:rsidRPr="001162D4" w:rsidRDefault="002B3DB1" w:rsidP="002B3DB1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Выработать креативно-творческий подход к социально-культурной деятельности.</w:t>
      </w:r>
    </w:p>
    <w:p w:rsidR="002B3DB1" w:rsidRPr="001162D4" w:rsidRDefault="002B3DB1" w:rsidP="002B3DB1">
      <w:pPr>
        <w:autoSpaceDE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val="ru-RU"/>
        </w:rPr>
      </w:pPr>
    </w:p>
    <w:p w:rsidR="002B3DB1" w:rsidRPr="001162D4" w:rsidRDefault="002B3DB1" w:rsidP="002B3DB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2B3DB1" w:rsidRPr="001162D4" w:rsidRDefault="002B3DB1" w:rsidP="002B3D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Производственная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входит в цикл Б.2 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1162D4">
        <w:rPr>
          <w:rFonts w:ascii="Times New Roman" w:hAnsi="Times New Roman"/>
          <w:sz w:val="24"/>
          <w:szCs w:val="24"/>
          <w:lang w:val="ru-RU"/>
        </w:rPr>
        <w:t>проводится в 6 семестре.</w:t>
      </w:r>
    </w:p>
    <w:p w:rsidR="002B3DB1" w:rsidRPr="001162D4" w:rsidRDefault="002B3DB1" w:rsidP="002B3DB1">
      <w:pPr>
        <w:tabs>
          <w:tab w:val="left" w:pos="375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4. Формы проведения практики</w:t>
      </w:r>
    </w:p>
    <w:p w:rsidR="002B3DB1" w:rsidRPr="001162D4" w:rsidRDefault="002B3DB1" w:rsidP="002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по получению профессиональных умений и опыта профессиональной деятельности</w:t>
      </w:r>
      <w:r w:rsidRPr="001162D4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B3DB1" w:rsidRPr="001162D4" w:rsidRDefault="002B3DB1" w:rsidP="002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Производственная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студентов, обучающихся по направлению «Социально-культурная деятельность», проводится в сторонних организациях, обладающих необходимым кадровым и научно-техническим потенциалом.</w:t>
      </w:r>
    </w:p>
    <w:p w:rsidR="002B3DB1" w:rsidRPr="001162D4" w:rsidRDefault="002B3DB1" w:rsidP="002B3D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Традиционными базами 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роизводственной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практики </w:t>
      </w:r>
      <w:r w:rsidRPr="001162D4">
        <w:rPr>
          <w:rFonts w:ascii="Times New Roman" w:hAnsi="Times New Roman"/>
          <w:sz w:val="24"/>
          <w:szCs w:val="24"/>
          <w:lang w:val="ru-RU"/>
        </w:rPr>
        <w:t>выступают ведущие учреждения социально-культурной сферы и образования города Москвы.</w:t>
      </w:r>
    </w:p>
    <w:p w:rsidR="002B3DB1" w:rsidRPr="001162D4" w:rsidRDefault="002B3DB1" w:rsidP="002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Производственная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студентов проводится на 3 курсе (количество недель – 2) и завершается экзаменом.</w:t>
      </w:r>
    </w:p>
    <w:p w:rsidR="002B3DB1" w:rsidRPr="001162D4" w:rsidRDefault="002B3DB1" w:rsidP="002B3D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2B3DB1" w:rsidRPr="001162D4" w:rsidRDefault="002B3DB1" w:rsidP="002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2B3DB1" w:rsidRPr="001162D4" w:rsidRDefault="002B3DB1" w:rsidP="002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DB1" w:rsidRPr="003C5018" w:rsidRDefault="002B3DB1" w:rsidP="003C5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5018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2B3DB1" w:rsidRPr="003C5018" w:rsidRDefault="003C5018" w:rsidP="003C5018">
      <w:pPr>
        <w:pStyle w:val="a8"/>
        <w:numPr>
          <w:ilvl w:val="0"/>
          <w:numId w:val="21"/>
        </w:numPr>
        <w:ind w:left="1134" w:hanging="283"/>
        <w:jc w:val="both"/>
      </w:pPr>
      <w:r w:rsidRPr="003C5018">
        <w:t>организация и проведение массовых досуговых мероприятий;</w:t>
      </w:r>
    </w:p>
    <w:p w:rsidR="003C5018" w:rsidRPr="003C5018" w:rsidRDefault="003C5018" w:rsidP="003C5018">
      <w:pPr>
        <w:pStyle w:val="a8"/>
        <w:numPr>
          <w:ilvl w:val="0"/>
          <w:numId w:val="21"/>
        </w:numPr>
        <w:shd w:val="clear" w:color="auto" w:fill="FFFFFF"/>
        <w:ind w:left="1134" w:hanging="283"/>
      </w:pPr>
      <w:r w:rsidRPr="003C5018">
        <w:t>руководство структурным подразделением, в состав которого входят специалисты по организации культурно-досуговой деятельности</w:t>
      </w:r>
      <w:r>
        <w:t>;</w:t>
      </w:r>
    </w:p>
    <w:p w:rsidR="003C5018" w:rsidRPr="003C5018" w:rsidRDefault="003C5018" w:rsidP="003C5018">
      <w:pPr>
        <w:pStyle w:val="a8"/>
        <w:numPr>
          <w:ilvl w:val="0"/>
          <w:numId w:val="21"/>
        </w:numPr>
        <w:ind w:left="1134" w:hanging="283"/>
        <w:jc w:val="both"/>
      </w:pPr>
      <w:r w:rsidRPr="003C5018">
        <w:t>совершенствование деятельности структурного подразделения организации культуры и искусства</w:t>
      </w:r>
      <w:r>
        <w:t>.</w:t>
      </w:r>
    </w:p>
    <w:p w:rsidR="003C5018" w:rsidRPr="003C5018" w:rsidRDefault="003C5018" w:rsidP="003C5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DB1" w:rsidRPr="003C5018" w:rsidRDefault="002B3DB1" w:rsidP="003C5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5018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3C5018" w:rsidRPr="003C5018" w:rsidRDefault="003C5018" w:rsidP="003C5018">
      <w:pPr>
        <w:pStyle w:val="a8"/>
        <w:numPr>
          <w:ilvl w:val="0"/>
          <w:numId w:val="20"/>
        </w:numPr>
        <w:ind w:left="1134"/>
        <w:jc w:val="both"/>
      </w:pPr>
      <w:r w:rsidRPr="003C5018">
        <w:t>разработка сценариев досуговых мероприятий, в т. ч. конкурсов, олимпи</w:t>
      </w:r>
      <w:r>
        <w:t>ад, соревнований, выставок и т.</w:t>
      </w:r>
      <w:r w:rsidRPr="003C5018">
        <w:t>п.</w:t>
      </w:r>
      <w:r>
        <w:t>;</w:t>
      </w:r>
    </w:p>
    <w:p w:rsidR="003C5018" w:rsidRPr="003C5018" w:rsidRDefault="003C5018" w:rsidP="003C5018">
      <w:pPr>
        <w:pStyle w:val="a8"/>
        <w:numPr>
          <w:ilvl w:val="0"/>
          <w:numId w:val="20"/>
        </w:numPr>
        <w:ind w:left="1134"/>
        <w:jc w:val="both"/>
      </w:pPr>
      <w:r w:rsidRPr="003C5018">
        <w:t>организация работы персонала по профилю деятельности структурного подразделения, обеспечение выполнения заданий вышестоящего руководства</w:t>
      </w:r>
      <w:r>
        <w:t>;</w:t>
      </w:r>
    </w:p>
    <w:p w:rsidR="003C5018" w:rsidRDefault="003C5018" w:rsidP="003C5018">
      <w:pPr>
        <w:pStyle w:val="a8"/>
        <w:numPr>
          <w:ilvl w:val="0"/>
          <w:numId w:val="20"/>
        </w:numPr>
        <w:ind w:left="1134"/>
        <w:jc w:val="both"/>
      </w:pPr>
      <w:r w:rsidRPr="003C5018">
        <w:t>разработка и осуществление мероприятий по внедрению современных технологий в практику деятельности подразделения</w:t>
      </w:r>
      <w:r>
        <w:t>.</w:t>
      </w:r>
    </w:p>
    <w:p w:rsidR="003C5018" w:rsidRPr="003C5018" w:rsidRDefault="003C5018" w:rsidP="003C5018">
      <w:pPr>
        <w:pStyle w:val="a8"/>
        <w:jc w:val="both"/>
      </w:pPr>
    </w:p>
    <w:p w:rsidR="00BB4B4D" w:rsidRPr="003C5018" w:rsidRDefault="00BB4B4D" w:rsidP="003C5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5018">
        <w:rPr>
          <w:rFonts w:ascii="Times New Roman" w:hAnsi="Times New Roman"/>
          <w:sz w:val="24"/>
          <w:szCs w:val="24"/>
          <w:lang w:val="ru-RU"/>
        </w:rPr>
        <w:t xml:space="preserve">Общепрофессиональные </w:t>
      </w:r>
      <w:r w:rsidRPr="001A4809">
        <w:rPr>
          <w:rFonts w:ascii="Times New Roman" w:hAnsi="Times New Roman"/>
          <w:sz w:val="24"/>
          <w:szCs w:val="24"/>
          <w:lang w:val="ru-RU"/>
        </w:rPr>
        <w:t>компетенции:</w:t>
      </w:r>
    </w:p>
    <w:p w:rsidR="00BB4B4D" w:rsidRPr="003C5018" w:rsidRDefault="00BB4B4D" w:rsidP="003C50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5018">
        <w:rPr>
          <w:rFonts w:ascii="Times New Roman" w:hAnsi="Times New Roman"/>
          <w:sz w:val="24"/>
          <w:szCs w:val="24"/>
          <w:lang w:val="ru-RU"/>
        </w:rPr>
        <w:t>ОПК-1</w:t>
      </w:r>
    </w:p>
    <w:p w:rsidR="00BB4B4D" w:rsidRPr="0083364B" w:rsidRDefault="00BB4B4D" w:rsidP="003C50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w w:val="87"/>
          <w:sz w:val="24"/>
          <w:szCs w:val="24"/>
          <w:lang w:val="ru-RU"/>
        </w:rPr>
      </w:pPr>
      <w:r w:rsidRPr="0083364B">
        <w:rPr>
          <w:rFonts w:ascii="Times New Roman" w:hAnsi="Times New Roman"/>
          <w:w w:val="115"/>
          <w:sz w:val="24"/>
          <w:szCs w:val="24"/>
          <w:lang w:val="ru-RU"/>
        </w:rPr>
        <w:lastRenderedPageBreak/>
        <w:t>Сп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9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>я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9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,</w:t>
      </w:r>
      <w:r w:rsidRPr="0083364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w w:val="10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е,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0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89"/>
          <w:sz w:val="24"/>
          <w:szCs w:val="24"/>
          <w:lang w:val="ru-RU"/>
        </w:rPr>
        <w:t>сс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 xml:space="preserve">й 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ии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 xml:space="preserve">, 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7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1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2"/>
          <w:sz w:val="24"/>
          <w:szCs w:val="24"/>
          <w:lang w:val="ru-RU"/>
        </w:rPr>
        <w:t xml:space="preserve">ю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0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spacing w:val="-3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 xml:space="preserve">х 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-2"/>
          <w:sz w:val="24"/>
          <w:szCs w:val="24"/>
          <w:lang w:val="ru-RU"/>
        </w:rPr>
        <w:t>й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 xml:space="preserve">, 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89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я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8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х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8"/>
          <w:sz w:val="24"/>
          <w:szCs w:val="24"/>
          <w:lang w:val="ru-RU"/>
        </w:rPr>
        <w:t>г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ии</w:t>
      </w:r>
      <w:r w:rsidRPr="0083364B">
        <w:rPr>
          <w:rFonts w:ascii="Times New Roman" w:hAnsi="Times New Roman"/>
          <w:w w:val="87"/>
          <w:sz w:val="24"/>
          <w:szCs w:val="24"/>
          <w:lang w:val="ru-RU"/>
        </w:rPr>
        <w:t>.</w:t>
      </w:r>
    </w:p>
    <w:p w:rsidR="00BB4B4D" w:rsidRPr="0083364B" w:rsidRDefault="00BB4B4D" w:rsidP="00BB4B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Знает:  </w:t>
      </w:r>
      <w:r w:rsidRPr="0083364B">
        <w:rPr>
          <w:rFonts w:ascii="Times New Roman" w:hAnsi="Times New Roman"/>
          <w:iCs/>
          <w:sz w:val="24"/>
          <w:szCs w:val="24"/>
          <w:lang w:val="ru-RU"/>
        </w:rPr>
        <w:t>основные способы поиска, анализа и обработки  профессиональной информации</w:t>
      </w:r>
      <w:r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BB4B4D" w:rsidRPr="0083364B" w:rsidRDefault="00BB4B4D" w:rsidP="00BB4B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Умеет: приобретать новые знания, 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89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овать 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8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х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8"/>
          <w:sz w:val="24"/>
          <w:szCs w:val="24"/>
          <w:lang w:val="ru-RU"/>
        </w:rPr>
        <w:t>г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 xml:space="preserve">ии, </w:t>
      </w:r>
      <w:r w:rsidRPr="0083364B">
        <w:rPr>
          <w:rFonts w:ascii="Times New Roman" w:hAnsi="Times New Roman"/>
          <w:sz w:val="24"/>
          <w:szCs w:val="24"/>
          <w:lang w:val="ru-RU"/>
        </w:rPr>
        <w:t>обрабатывать, анализировать и оценивать профессиональную информацию.</w:t>
      </w:r>
    </w:p>
    <w:p w:rsidR="00BB4B4D" w:rsidRPr="0083364B" w:rsidRDefault="00BB4B4D" w:rsidP="00BB4B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Владеет:  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ми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8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ми</w:t>
      </w:r>
      <w:r w:rsidRPr="0083364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ми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х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8"/>
          <w:sz w:val="24"/>
          <w:szCs w:val="24"/>
          <w:lang w:val="ru-RU"/>
        </w:rPr>
        <w:t>г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иями</w:t>
      </w:r>
      <w:r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BB4B4D" w:rsidRDefault="00BB4B4D" w:rsidP="002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4B4D" w:rsidRPr="0083364B" w:rsidRDefault="00BB4B4D" w:rsidP="00BB4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BB4B4D" w:rsidRPr="001162D4" w:rsidRDefault="00BB4B4D" w:rsidP="00BB4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ПК-2</w:t>
      </w:r>
    </w:p>
    <w:p w:rsidR="00BB4B4D" w:rsidRPr="002963E8" w:rsidRDefault="00BB4B4D" w:rsidP="00BB4B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Готовность использовать технологии социально-культурной деятельности (средства, формы, методы) для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воспитания.</w:t>
      </w:r>
      <w:r w:rsidRPr="002963E8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</w:p>
    <w:p w:rsidR="00BB4B4D" w:rsidRPr="002963E8" w:rsidRDefault="00BB4B4D" w:rsidP="00BB4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Знает: сущность и специфику технологического процесса, его структуру; перспективы развития сферы культуры и искусства; современные методы и технологии производства, сохранения, распространения культурных благ по профилю деятельности подразделения, включая зарубежный опыт.</w:t>
      </w:r>
    </w:p>
    <w:p w:rsidR="00BB4B4D" w:rsidRPr="002963E8" w:rsidRDefault="00BB4B4D" w:rsidP="00BB4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Умеет: проектировать и организовывать массовые, групповые и индивидуальные формы социально-культурной деятельности в соответствие с культурными потребностями различных групп населения; осуществлять руководство разработкой научных и методических работ</w:t>
      </w:r>
      <w:r w:rsidRPr="002963E8" w:rsidDel="00B63F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по профилю деятельности подразделения;  осуществлять внедрение инновационных проектов.</w:t>
      </w:r>
    </w:p>
    <w:p w:rsidR="00BB4B4D" w:rsidRPr="002963E8" w:rsidRDefault="00BB4B4D" w:rsidP="00BB4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Владеет: навыками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воспитания; разработкой и осуществлением мероприятий по внедрению современных технологий в практику деятельности подразделения; разработкой научно-методического обеспечения деятельности структурного подразделения.</w:t>
      </w:r>
    </w:p>
    <w:p w:rsidR="00BB4B4D" w:rsidRPr="001162D4" w:rsidRDefault="00BB4B4D" w:rsidP="00BB4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4B4D" w:rsidRPr="001162D4" w:rsidRDefault="00BB4B4D" w:rsidP="00BB4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BB4B4D" w:rsidRPr="0083364B" w:rsidRDefault="00BB4B4D" w:rsidP="00BB4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Готовность к осуществлению развивающей социально-культурной деятельности всех возрастных групп населения, к организации массовых, групповых и индивидуальных форм социально-культурной деятельности в соответствии с культурными потребностями различных групп населения.</w:t>
      </w:r>
      <w:r w:rsidRPr="0083364B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BB4B4D" w:rsidRPr="0083364B" w:rsidRDefault="00BB4B4D" w:rsidP="00BB4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Знает: особенности педагогического  управления развивающих форм социально-культурной деятельности 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населения.</w:t>
      </w:r>
    </w:p>
    <w:p w:rsidR="00BB4B4D" w:rsidRPr="0083364B" w:rsidRDefault="00BB4B4D" w:rsidP="00BB4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Умеет: осуществлять педагогическое управление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населения.</w:t>
      </w:r>
    </w:p>
    <w:p w:rsidR="00BB4B4D" w:rsidRPr="0083364B" w:rsidRDefault="00BB4B4D" w:rsidP="00BB4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Владеет: методами осуществления педагогического управления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населения.</w:t>
      </w:r>
    </w:p>
    <w:p w:rsidR="00BB4B4D" w:rsidRPr="001162D4" w:rsidRDefault="00BB4B4D" w:rsidP="00BB4B4D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DB1" w:rsidRPr="001162D4" w:rsidRDefault="002B3DB1" w:rsidP="002B3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</w:t>
      </w:r>
      <w:r w:rsidR="00BB4B4D">
        <w:rPr>
          <w:rFonts w:ascii="Times New Roman" w:hAnsi="Times New Roman"/>
          <w:sz w:val="24"/>
          <w:szCs w:val="24"/>
          <w:lang w:val="ru-RU"/>
        </w:rPr>
        <w:t>6</w:t>
      </w:r>
    </w:p>
    <w:p w:rsidR="00BB4B4D" w:rsidRPr="00BB4B4D" w:rsidRDefault="00BB4B4D" w:rsidP="00BB4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B4B4D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 xml:space="preserve"> к разработке сценарно-драматургической основы социально-культурных</w:t>
      </w:r>
      <w:r w:rsidRPr="00BB4B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>программ, постановке социально-культурных программ с использованием технических средств</w:t>
      </w:r>
      <w:r w:rsidRPr="00BB4B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>(световое, звуковое, кино-, видео- и компьютерное оборудование) и сценического оборудования</w:t>
      </w:r>
      <w:r w:rsidRPr="00BB4B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 xml:space="preserve">учреждений культуры. </w:t>
      </w:r>
    </w:p>
    <w:p w:rsidR="00BB4B4D" w:rsidRPr="00BB4B4D" w:rsidRDefault="00BB4B4D" w:rsidP="00BB4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4B4D">
        <w:rPr>
          <w:rFonts w:ascii="Times New Roman" w:hAnsi="Times New Roman"/>
          <w:sz w:val="24"/>
          <w:szCs w:val="24"/>
          <w:lang w:val="ru-RU"/>
        </w:rPr>
        <w:t xml:space="preserve">Знает: </w:t>
      </w:r>
      <w:r w:rsidRPr="00BB4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B4B4D">
        <w:rPr>
          <w:rFonts w:ascii="Times New Roman" w:hAnsi="Times New Roman"/>
          <w:sz w:val="24"/>
          <w:szCs w:val="24"/>
          <w:lang w:val="ru-RU"/>
        </w:rPr>
        <w:t xml:space="preserve">основы драматургии  и постановки  социально-культурных программ; технические средства (световое, звуковое, кино-, видео- и компьютерное оборудование) и сценическое </w:t>
      </w:r>
      <w:r w:rsidRPr="00BB4B4D">
        <w:rPr>
          <w:rFonts w:ascii="Times New Roman" w:hAnsi="Times New Roman"/>
          <w:sz w:val="24"/>
          <w:szCs w:val="24"/>
          <w:lang w:val="ru-RU"/>
        </w:rPr>
        <w:lastRenderedPageBreak/>
        <w:t>оборудование учреждений культуры; основные направления досуговой деятельности, особенности организации и проведения массовых досуговых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техники и приемы общения (слушания, убеждения и т.</w:t>
      </w:r>
      <w:r w:rsidRPr="00BB4B4D">
        <w:rPr>
          <w:rFonts w:ascii="Times New Roman" w:hAnsi="Times New Roman"/>
          <w:sz w:val="24"/>
          <w:szCs w:val="24"/>
        </w:rPr>
        <w:t> </w:t>
      </w:r>
      <w:r w:rsidRPr="00BB4B4D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собеседников.</w:t>
      </w:r>
    </w:p>
    <w:p w:rsidR="00BB4B4D" w:rsidRPr="00BB4B4D" w:rsidRDefault="00BB4B4D" w:rsidP="00BB4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4B4D">
        <w:rPr>
          <w:rFonts w:ascii="Times New Roman" w:hAnsi="Times New Roman"/>
          <w:sz w:val="24"/>
          <w:szCs w:val="24"/>
          <w:lang w:val="ru-RU"/>
        </w:rPr>
        <w:t>Умеет:  разрабатывать  сценарий и постановку социально-культурных программ с использованием технических средств; планировать, организовывать и проводить досуговые мероприятия с учетом возрастных особенностей, особенностей объединения / группы и отдельных обучающихся, специфики инклюзивного подхода в образовании (при его реализации); 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массовых досуговых мероприятий, соблюдать нормы педагогической этики.</w:t>
      </w:r>
    </w:p>
    <w:p w:rsidR="002B3DB1" w:rsidRPr="00BB4B4D" w:rsidRDefault="00BB4B4D" w:rsidP="00BB4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4B4D">
        <w:rPr>
          <w:rFonts w:ascii="Times New Roman" w:hAnsi="Times New Roman"/>
          <w:sz w:val="24"/>
          <w:szCs w:val="24"/>
          <w:lang w:val="ru-RU"/>
        </w:rPr>
        <w:t xml:space="preserve">Владеет:  технологиями разработки  сценария и постановки социально-культурных программ с использованием технических средств; навыками 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 xml:space="preserve"> использования технических средств</w:t>
      </w:r>
      <w:r w:rsidRPr="00BB4B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>(световое, звуковое, кино-, видео- и компьютерное оборудование) и сценического оборудования</w:t>
      </w:r>
      <w:r w:rsidRPr="00BB4B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4B4D">
        <w:rPr>
          <w:rFonts w:ascii="Times New Roman" w:eastAsia="Calibri" w:hAnsi="Times New Roman"/>
          <w:sz w:val="24"/>
          <w:szCs w:val="24"/>
          <w:lang w:val="ru-RU"/>
        </w:rPr>
        <w:t>учреждений культуры</w:t>
      </w:r>
      <w:r w:rsidR="002B3DB1" w:rsidRPr="00BB4B4D">
        <w:rPr>
          <w:rFonts w:ascii="Times New Roman" w:hAnsi="Times New Roman"/>
          <w:sz w:val="24"/>
          <w:szCs w:val="24"/>
          <w:lang w:val="ru-RU"/>
        </w:rPr>
        <w:t>.</w:t>
      </w:r>
    </w:p>
    <w:p w:rsidR="002B3DB1" w:rsidRPr="001162D4" w:rsidRDefault="002B3DB1" w:rsidP="002B3DB1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540"/>
        <w:gridCol w:w="1134"/>
        <w:gridCol w:w="992"/>
        <w:gridCol w:w="993"/>
        <w:gridCol w:w="1139"/>
        <w:gridCol w:w="1687"/>
      </w:tblGrid>
      <w:tr w:rsidR="002B3DB1" w:rsidRPr="001162D4" w:rsidTr="003C5018">
        <w:trPr>
          <w:trHeight w:val="1132"/>
          <w:jc w:val="center"/>
        </w:trPr>
        <w:tc>
          <w:tcPr>
            <w:tcW w:w="2423" w:type="dxa"/>
          </w:tcPr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540" w:type="dxa"/>
          </w:tcPr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Количество часов/</w:t>
            </w:r>
          </w:p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зачетных единиц</w:t>
            </w:r>
          </w:p>
        </w:tc>
        <w:tc>
          <w:tcPr>
            <w:tcW w:w="4258" w:type="dxa"/>
            <w:gridSpan w:val="4"/>
          </w:tcPr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87" w:type="dxa"/>
          </w:tcPr>
          <w:p w:rsidR="002B3DB1" w:rsidRPr="001162D4" w:rsidRDefault="002B3DB1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компетенций</w:t>
            </w:r>
          </w:p>
        </w:tc>
      </w:tr>
      <w:tr w:rsidR="003C5018" w:rsidRPr="001162D4" w:rsidTr="003C5018">
        <w:trPr>
          <w:trHeight w:val="511"/>
          <w:jc w:val="center"/>
        </w:trPr>
        <w:tc>
          <w:tcPr>
            <w:tcW w:w="2423" w:type="dxa"/>
          </w:tcPr>
          <w:p w:rsidR="003C5018" w:rsidRPr="001162D4" w:rsidRDefault="003C5018" w:rsidP="003C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540" w:type="dxa"/>
          </w:tcPr>
          <w:p w:rsidR="003C5018" w:rsidRPr="001162D4" w:rsidRDefault="003C501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3C5018" w:rsidRPr="003C5018" w:rsidRDefault="003C5018" w:rsidP="003C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3C5018" w:rsidRPr="003C5018" w:rsidRDefault="003C5018" w:rsidP="003C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C5018" w:rsidRPr="003C5018" w:rsidRDefault="003C5018" w:rsidP="003C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9" w:type="dxa"/>
          </w:tcPr>
          <w:p w:rsidR="003C5018" w:rsidRPr="001162D4" w:rsidRDefault="003C5018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7" w:type="dxa"/>
          </w:tcPr>
          <w:p w:rsidR="003C5018" w:rsidRPr="003C5018" w:rsidRDefault="003C5018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C5018" w:rsidRPr="001162D4" w:rsidTr="003C5018">
        <w:trPr>
          <w:trHeight w:val="461"/>
          <w:jc w:val="center"/>
        </w:trPr>
        <w:tc>
          <w:tcPr>
            <w:tcW w:w="2423" w:type="dxa"/>
          </w:tcPr>
          <w:p w:rsidR="003C5018" w:rsidRPr="001162D4" w:rsidRDefault="003C5018" w:rsidP="003C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Производственный этап</w:t>
            </w:r>
          </w:p>
        </w:tc>
        <w:tc>
          <w:tcPr>
            <w:tcW w:w="1540" w:type="dxa"/>
          </w:tcPr>
          <w:p w:rsidR="003C5018" w:rsidRPr="001162D4" w:rsidRDefault="003C501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3C5018" w:rsidRPr="003C5018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3C5018" w:rsidRPr="003C5018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C5018" w:rsidRPr="003C5018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9" w:type="dxa"/>
          </w:tcPr>
          <w:p w:rsidR="003C5018" w:rsidRPr="001162D4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7" w:type="dxa"/>
          </w:tcPr>
          <w:p w:rsidR="003C5018" w:rsidRPr="003C5018" w:rsidRDefault="003C5018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C5018" w:rsidRPr="001162D4" w:rsidTr="003C5018">
        <w:trPr>
          <w:jc w:val="center"/>
        </w:trPr>
        <w:tc>
          <w:tcPr>
            <w:tcW w:w="2423" w:type="dxa"/>
          </w:tcPr>
          <w:p w:rsidR="003C5018" w:rsidRPr="001162D4" w:rsidRDefault="003C5018" w:rsidP="003C50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</w:p>
          <w:p w:rsidR="003C5018" w:rsidRPr="001162D4" w:rsidRDefault="003C5018" w:rsidP="003C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1540" w:type="dxa"/>
          </w:tcPr>
          <w:p w:rsidR="003C5018" w:rsidRPr="001162D4" w:rsidRDefault="003C501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3C5018" w:rsidRPr="003C5018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3C5018" w:rsidRPr="003C5018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C5018" w:rsidRPr="003C5018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9" w:type="dxa"/>
          </w:tcPr>
          <w:p w:rsidR="003C5018" w:rsidRPr="001162D4" w:rsidRDefault="003C5018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7" w:type="dxa"/>
          </w:tcPr>
          <w:p w:rsidR="003C5018" w:rsidRPr="003C5018" w:rsidRDefault="003C5018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2B3DB1" w:rsidRPr="001162D4" w:rsidRDefault="002B3DB1" w:rsidP="002B3D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DB1" w:rsidRPr="001162D4" w:rsidRDefault="002B3DB1" w:rsidP="002B3D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DB1" w:rsidRPr="001162D4" w:rsidRDefault="002B3DB1" w:rsidP="002B3DB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составляет 108 часов, 3 зачетные единицы. </w:t>
      </w:r>
      <w:r w:rsidRPr="001162D4">
        <w:rPr>
          <w:rFonts w:ascii="Times New Roman" w:hAnsi="Times New Roman"/>
          <w:iCs/>
          <w:sz w:val="24"/>
          <w:szCs w:val="24"/>
        </w:rPr>
        <w:t>Продолжительность практики – 2 недели.</w:t>
      </w:r>
    </w:p>
    <w:p w:rsidR="002B3DB1" w:rsidRPr="001162D4" w:rsidRDefault="002B3DB1" w:rsidP="002B3DB1">
      <w:pPr>
        <w:autoSpaceDE w:val="0"/>
        <w:spacing w:after="0" w:line="240" w:lineRule="auto"/>
        <w:ind w:left="1429"/>
        <w:rPr>
          <w:rFonts w:ascii="Times New Roman" w:hAnsi="Times New Roman"/>
          <w:bCs/>
          <w:sz w:val="24"/>
          <w:szCs w:val="24"/>
        </w:rPr>
      </w:pPr>
    </w:p>
    <w:p w:rsidR="002B3DB1" w:rsidRPr="001162D4" w:rsidRDefault="002B3DB1" w:rsidP="002B3DB1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8. Структура и содержание практики</w:t>
      </w:r>
    </w:p>
    <w:p w:rsidR="002B3DB1" w:rsidRPr="001162D4" w:rsidRDefault="002B3DB1" w:rsidP="002B3DB1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7"/>
        <w:gridCol w:w="5010"/>
        <w:gridCol w:w="1984"/>
      </w:tblGrid>
      <w:tr w:rsidR="002B3DB1" w:rsidRPr="001162D4" w:rsidTr="009027EE">
        <w:trPr>
          <w:jc w:val="center"/>
        </w:trPr>
        <w:tc>
          <w:tcPr>
            <w:tcW w:w="568" w:type="dxa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2B3DB1" w:rsidRPr="001162D4" w:rsidRDefault="002B3DB1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27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2B3DB1" w:rsidRPr="001162D4" w:rsidRDefault="002B3DB1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2B3DB1" w:rsidRPr="001162D4" w:rsidRDefault="002B3DB1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2B3DB1" w:rsidRPr="001162D4" w:rsidTr="009027EE">
        <w:trPr>
          <w:trHeight w:val="869"/>
          <w:jc w:val="center"/>
        </w:trPr>
        <w:tc>
          <w:tcPr>
            <w:tcW w:w="568" w:type="dxa"/>
            <w:vMerge w:val="restart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2B3DB1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75"/>
                <w:tab w:val="left" w:pos="317"/>
                <w:tab w:val="left" w:pos="678"/>
              </w:tabs>
              <w:suppressAutoHyphens/>
              <w:autoSpaceDE w:val="0"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Установочная конференция. 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Собеседование с руководителем практики</w:t>
            </w:r>
          </w:p>
        </w:tc>
      </w:tr>
      <w:tr w:rsidR="002B3DB1" w:rsidRPr="001162D4" w:rsidTr="009027EE">
        <w:trPr>
          <w:trHeight w:val="399"/>
          <w:jc w:val="center"/>
        </w:trPr>
        <w:tc>
          <w:tcPr>
            <w:tcW w:w="568" w:type="dxa"/>
            <w:vMerge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2B3DB1">
            <w:pPr>
              <w:numPr>
                <w:ilvl w:val="1"/>
                <w:numId w:val="1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2B3DB1" w:rsidRPr="007A3B4C" w:rsidTr="009027EE">
        <w:trPr>
          <w:trHeight w:val="2994"/>
          <w:jc w:val="center"/>
        </w:trPr>
        <w:tc>
          <w:tcPr>
            <w:tcW w:w="568" w:type="dxa"/>
            <w:vMerge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3.  Знакомство с базой практики: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нормативно-правовыми документами, регулирующими деятельность учреждения; 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структурой учреждения;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учреждения;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материальной базой и кадровым составом учреждения; 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планом работы учреждения;    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наиболее принятыми методиками и технологиями социально-культурной деятельности, используемыми в организации досуга населения.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Включенное наблюдение, собеседование с руководителем организации, анализ документации</w:t>
            </w:r>
          </w:p>
        </w:tc>
      </w:tr>
      <w:tr w:rsidR="002B3DB1" w:rsidRPr="007A3B4C" w:rsidTr="009027EE">
        <w:trPr>
          <w:trHeight w:val="4385"/>
          <w:jc w:val="center"/>
        </w:trPr>
        <w:tc>
          <w:tcPr>
            <w:tcW w:w="568" w:type="dxa"/>
            <w:vMerge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 Мониторинг на рабочем месте, включающий: </w:t>
            </w:r>
          </w:p>
          <w:p w:rsidR="002B3DB1" w:rsidRPr="001162D4" w:rsidRDefault="002B3DB1" w:rsidP="002B3DB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анализ специфики организации творческо-производственного процесса в учреждении;</w:t>
            </w:r>
          </w:p>
          <w:p w:rsidR="002B3DB1" w:rsidRPr="001162D4" w:rsidRDefault="002B3DB1" w:rsidP="002B3DB1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деятельности ведущих специалистов учреждения; </w:t>
            </w:r>
          </w:p>
          <w:p w:rsidR="002B3DB1" w:rsidRPr="001162D4" w:rsidRDefault="002B3DB1" w:rsidP="002B3DB1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и технологий подготовки культурно-досуговых программ с использованием средств, форм и методов социально-культурной деятельности;</w:t>
            </w:r>
          </w:p>
          <w:p w:rsidR="002B3DB1" w:rsidRPr="001162D4" w:rsidRDefault="002B3DB1" w:rsidP="002B3DB1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конкретно-социологического исследования по проблемам досуга населения.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Аналитический обзор, включенное наблюдение, собеседование с  групповым руководителем от базы практики</w:t>
            </w:r>
          </w:p>
        </w:tc>
      </w:tr>
      <w:tr w:rsidR="002B3DB1" w:rsidRPr="001162D4" w:rsidTr="009027EE">
        <w:trPr>
          <w:trHeight w:val="4653"/>
          <w:jc w:val="center"/>
        </w:trPr>
        <w:tc>
          <w:tcPr>
            <w:tcW w:w="568" w:type="dxa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Производственный этап</w:t>
            </w: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ind w:left="318" w:right="-5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Выполнение производственных заданий:</w:t>
            </w:r>
          </w:p>
          <w:p w:rsidR="002B3DB1" w:rsidRPr="001162D4" w:rsidRDefault="002B3DB1" w:rsidP="002B3DB1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участие в разработке сценарно-драматургических основ культурно-досуговых программ;</w:t>
            </w:r>
          </w:p>
          <w:p w:rsidR="002B3DB1" w:rsidRPr="001162D4" w:rsidRDefault="002B3DB1" w:rsidP="002B3DB1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участие в постановке культурно-досуговых программ с использованием технических средств и сценического оборудования учреждения;</w:t>
            </w:r>
          </w:p>
          <w:p w:rsidR="002B3DB1" w:rsidRPr="001162D4" w:rsidRDefault="002B3DB1" w:rsidP="002B3DB1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проведение культурно-досуговых мероприятий с использованием базовых технологических систем;</w:t>
            </w:r>
          </w:p>
          <w:p w:rsidR="002B3DB1" w:rsidRPr="001162D4" w:rsidRDefault="002B3DB1" w:rsidP="002B3DB1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реализация современных социально-культурных технологий в организации творческо-производственной деятельности учреждения. 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Отчет </w:t>
            </w:r>
          </w:p>
        </w:tc>
      </w:tr>
      <w:tr w:rsidR="002B3DB1" w:rsidRPr="001162D4" w:rsidTr="009027EE">
        <w:trPr>
          <w:trHeight w:val="963"/>
          <w:jc w:val="center"/>
        </w:trPr>
        <w:tc>
          <w:tcPr>
            <w:tcW w:w="568" w:type="dxa"/>
            <w:vMerge w:val="restart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2B3DB1">
            <w:pPr>
              <w:numPr>
                <w:ilvl w:val="2"/>
                <w:numId w:val="8"/>
              </w:numPr>
              <w:tabs>
                <w:tab w:val="clear" w:pos="1892"/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left="284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Обработка и анализ полученной информации. </w:t>
            </w: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отчетной документации по результатам практики. 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Отчет </w:t>
            </w:r>
          </w:p>
        </w:tc>
      </w:tr>
      <w:tr w:rsidR="002B3DB1" w:rsidRPr="001162D4" w:rsidTr="009027EE">
        <w:trPr>
          <w:trHeight w:val="1274"/>
          <w:jc w:val="center"/>
        </w:trPr>
        <w:tc>
          <w:tcPr>
            <w:tcW w:w="568" w:type="dxa"/>
            <w:vMerge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2B3DB1" w:rsidRPr="001162D4" w:rsidRDefault="002B3DB1" w:rsidP="002B3DB1">
            <w:pPr>
              <w:numPr>
                <w:ilvl w:val="2"/>
                <w:numId w:val="8"/>
              </w:numPr>
              <w:tabs>
                <w:tab w:val="clear" w:pos="1892"/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left="284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Выступление на итоговой конференции. </w:t>
            </w: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Внесение предложений по совершенствованию системы организации практики.</w:t>
            </w:r>
          </w:p>
        </w:tc>
        <w:tc>
          <w:tcPr>
            <w:tcW w:w="1984" w:type="dxa"/>
            <w:shd w:val="clear" w:color="auto" w:fill="auto"/>
          </w:tcPr>
          <w:p w:rsidR="002B3DB1" w:rsidRPr="001162D4" w:rsidRDefault="002B3DB1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2B3DB1" w:rsidRPr="001162D4" w:rsidRDefault="002B3DB1" w:rsidP="002B3DB1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2B3DB1" w:rsidRPr="00B70AC7" w:rsidRDefault="002B3DB1" w:rsidP="002B3DB1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B70AC7">
        <w:rPr>
          <w:rFonts w:ascii="Times New Roman" w:hAnsi="Times New Roman"/>
          <w:bCs/>
          <w:iCs/>
          <w:sz w:val="24"/>
          <w:szCs w:val="24"/>
          <w:lang w:val="ru-RU"/>
        </w:rPr>
        <w:t>9. Описание форм отчетности по практике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окончании 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практики проводится итоговая конференция, на которой студенты выступают с отчетом о прохождении практики. </w:t>
      </w:r>
    </w:p>
    <w:p w:rsidR="002B3DB1" w:rsidRPr="001162D4" w:rsidRDefault="002B3DB1" w:rsidP="002B3DB1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 включающей в себя:</w:t>
      </w:r>
    </w:p>
    <w:p w:rsidR="002B3DB1" w:rsidRPr="001162D4" w:rsidRDefault="002B3DB1" w:rsidP="002B3DB1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 практики;</w:t>
      </w:r>
    </w:p>
    <w:p w:rsidR="002B3DB1" w:rsidRPr="001162D4" w:rsidRDefault="002B3DB1" w:rsidP="002B3DB1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2B3DB1" w:rsidRPr="001162D4" w:rsidRDefault="002B3DB1" w:rsidP="002B3DB1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организации;</w:t>
      </w:r>
    </w:p>
    <w:p w:rsidR="002B3DB1" w:rsidRPr="001162D4" w:rsidRDefault="002B3DB1" w:rsidP="002B3DB1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(сценарии, методические разработки, конспекты культурно-досуговых мероприятий, презентации, анкеты, аудиовизуальные материалы и т.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п.).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итогам 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>практики студенту выставляется оценка.</w:t>
      </w:r>
    </w:p>
    <w:p w:rsidR="002B3DB1" w:rsidRPr="001162D4" w:rsidRDefault="002B3DB1" w:rsidP="002B3DB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При выполнении различных видов работ на 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>практике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используются с</w:t>
      </w:r>
      <w:r w:rsidRPr="001162D4">
        <w:rPr>
          <w:rFonts w:ascii="Times New Roman" w:hAnsi="Times New Roman"/>
          <w:sz w:val="24"/>
          <w:szCs w:val="24"/>
          <w:lang w:val="ru-RU"/>
        </w:rPr>
        <w:t>оциально-культурные исследования, рекреативно-оздоровительные технологии, информационно-просветительные технологии, режиссерско-постановочные технологии.</w:t>
      </w:r>
    </w:p>
    <w:p w:rsidR="002B3DB1" w:rsidRPr="001162D4" w:rsidRDefault="002B3DB1" w:rsidP="002B3DB1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11. 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Учебно-методическое обеспечение самостоятельной работы студентов на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задания для проведения аттестации по итогам </w:t>
      </w:r>
      <w:r w:rsidRPr="001162D4">
        <w:rPr>
          <w:rFonts w:ascii="Times New Roman" w:hAnsi="Times New Roman"/>
          <w:sz w:val="24"/>
          <w:szCs w:val="24"/>
          <w:u w:val="single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u w:val="single"/>
          <w:lang w:val="ru-RU"/>
        </w:rPr>
        <w:t>роизводственной (творческо-</w:t>
      </w:r>
      <w:r w:rsidRPr="001162D4">
        <w:rPr>
          <w:rFonts w:ascii="Times New Roman" w:hAnsi="Times New Roman"/>
          <w:sz w:val="24"/>
          <w:szCs w:val="24"/>
          <w:u w:val="single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u w:val="single"/>
          <w:lang w:val="ru-RU"/>
        </w:rPr>
        <w:t>) практики</w:t>
      </w: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Подготовительный этап</w:t>
      </w: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311"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Подготовить вопросы для обсуждения на установочной конференции. 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индивидуальный график прохождения практики.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Проанализировать нормативно-правовые документы, регулирующие деятельность учреждения – базы практики.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Проанализировать структуру 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учреждения</w:t>
      </w:r>
      <w:r w:rsidRPr="001162D4">
        <w:rPr>
          <w:rFonts w:ascii="Times New Roman" w:hAnsi="Times New Roman"/>
          <w:sz w:val="24"/>
          <w:szCs w:val="24"/>
          <w:lang w:val="ru-RU"/>
        </w:rPr>
        <w:t>, кадровый состав и квалификацию специалистов, контингент учащихся, специфику взаимодействия учреждения с другими социально-культурными институтами и проч.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 основе проведенного анализа составить характеристику базы практики. 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Ознакомиться с планом работы учреждения на текущий год.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Провести анализ методической базы учреждения: методические пособия, программы дополнительного образования, информационно-рекламные материалы, сценарии культурно-досуговых мероприятий, отзывы участников мероприятий, фото- и  видеоматериалы, наглядные средства и проч.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Проанализировать содержание и основные направления культурно-досуговой деятельности в базовом учреждении.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Встретиться с ведущими специалистами базы практики и получить представление об их функциях.</w:t>
      </w:r>
    </w:p>
    <w:p w:rsidR="002B3DB1" w:rsidRPr="001162D4" w:rsidRDefault="002B3DB1" w:rsidP="002B3DB1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Проанализировать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специфику и технологии подготовки культурно-досуговых программ с использованием средств, форм и методов социально-культурной деятельности.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shd w:val="clear" w:color="auto" w:fill="FFFFFF"/>
        </w:rPr>
        <w:t>Полученные сведения занести в соответствующие разделы дневника наблюдений.</w:t>
      </w: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Производственный этап</w:t>
      </w: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left="720" w:right="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2B3DB1" w:rsidRPr="001162D4" w:rsidRDefault="002B3DB1" w:rsidP="002B3D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Разработать перспективный план организации культурно-досуговой деятельности в учреждении с учетом календарных (народных) праздников на текущий год.</w:t>
      </w:r>
    </w:p>
    <w:p w:rsidR="002B3DB1" w:rsidRPr="001162D4" w:rsidRDefault="002B3DB1" w:rsidP="002B3DB1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Принять участие в подготовке массовых и групповых форм культурно-досуговой деятельности (театрализованные праздники, зрелища, представления, фестивали, конкурсы; вечера встреч, круглые столы, деловые игры и проч.).</w:t>
      </w:r>
    </w:p>
    <w:p w:rsidR="002B3DB1" w:rsidRPr="001162D4" w:rsidRDefault="002B3DB1" w:rsidP="002B3DB1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Осуществить методическую помощь сотрудникам учреждения в разработке сценарно-драматургических основ </w:t>
      </w: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культурно-досуговых программ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использованием технических средств и сценического оборудования учреждения.</w:t>
      </w:r>
    </w:p>
    <w:p w:rsidR="002B3DB1" w:rsidRPr="001162D4" w:rsidRDefault="002B3DB1" w:rsidP="002B3DB1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Осуществить организационную помощь сотрудникам учреждения в проведении </w:t>
      </w: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культурно-досуговых мероприятий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направленных на творческое развитие детей, подростков и взрослых, организацию свободного времени населения. Провести комплексный анализ мероприятий по схеме, предложенной в дневнике практики.</w:t>
      </w:r>
    </w:p>
    <w:p w:rsidR="002B3DB1" w:rsidRPr="001162D4" w:rsidRDefault="002B3DB1" w:rsidP="002B3DB1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Самостоятельно подготовить досуговую программу с использованием базовых технологических систем (рекреационных, информационно-просветительных, культуроохранных, культуротворческих, анимационных, коммуникативных, реабилитационных). </w:t>
      </w:r>
    </w:p>
    <w:p w:rsidR="002B3DB1" w:rsidRPr="001162D4" w:rsidRDefault="002B3DB1" w:rsidP="002B3DB1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Внедрить современные технологии социально-культурной деятельности в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творческо-производственный 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процесс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учреждения.</w:t>
      </w:r>
    </w:p>
    <w:p w:rsidR="002B3DB1" w:rsidRPr="001162D4" w:rsidRDefault="002B3DB1" w:rsidP="002B3DB1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B3DB1" w:rsidRPr="001162D4" w:rsidRDefault="002B3DB1" w:rsidP="002B3DB1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Отчетный этап</w:t>
      </w:r>
    </w:p>
    <w:p w:rsidR="002B3DB1" w:rsidRPr="001162D4" w:rsidRDefault="002B3DB1" w:rsidP="002B3DB1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2B3DB1" w:rsidRPr="001162D4" w:rsidRDefault="002B3DB1" w:rsidP="002B3DB1">
      <w:pPr>
        <w:numPr>
          <w:ilvl w:val="1"/>
          <w:numId w:val="11"/>
        </w:numPr>
        <w:shd w:val="clear" w:color="auto" w:fill="FFFFFF"/>
        <w:tabs>
          <w:tab w:val="left" w:pos="1418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</w:rPr>
        <w:t>Осуществить самоанализ проведенных мероприятий.</w:t>
      </w:r>
    </w:p>
    <w:p w:rsidR="002B3DB1" w:rsidRPr="001162D4" w:rsidRDefault="002B3DB1" w:rsidP="002B3DB1">
      <w:pPr>
        <w:numPr>
          <w:ilvl w:val="1"/>
          <w:numId w:val="1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и предоставить ее руководителю практики.</w:t>
      </w:r>
    </w:p>
    <w:p w:rsidR="002B3DB1" w:rsidRPr="001162D4" w:rsidRDefault="002B3DB1" w:rsidP="002B3DB1">
      <w:pPr>
        <w:numPr>
          <w:ilvl w:val="1"/>
          <w:numId w:val="1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практики. </w:t>
      </w:r>
    </w:p>
    <w:p w:rsidR="002B3DB1" w:rsidRPr="001162D4" w:rsidRDefault="002B3DB1" w:rsidP="002B3DB1">
      <w:pPr>
        <w:numPr>
          <w:ilvl w:val="1"/>
          <w:numId w:val="1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Внести предложения по совершенствованию системы организации практики.</w:t>
      </w:r>
    </w:p>
    <w:p w:rsidR="002B3DB1" w:rsidRPr="001162D4" w:rsidRDefault="002B3DB1" w:rsidP="002B3DB1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2B3DB1" w:rsidRPr="001162D4" w:rsidRDefault="002B3DB1" w:rsidP="002B3DB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B3DB1" w:rsidRPr="001162D4" w:rsidRDefault="002B3DB1" w:rsidP="002B3DB1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B3DB1" w:rsidRPr="001162D4" w:rsidRDefault="002B3DB1" w:rsidP="002B3DB1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2B3DB1" w:rsidRPr="001162D4" w:rsidRDefault="002B3DB1" w:rsidP="002B3DB1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 xml:space="preserve">Основная: </w:t>
      </w:r>
    </w:p>
    <w:p w:rsidR="002B3DB1" w:rsidRPr="001162D4" w:rsidRDefault="002B3DB1" w:rsidP="002B3DB1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2B3DB1" w:rsidRPr="001162D4" w:rsidRDefault="002B3DB1" w:rsidP="002B3D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t>Но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ви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Г. Н. 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>Ме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недж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мент твор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ско-про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из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вод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ствен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ной 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сти : учеб. по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бие / Г. Н. 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 ; Фе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дер. гос. бюд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жет.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ват. учре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ние высш. проф.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ния "Моск. гос. ун-т 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ры и ис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кусств". – М. : МГУ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КИ, 2013. – 139 с. </w:t>
      </w:r>
    </w:p>
    <w:p w:rsidR="002B3DB1" w:rsidRPr="001162D4" w:rsidRDefault="002B3DB1" w:rsidP="002B3DB1">
      <w:pPr>
        <w:numPr>
          <w:ilvl w:val="0"/>
          <w:numId w:val="16"/>
        </w:numPr>
        <w:tabs>
          <w:tab w:val="left" w:pos="7"/>
          <w:tab w:val="left" w:pos="2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1162D4">
        <w:rPr>
          <w:rFonts w:ascii="Times New Roman" w:hAnsi="Times New Roman"/>
          <w:sz w:val="24"/>
          <w:szCs w:val="24"/>
        </w:rPr>
        <w:t xml:space="preserve">С.Ш. Умеркаева. – М.: МГПУ, 2014. – 164 с.  </w:t>
      </w:r>
    </w:p>
    <w:p w:rsidR="002B3DB1" w:rsidRPr="001162D4" w:rsidRDefault="002B3DB1" w:rsidP="002B3DB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2B3DB1" w:rsidRPr="001162D4" w:rsidRDefault="002B3DB1" w:rsidP="002B3DB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>Дополнительная: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2B3DB1" w:rsidRPr="001162D4" w:rsidRDefault="002B3DB1" w:rsidP="002B3DB1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1162D4">
        <w:rPr>
          <w:rFonts w:ascii="Times New Roman" w:hAnsi="Times New Roman"/>
          <w:sz w:val="24"/>
          <w:szCs w:val="24"/>
        </w:rPr>
        <w:t>Г.Р. Державина, 2009. – 225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lastRenderedPageBreak/>
        <w:t xml:space="preserve">Дополнительное образование детей: Учебное пособие для студ. высш. учеб. заведений / Под ред. </w:t>
      </w:r>
      <w:r w:rsidRPr="001162D4">
        <w:rPr>
          <w:rFonts w:ascii="Times New Roman" w:hAnsi="Times New Roman"/>
          <w:sz w:val="24"/>
          <w:szCs w:val="24"/>
        </w:rPr>
        <w:t>О.Е. Лебедева. – М.: Гуманит. изд. центр ВЛАДОС, 2000. – 256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1162D4">
        <w:rPr>
          <w:rFonts w:ascii="Times New Roman" w:hAnsi="Times New Roman"/>
          <w:sz w:val="24"/>
          <w:szCs w:val="24"/>
          <w:lang w:val="ru-RU"/>
        </w:rPr>
        <w:t>Гуманит. изд. центр ВЛАДОС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2B3DB1" w:rsidRPr="001162D4" w:rsidRDefault="002B3DB1" w:rsidP="002B3DB1">
      <w:pPr>
        <w:pStyle w:val="Default"/>
        <w:numPr>
          <w:ilvl w:val="0"/>
          <w:numId w:val="7"/>
        </w:numPr>
        <w:tabs>
          <w:tab w:val="left" w:pos="709"/>
        </w:tabs>
        <w:jc w:val="both"/>
        <w:rPr>
          <w:color w:val="auto"/>
          <w:lang w:val="ru-RU"/>
        </w:rPr>
      </w:pPr>
      <w:r w:rsidRPr="001162D4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1162D4">
        <w:rPr>
          <w:rFonts w:ascii="Times New Roman" w:hAnsi="Times New Roman"/>
          <w:sz w:val="24"/>
          <w:szCs w:val="24"/>
        </w:rPr>
        <w:t>I</w:t>
      </w:r>
      <w:r w:rsidRPr="001162D4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</w:rPr>
        <w:t>– Ч. II. – М.: МГУКИ, 2004. – 216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2B3DB1" w:rsidRPr="001162D4" w:rsidRDefault="002B3DB1" w:rsidP="002B3DB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испр. и доп. – М.: МГУКИ, 2010. – 158 с. </w:t>
      </w:r>
    </w:p>
    <w:p w:rsidR="002B3DB1" w:rsidRPr="001162D4" w:rsidRDefault="002B3DB1" w:rsidP="002B3D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1162D4">
        <w:rPr>
          <w:rFonts w:ascii="Times New Roman" w:hAnsi="Times New Roman"/>
          <w:sz w:val="24"/>
          <w:szCs w:val="24"/>
          <w:lang w:eastAsia="ru-RU"/>
        </w:rPr>
        <w:t>– М.: МГПУ, 2015. – 71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1162D4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ки РФ, Фе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дер. гос. бюд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жет.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ват. учре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ние высш. проф.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на» ; под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Стрельцов, Ю.А. Педагогика досуга: Учебное пособие для вузов культуры и искусств / Ю.А. Стрельцов, Е.Ю. Стрельцова. – 2-е изд., испр. и доп. – М.: МГУКИ, 2010. – 307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lastRenderedPageBreak/>
        <w:t>Чижиков, В.М. Социокультурные коммуникации города и села: Учебное пособие / В.М. Чижиков. – М.: МГУКИ, 2010. – 290 с.</w:t>
      </w:r>
    </w:p>
    <w:p w:rsidR="002B3DB1" w:rsidRPr="001162D4" w:rsidRDefault="002B3DB1" w:rsidP="002B3DB1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2B3DB1" w:rsidRPr="001162D4" w:rsidRDefault="002B3DB1" w:rsidP="002B3DB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б) </w:t>
      </w:r>
      <w:r w:rsidRPr="001162D4">
        <w:rPr>
          <w:rFonts w:ascii="Times New Roman" w:hAnsi="Times New Roman"/>
          <w:sz w:val="24"/>
          <w:szCs w:val="24"/>
        </w:rPr>
        <w:t>электронные ресурсы</w:t>
      </w:r>
    </w:p>
    <w:p w:rsidR="002B3DB1" w:rsidRPr="001162D4" w:rsidRDefault="002B3DB1" w:rsidP="002B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DB1" w:rsidRPr="001162D4" w:rsidRDefault="002B3DB1" w:rsidP="002B3DB1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r w:rsidRPr="001162D4">
        <w:rPr>
          <w:rFonts w:ascii="Times New Roman" w:hAnsi="Times New Roman"/>
          <w:bCs/>
          <w:iCs/>
          <w:sz w:val="24"/>
          <w:szCs w:val="24"/>
        </w:rPr>
        <w:t>Дом МГУКИ, 2007. – 480с. – Режим доступа:</w:t>
      </w:r>
    </w:p>
    <w:p w:rsidR="002B3DB1" w:rsidRPr="001162D4" w:rsidRDefault="007A3B4C" w:rsidP="002B3DB1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2B3DB1" w:rsidRPr="001162D4" w:rsidRDefault="002B3DB1" w:rsidP="002B3DB1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2B3DB1" w:rsidRPr="001162D4" w:rsidRDefault="007A3B4C" w:rsidP="002B3DB1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http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revolution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allbest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ru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sociology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2B3DB1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2B3DB1" w:rsidRPr="001162D4" w:rsidRDefault="002B3DB1" w:rsidP="002B3DB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3DB1" w:rsidRPr="001162D4" w:rsidRDefault="002B3DB1" w:rsidP="002B3DB1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1162D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2B3DB1" w:rsidRPr="001162D4" w:rsidRDefault="002B3DB1" w:rsidP="002B3D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роизводственной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роизводственной)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>необходимо следующее материально-техническое обеспечение:</w:t>
      </w:r>
    </w:p>
    <w:p w:rsidR="002B3DB1" w:rsidRPr="001162D4" w:rsidRDefault="002B3DB1" w:rsidP="002B3DB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iCs/>
          <w:sz w:val="24"/>
          <w:szCs w:val="24"/>
        </w:rPr>
        <w:t>специально оборудованные аудитории;</w:t>
      </w:r>
    </w:p>
    <w:p w:rsidR="002B3DB1" w:rsidRPr="001162D4" w:rsidRDefault="002B3DB1" w:rsidP="002B3D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1162D4">
        <w:rPr>
          <w:rFonts w:ascii="Times New Roman" w:hAnsi="Times New Roman"/>
          <w:spacing w:val="-1"/>
          <w:sz w:val="24"/>
          <w:szCs w:val="24"/>
        </w:rPr>
        <w:t>DVD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2B3DB1" w:rsidRPr="001162D4" w:rsidRDefault="002B3DB1" w:rsidP="002B3D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фото-, аудио- и видеоаппаратура: фотоаппараты, магнитофоны, видеомагнитофоны; </w:t>
      </w:r>
    </w:p>
    <w:p w:rsidR="002B3DB1" w:rsidRPr="001162D4" w:rsidRDefault="002B3DB1" w:rsidP="002B3D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световое и звуковое оборудование;</w:t>
      </w:r>
    </w:p>
    <w:p w:rsidR="002B3DB1" w:rsidRPr="001162D4" w:rsidRDefault="002B3DB1" w:rsidP="002B3D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реквизит, костюмы, декорации;</w:t>
      </w:r>
    </w:p>
    <w:p w:rsidR="002B3DB1" w:rsidRPr="001162D4" w:rsidRDefault="002B3DB1" w:rsidP="002B3D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музыкальные инструменты;</w:t>
      </w:r>
    </w:p>
    <w:p w:rsidR="002B3DB1" w:rsidRPr="001162D4" w:rsidRDefault="002B3DB1" w:rsidP="002B3D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учебная и методическая литература.</w:t>
      </w:r>
    </w:p>
    <w:p w:rsidR="002B3DB1" w:rsidRDefault="002B3DB1" w:rsidP="002B3D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A93" w:rsidRDefault="00E43A93"/>
    <w:sectPr w:rsidR="00E43A93" w:rsidSect="00BB4B4D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18CCC560"/>
    <w:lvl w:ilvl="0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2"/>
        </w:tabs>
        <w:ind w:left="1892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612"/>
        </w:tabs>
        <w:ind w:left="2612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92"/>
        </w:tabs>
        <w:ind w:left="3692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52"/>
        </w:tabs>
        <w:ind w:left="4052" w:hanging="360"/>
      </w:pPr>
      <w:rPr>
        <w:sz w:val="28"/>
        <w:szCs w:val="28"/>
      </w:rPr>
    </w:lvl>
  </w:abstractNum>
  <w:abstractNum w:abstractNumId="1" w15:restartNumberingAfterBreak="0">
    <w:nsid w:val="0C930ED3"/>
    <w:multiLevelType w:val="hybridMultilevel"/>
    <w:tmpl w:val="CA48B8B4"/>
    <w:lvl w:ilvl="0" w:tplc="70DAC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52075"/>
    <w:multiLevelType w:val="multilevel"/>
    <w:tmpl w:val="1B3A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D3C6FCC"/>
    <w:multiLevelType w:val="hybridMultilevel"/>
    <w:tmpl w:val="4F68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23CD"/>
    <w:multiLevelType w:val="hybridMultilevel"/>
    <w:tmpl w:val="5B4AB5B0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F7AB1"/>
    <w:multiLevelType w:val="multilevel"/>
    <w:tmpl w:val="E0BC31C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07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7" w15:restartNumberingAfterBreak="0">
    <w:nsid w:val="4A950A80"/>
    <w:multiLevelType w:val="hybridMultilevel"/>
    <w:tmpl w:val="E22A16C4"/>
    <w:lvl w:ilvl="0" w:tplc="70DACF68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4EA9622F"/>
    <w:multiLevelType w:val="hybridMultilevel"/>
    <w:tmpl w:val="C0A27956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F49"/>
    <w:multiLevelType w:val="multilevel"/>
    <w:tmpl w:val="5D8AD0A4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eastAsia="Calibri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0" w15:restartNumberingAfterBreak="0">
    <w:nsid w:val="4F441953"/>
    <w:multiLevelType w:val="hybridMultilevel"/>
    <w:tmpl w:val="936651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1102658"/>
    <w:multiLevelType w:val="hybridMultilevel"/>
    <w:tmpl w:val="87DA3B52"/>
    <w:lvl w:ilvl="0" w:tplc="00A4D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C34BA5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A78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79273A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179C"/>
    <w:multiLevelType w:val="hybridMultilevel"/>
    <w:tmpl w:val="DCBEE8EE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016A"/>
    <w:multiLevelType w:val="hybridMultilevel"/>
    <w:tmpl w:val="CEAAE15A"/>
    <w:lvl w:ilvl="0" w:tplc="70DACF6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5824366A"/>
    <w:multiLevelType w:val="hybridMultilevel"/>
    <w:tmpl w:val="6554D04E"/>
    <w:lvl w:ilvl="0" w:tplc="70DAC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1C402E"/>
    <w:multiLevelType w:val="hybridMultilevel"/>
    <w:tmpl w:val="25B4AFA0"/>
    <w:lvl w:ilvl="0" w:tplc="97E47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FB8"/>
    <w:multiLevelType w:val="hybridMultilevel"/>
    <w:tmpl w:val="2026B72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05C3"/>
    <w:multiLevelType w:val="hybridMultilevel"/>
    <w:tmpl w:val="81D4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3194"/>
    <w:multiLevelType w:val="hybridMultilevel"/>
    <w:tmpl w:val="663EF418"/>
    <w:lvl w:ilvl="0" w:tplc="70DACF6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70A66603"/>
    <w:multiLevelType w:val="hybridMultilevel"/>
    <w:tmpl w:val="828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09B0"/>
    <w:multiLevelType w:val="hybridMultilevel"/>
    <w:tmpl w:val="8FE4BFB6"/>
    <w:lvl w:ilvl="0" w:tplc="70DAC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57C5"/>
    <w:rsid w:val="0010375F"/>
    <w:rsid w:val="001A4809"/>
    <w:rsid w:val="002B3DB1"/>
    <w:rsid w:val="003C5018"/>
    <w:rsid w:val="00533FA2"/>
    <w:rsid w:val="005357C5"/>
    <w:rsid w:val="007A3B4C"/>
    <w:rsid w:val="00A06060"/>
    <w:rsid w:val="00B608E4"/>
    <w:rsid w:val="00BB4B4D"/>
    <w:rsid w:val="00BC7849"/>
    <w:rsid w:val="00E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F4386-ACAA-4117-89C5-3BB2BA9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B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DB1"/>
    <w:pPr>
      <w:spacing w:after="0"/>
      <w:ind w:firstLine="851"/>
    </w:pPr>
    <w:rPr>
      <w:noProof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DB1"/>
    <w:rPr>
      <w:rFonts w:ascii="Calibri" w:eastAsia="Times New Roman" w:hAnsi="Calibri" w:cs="Times New Roman"/>
      <w:noProof/>
      <w:szCs w:val="20"/>
      <w:lang w:val="en-US" w:eastAsia="ru-RU"/>
    </w:rPr>
  </w:style>
  <w:style w:type="paragraph" w:styleId="a3">
    <w:name w:val="Body Text Indent"/>
    <w:basedOn w:val="a"/>
    <w:link w:val="a4"/>
    <w:rsid w:val="002B3DB1"/>
    <w:pPr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3DB1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Default">
    <w:name w:val="Default"/>
    <w:rsid w:val="002B3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rsid w:val="002B3DB1"/>
    <w:rPr>
      <w:rFonts w:cs="Times New Roman"/>
      <w:color w:val="0000FF"/>
      <w:u w:val="single"/>
    </w:rPr>
  </w:style>
  <w:style w:type="character" w:customStyle="1" w:styleId="nobr1">
    <w:name w:val="nobr1"/>
    <w:basedOn w:val="a0"/>
    <w:rsid w:val="002B3DB1"/>
  </w:style>
  <w:style w:type="paragraph" w:customStyle="1" w:styleId="31">
    <w:name w:val="Основной текст 31"/>
    <w:basedOn w:val="a"/>
    <w:rsid w:val="002B3DB1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B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4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C5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8</cp:revision>
  <dcterms:created xsi:type="dcterms:W3CDTF">2016-11-03T13:58:00Z</dcterms:created>
  <dcterms:modified xsi:type="dcterms:W3CDTF">2018-10-25T10:34:00Z</dcterms:modified>
</cp:coreProperties>
</file>