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методики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обучения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самостоятельной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младших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связаны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основе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ЭОР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 xml:space="preserve"> на уроках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предприятия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математики в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начальной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>
        <w:rPr>
          <w:rFonts w:ascii="Times New Roman" w:hAnsi="Times New Roman"/>
          <w:bCs/>
          <w:sz w:val="28"/>
          <w:szCs w:val="28"/>
        </w:rPr>
        <w:t xml:space="preserve"> школе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44.04.01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Информатизация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начального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активную</w:t>
      </w:r>
      <w:r>
        <w:rPr>
          <w:rFonts w:ascii="Times New Roman" w:hAnsi="Times New Roman"/>
          <w:bCs/>
          <w:sz w:val="28"/>
          <w:szCs w:val="28"/>
        </w:rPr>
        <w:t xml:space="preserve"> и дошкольного образования    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ВКР:   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Рецензент: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кандидат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наук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C1A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доцент 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F9532B">
        <w:rPr>
          <w:rFonts w:ascii="Times New Roman" w:hAnsi="Times New Roman"/>
          <w:bCs/>
          <w:sz w:val="28"/>
          <w:szCs w:val="28"/>
        </w:rPr>
        <w:t>__</w:t>
      </w:r>
      <w:r w:rsidR="008F32FA">
        <w:rPr>
          <w:rFonts w:ascii="Times New Roman" w:hAnsi="Times New Roman"/>
          <w:bCs/>
          <w:sz w:val="28"/>
          <w:szCs w:val="28"/>
        </w:rPr>
        <w:t>_____</w:t>
      </w:r>
      <w:r w:rsidRPr="00F9532B">
        <w:rPr>
          <w:rFonts w:ascii="Times New Roman" w:hAnsi="Times New Roman"/>
          <w:bCs/>
          <w:sz w:val="28"/>
          <w:szCs w:val="28"/>
        </w:rPr>
        <w:t>___________________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Руководитель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относятся</w:t>
      </w:r>
      <w:r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доктор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отличительным</w:t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профессор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Десяева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Наталья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конечному</w:t>
      </w:r>
      <w:r>
        <w:rPr>
          <w:rFonts w:ascii="Times New Roman" w:hAnsi="Times New Roman"/>
          <w:bCs/>
          <w:sz w:val="28"/>
          <w:szCs w:val="28"/>
        </w:rPr>
        <w:t xml:space="preserve"> Дмитриевна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5515CA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2019</w:t>
      </w:r>
      <w:bookmarkStart w:id="0" w:name="_GoBack"/>
      <w:bookmarkEnd w:id="0"/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2"/>
    <w:rsid w:val="001C2C19"/>
    <w:rsid w:val="002044DE"/>
    <w:rsid w:val="002B67E8"/>
    <w:rsid w:val="003C4EAF"/>
    <w:rsid w:val="00416EDB"/>
    <w:rsid w:val="00466322"/>
    <w:rsid w:val="005515CA"/>
    <w:rsid w:val="00646601"/>
    <w:rsid w:val="006C1A49"/>
    <w:rsid w:val="00716C77"/>
    <w:rsid w:val="008F32FA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FD8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11</cp:revision>
  <dcterms:created xsi:type="dcterms:W3CDTF">2018-01-16T12:55:00Z</dcterms:created>
  <dcterms:modified xsi:type="dcterms:W3CDTF">2018-09-21T07:46:00Z</dcterms:modified>
</cp:coreProperties>
</file>