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56" w:rsidRPr="00F12853" w:rsidRDefault="00F12853" w:rsidP="0088526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12853">
        <w:rPr>
          <w:rFonts w:ascii="Times New Roman" w:hAnsi="Times New Roman" w:cs="Times New Roman"/>
          <w:sz w:val="24"/>
          <w:szCs w:val="24"/>
        </w:rPr>
        <w:t>Приложение № 16</w:t>
      </w:r>
    </w:p>
    <w:p w:rsidR="00F12853" w:rsidRPr="00F12853" w:rsidRDefault="00BF11E7" w:rsidP="00F1285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12853">
        <w:rPr>
          <w:rFonts w:ascii="Times New Roman" w:hAnsi="Times New Roman" w:cs="Times New Roman"/>
          <w:sz w:val="24"/>
          <w:szCs w:val="24"/>
        </w:rPr>
        <w:t xml:space="preserve">к </w:t>
      </w:r>
      <w:r w:rsidR="00F12853" w:rsidRPr="00F12853">
        <w:rPr>
          <w:rFonts w:ascii="Times New Roman" w:hAnsi="Times New Roman" w:cs="Times New Roman"/>
          <w:sz w:val="24"/>
          <w:szCs w:val="24"/>
        </w:rPr>
        <w:t xml:space="preserve">приказу Университета </w:t>
      </w:r>
    </w:p>
    <w:p w:rsidR="00F12853" w:rsidRPr="00F12853" w:rsidRDefault="00F12853" w:rsidP="00F1285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12853">
        <w:rPr>
          <w:rFonts w:ascii="Times New Roman" w:hAnsi="Times New Roman" w:cs="Times New Roman"/>
          <w:sz w:val="24"/>
          <w:szCs w:val="24"/>
        </w:rPr>
        <w:t xml:space="preserve">от 27 декабря 2017 г.  № ______ </w:t>
      </w:r>
    </w:p>
    <w:p w:rsidR="00F12853" w:rsidRPr="00F12853" w:rsidRDefault="00F12853" w:rsidP="00F1285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12853">
        <w:rPr>
          <w:rFonts w:ascii="Times New Roman" w:hAnsi="Times New Roman" w:cs="Times New Roman"/>
          <w:sz w:val="24"/>
          <w:szCs w:val="24"/>
        </w:rPr>
        <w:t xml:space="preserve">«Об утверждении учетной </w:t>
      </w:r>
    </w:p>
    <w:p w:rsidR="00F12853" w:rsidRPr="00F12853" w:rsidRDefault="00F12853" w:rsidP="00F1285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12853">
        <w:rPr>
          <w:rFonts w:ascii="Times New Roman" w:hAnsi="Times New Roman" w:cs="Times New Roman"/>
          <w:sz w:val="24"/>
          <w:szCs w:val="24"/>
        </w:rPr>
        <w:t>п</w:t>
      </w:r>
      <w:r w:rsidRPr="00F12853">
        <w:rPr>
          <w:rFonts w:ascii="Times New Roman" w:hAnsi="Times New Roman" w:cs="Times New Roman"/>
          <w:sz w:val="24"/>
          <w:szCs w:val="24"/>
        </w:rPr>
        <w:t>олитики</w:t>
      </w:r>
      <w:r w:rsidRPr="00F12853">
        <w:rPr>
          <w:rFonts w:ascii="Times New Roman" w:hAnsi="Times New Roman" w:cs="Times New Roman"/>
          <w:sz w:val="24"/>
          <w:szCs w:val="24"/>
        </w:rPr>
        <w:t xml:space="preserve"> </w:t>
      </w:r>
      <w:r w:rsidRPr="00F12853">
        <w:rPr>
          <w:rFonts w:ascii="Times New Roman" w:hAnsi="Times New Roman" w:cs="Times New Roman"/>
          <w:sz w:val="24"/>
          <w:szCs w:val="24"/>
        </w:rPr>
        <w:t>университета»</w:t>
      </w:r>
    </w:p>
    <w:p w:rsidR="00BF11E7" w:rsidRPr="00F12853" w:rsidRDefault="00BF11E7" w:rsidP="0088526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F11E7" w:rsidRPr="00F12853" w:rsidRDefault="00BF11E7" w:rsidP="00885268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53">
        <w:rPr>
          <w:rFonts w:ascii="Times New Roman" w:hAnsi="Times New Roman" w:cs="Times New Roman"/>
          <w:b/>
          <w:sz w:val="24"/>
          <w:szCs w:val="24"/>
        </w:rPr>
        <w:t>График документооборота</w:t>
      </w:r>
    </w:p>
    <w:p w:rsidR="00BF11E7" w:rsidRPr="00F12853" w:rsidRDefault="00BF11E7" w:rsidP="00885268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65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851"/>
        <w:gridCol w:w="3401"/>
        <w:gridCol w:w="2168"/>
        <w:gridCol w:w="17"/>
        <w:gridCol w:w="1843"/>
        <w:gridCol w:w="2246"/>
        <w:gridCol w:w="66"/>
      </w:tblGrid>
      <w:tr w:rsidR="00FA79EF" w:rsidRPr="00F12853" w:rsidTr="00F12853">
        <w:trPr>
          <w:tblHeader/>
          <w:jc w:val="center"/>
        </w:trPr>
        <w:tc>
          <w:tcPr>
            <w:tcW w:w="4673" w:type="dxa"/>
            <w:vMerge w:val="restart"/>
          </w:tcPr>
          <w:p w:rsidR="00FA79EF" w:rsidRPr="00F12853" w:rsidRDefault="00FA79EF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420" w:type="dxa"/>
            <w:gridSpan w:val="3"/>
          </w:tcPr>
          <w:p w:rsidR="00FA79EF" w:rsidRPr="00F12853" w:rsidRDefault="00FA79EF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документа</w:t>
            </w:r>
          </w:p>
        </w:tc>
        <w:tc>
          <w:tcPr>
            <w:tcW w:w="4172" w:type="dxa"/>
            <w:gridSpan w:val="4"/>
          </w:tcPr>
          <w:p w:rsidR="00FA79EF" w:rsidRPr="00F12853" w:rsidRDefault="00FA79EF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документа</w:t>
            </w:r>
          </w:p>
        </w:tc>
      </w:tr>
      <w:tr w:rsidR="00FA79EF" w:rsidRPr="00F12853" w:rsidTr="00F12853">
        <w:trPr>
          <w:gridAfter w:val="1"/>
          <w:wAfter w:w="66" w:type="dxa"/>
          <w:tblHeader/>
          <w:jc w:val="center"/>
        </w:trPr>
        <w:tc>
          <w:tcPr>
            <w:tcW w:w="4673" w:type="dxa"/>
            <w:vMerge/>
          </w:tcPr>
          <w:p w:rsidR="00FA79EF" w:rsidRPr="00F12853" w:rsidRDefault="00FA79EF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79EF" w:rsidRPr="00F12853" w:rsidRDefault="00FA79EF" w:rsidP="008B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К-во экземпляров</w:t>
            </w:r>
          </w:p>
        </w:tc>
        <w:tc>
          <w:tcPr>
            <w:tcW w:w="3401" w:type="dxa"/>
          </w:tcPr>
          <w:p w:rsidR="00FA79EF" w:rsidRPr="00F12853" w:rsidRDefault="00FA79EF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составление (проверку при поступлении) документа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6A1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b/>
                <w:sz w:val="24"/>
                <w:szCs w:val="24"/>
              </w:rPr>
              <w:t>Срок  передачи в ФЭД</w:t>
            </w:r>
          </w:p>
        </w:tc>
        <w:tc>
          <w:tcPr>
            <w:tcW w:w="1843" w:type="dxa"/>
          </w:tcPr>
          <w:p w:rsidR="00FA79EF" w:rsidRPr="00F12853" w:rsidRDefault="00FA79EF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b/>
                <w:sz w:val="24"/>
                <w:szCs w:val="24"/>
              </w:rPr>
              <w:t>Кто исполняет</w:t>
            </w:r>
          </w:p>
        </w:tc>
        <w:tc>
          <w:tcPr>
            <w:tcW w:w="2246" w:type="dxa"/>
          </w:tcPr>
          <w:p w:rsidR="00FA79EF" w:rsidRPr="00F12853" w:rsidRDefault="00FA79EF" w:rsidP="00AA4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FA79EF" w:rsidRPr="00F12853" w:rsidTr="00F12853">
        <w:trPr>
          <w:gridAfter w:val="1"/>
          <w:wAfter w:w="66" w:type="dxa"/>
          <w:tblHeader/>
          <w:jc w:val="center"/>
        </w:trPr>
        <w:tc>
          <w:tcPr>
            <w:tcW w:w="4673" w:type="dxa"/>
          </w:tcPr>
          <w:p w:rsidR="00FA79EF" w:rsidRPr="00F12853" w:rsidRDefault="00FA79EF" w:rsidP="008B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79EF" w:rsidRPr="00F12853" w:rsidRDefault="00FA79EF" w:rsidP="008B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FA79EF" w:rsidRPr="00F12853" w:rsidRDefault="00FA79EF" w:rsidP="008B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B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A79EF" w:rsidRPr="00F12853" w:rsidRDefault="00FA79EF" w:rsidP="008B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6" w:type="dxa"/>
          </w:tcPr>
          <w:p w:rsidR="00FA79EF" w:rsidRPr="00F12853" w:rsidRDefault="00FA79EF" w:rsidP="008B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Акт о приеме-передаче объектов нефинансовых активов (ф. 0504101)</w:t>
            </w:r>
          </w:p>
        </w:tc>
        <w:tc>
          <w:tcPr>
            <w:tcW w:w="85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ДИК (дирекция имуще</w:t>
            </w:r>
            <w:bookmarkStart w:id="0" w:name="_GoBack"/>
            <w:bookmarkEnd w:id="0"/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ственного комплекса)/ Комиссия по поступлению и выбытию активов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Не позднее 3 дней со дня приема объекта</w:t>
            </w:r>
          </w:p>
        </w:tc>
        <w:tc>
          <w:tcPr>
            <w:tcW w:w="1843" w:type="dxa"/>
          </w:tcPr>
          <w:p w:rsidR="00FA79EF" w:rsidRPr="00F12853" w:rsidRDefault="00FA79EF" w:rsidP="006A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Инвентарная карточка учета основных средств (ф. 0504031), Инвентарная карточка группового учета основных средств (0504032)</w:t>
            </w:r>
          </w:p>
        </w:tc>
        <w:tc>
          <w:tcPr>
            <w:tcW w:w="851" w:type="dxa"/>
          </w:tcPr>
          <w:p w:rsidR="00FA79EF" w:rsidRPr="00F12853" w:rsidRDefault="00FA79EF" w:rsidP="00EA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79EF" w:rsidRPr="00F12853" w:rsidRDefault="00FA79EF" w:rsidP="00EA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EA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Акт о приеме-сдаче отремонтированных, реконструированных и модернизированных объектов основных средств (0504103)</w:t>
            </w:r>
          </w:p>
        </w:tc>
        <w:tc>
          <w:tcPr>
            <w:tcW w:w="851" w:type="dxa"/>
          </w:tcPr>
          <w:p w:rsidR="00FA79EF" w:rsidRPr="00F12853" w:rsidRDefault="00FA79EF" w:rsidP="00EA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FA79EF" w:rsidRPr="00F12853" w:rsidRDefault="00FA79EF" w:rsidP="00EA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ДИК (дирекция имущественного комплекса)/ Комиссия по поступлению и выбытию активов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EA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Не позднее 3 дней со дня приема объекта</w:t>
            </w:r>
          </w:p>
        </w:tc>
        <w:tc>
          <w:tcPr>
            <w:tcW w:w="1843" w:type="dxa"/>
          </w:tcPr>
          <w:p w:rsidR="00FA79EF" w:rsidRPr="00F12853" w:rsidRDefault="00FA79EF" w:rsidP="00EA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246" w:type="dxa"/>
          </w:tcPr>
          <w:p w:rsidR="00FA79EF" w:rsidRPr="00F12853" w:rsidRDefault="00FA79EF" w:rsidP="00EA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Накладная на внутреннее перемещение объектов нефинансовых активов (0504102)</w:t>
            </w:r>
          </w:p>
        </w:tc>
        <w:tc>
          <w:tcPr>
            <w:tcW w:w="85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Не позднее 3 дней после приема-передачи имущества</w:t>
            </w:r>
          </w:p>
        </w:tc>
        <w:tc>
          <w:tcPr>
            <w:tcW w:w="1843" w:type="dxa"/>
          </w:tcPr>
          <w:p w:rsidR="00FA79EF" w:rsidRPr="00F12853" w:rsidRDefault="00FA79EF" w:rsidP="00AA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AA449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Требования-накладной </w:t>
            </w:r>
            <w:hyperlink r:id="rId8" w:history="1">
              <w:r w:rsidRPr="00F12853">
                <w:rPr>
                  <w:rFonts w:ascii="Times New Roman" w:hAnsi="Times New Roman" w:cs="Times New Roman"/>
                  <w:sz w:val="24"/>
                  <w:szCs w:val="24"/>
                </w:rPr>
                <w:t>(0504204)</w:t>
              </w:r>
            </w:hyperlink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A79EF" w:rsidRPr="00F12853" w:rsidRDefault="00FA79EF" w:rsidP="00AA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01" w:type="dxa"/>
          </w:tcPr>
          <w:p w:rsidR="00FA79EF" w:rsidRPr="00F12853" w:rsidRDefault="00FA79EF" w:rsidP="00AA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AA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Не позднее 3 дней после приема-передачи имущества</w:t>
            </w:r>
          </w:p>
        </w:tc>
        <w:tc>
          <w:tcPr>
            <w:tcW w:w="1843" w:type="dxa"/>
          </w:tcPr>
          <w:p w:rsidR="00FA79EF" w:rsidRPr="00F12853" w:rsidRDefault="00FA79EF" w:rsidP="00AA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246" w:type="dxa"/>
          </w:tcPr>
          <w:p w:rsidR="00FA79EF" w:rsidRPr="00F12853" w:rsidRDefault="00FA79EF" w:rsidP="00AA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о списании объектов нефинансовых активов (кроме транспортных средств) (0504104)</w:t>
            </w:r>
          </w:p>
        </w:tc>
        <w:tc>
          <w:tcPr>
            <w:tcW w:w="851" w:type="dxa"/>
          </w:tcPr>
          <w:p w:rsidR="00FA79EF" w:rsidRPr="00F12853" w:rsidRDefault="00FA79EF" w:rsidP="00AA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01" w:type="dxa"/>
          </w:tcPr>
          <w:p w:rsidR="00FA79EF" w:rsidRPr="00F12853" w:rsidRDefault="00FA79EF" w:rsidP="00AA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ДИК (дирекция имущественного комплекса)/ ФЭД/ Комиссия по поступлению и выбытию активов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843" w:type="dxa"/>
          </w:tcPr>
          <w:p w:rsidR="00FA79EF" w:rsidRPr="00F12853" w:rsidRDefault="00FA79EF" w:rsidP="00AA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По мере списания и согласования с Учредителем (по особо ценному имуществу)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Акт о списании транспортного средства (0504105)</w:t>
            </w:r>
          </w:p>
        </w:tc>
        <w:tc>
          <w:tcPr>
            <w:tcW w:w="851" w:type="dxa"/>
          </w:tcPr>
          <w:p w:rsidR="00FA79EF" w:rsidRPr="00F12853" w:rsidRDefault="00FA79EF" w:rsidP="00AA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0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ДИК (дирекция имущественного комплекса)/ ФЭД/ Комиссия по поступлению и выбытию активов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843" w:type="dxa"/>
          </w:tcPr>
          <w:p w:rsidR="00FA79EF" w:rsidRPr="00F12853" w:rsidRDefault="00FA79EF" w:rsidP="00AA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По мере списания и согласования с Учредителем (по особо ценному имуществу)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Акт о списании мягкого и хозяйственного инвентаря </w:t>
            </w:r>
            <w:hyperlink r:id="rId9" w:history="1">
              <w:r w:rsidRPr="00F12853">
                <w:rPr>
                  <w:rFonts w:ascii="Times New Roman" w:hAnsi="Times New Roman" w:cs="Times New Roman"/>
                  <w:sz w:val="24"/>
                  <w:szCs w:val="24"/>
                </w:rPr>
                <w:t>(0504143)</w:t>
              </w:r>
            </w:hyperlink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A79EF" w:rsidRPr="00F12853" w:rsidRDefault="00FA79EF" w:rsidP="00AA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0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ДИК (дирекция имущественного комплекса)/ ФЭД/ Комиссия по поступлению и выбытию активов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843" w:type="dxa"/>
          </w:tcPr>
          <w:p w:rsidR="00FA79EF" w:rsidRPr="00F12853" w:rsidRDefault="00FA79EF" w:rsidP="00AA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По мере списания и согласования с Учредителем (по особо ценному имуществу)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Акт о списании исключенных объектов библиотечного фонда </w:t>
            </w:r>
            <w:hyperlink r:id="rId10" w:history="1">
              <w:r w:rsidRPr="00F12853">
                <w:rPr>
                  <w:rFonts w:ascii="Times New Roman" w:hAnsi="Times New Roman" w:cs="Times New Roman"/>
                  <w:sz w:val="24"/>
                  <w:szCs w:val="24"/>
                </w:rPr>
                <w:t>(0504144)</w:t>
              </w:r>
            </w:hyperlink>
          </w:p>
        </w:tc>
        <w:tc>
          <w:tcPr>
            <w:tcW w:w="851" w:type="dxa"/>
          </w:tcPr>
          <w:p w:rsidR="00FA79EF" w:rsidRPr="00F12853" w:rsidRDefault="00FA79EF" w:rsidP="00AA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0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ФЭД/ Комиссия по поступлению и выбытию активов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843" w:type="dxa"/>
          </w:tcPr>
          <w:p w:rsidR="00FA79EF" w:rsidRPr="00F12853" w:rsidRDefault="00FA79EF" w:rsidP="0087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По мере списания и согласования с Учредителем (по особо ценному имуществу)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7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Оборотная ведомость по нефинансовым активам (0504035)</w:t>
            </w:r>
          </w:p>
        </w:tc>
        <w:tc>
          <w:tcPr>
            <w:tcW w:w="851" w:type="dxa"/>
          </w:tcPr>
          <w:p w:rsidR="00FA79EF" w:rsidRPr="00F12853" w:rsidRDefault="00FA79EF" w:rsidP="0087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1" w:type="dxa"/>
          </w:tcPr>
          <w:p w:rsidR="00FA79EF" w:rsidRPr="00F12853" w:rsidRDefault="00FA79EF" w:rsidP="0087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7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FA79EF" w:rsidRPr="00F12853" w:rsidRDefault="00FA79EF" w:rsidP="0087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246" w:type="dxa"/>
          </w:tcPr>
          <w:p w:rsidR="00FA79EF" w:rsidRPr="00F12853" w:rsidRDefault="00FA79EF" w:rsidP="0087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7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Журнал операций по выбытию и перемещению нефинансовых активов (0504071)</w:t>
            </w:r>
          </w:p>
        </w:tc>
        <w:tc>
          <w:tcPr>
            <w:tcW w:w="851" w:type="dxa"/>
          </w:tcPr>
          <w:p w:rsidR="00FA79EF" w:rsidRPr="00F12853" w:rsidRDefault="00FA79EF" w:rsidP="0087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1" w:type="dxa"/>
          </w:tcPr>
          <w:p w:rsidR="00FA79EF" w:rsidRPr="00F12853" w:rsidRDefault="00FA79EF" w:rsidP="0087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7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FA79EF" w:rsidRPr="00F12853" w:rsidRDefault="00FA79EF" w:rsidP="0087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246" w:type="dxa"/>
          </w:tcPr>
          <w:p w:rsidR="00FA79EF" w:rsidRPr="00F12853" w:rsidRDefault="00FA79EF" w:rsidP="0087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 ведомость) по объектам нефинансовых активов (0504087)</w:t>
            </w:r>
          </w:p>
        </w:tc>
        <w:tc>
          <w:tcPr>
            <w:tcW w:w="851" w:type="dxa"/>
          </w:tcPr>
          <w:p w:rsidR="00FA79EF" w:rsidRPr="00F12853" w:rsidRDefault="00FA79EF" w:rsidP="0087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0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Инвентариз. комиссия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По мере проведения инвентариз.</w:t>
            </w:r>
          </w:p>
        </w:tc>
        <w:tc>
          <w:tcPr>
            <w:tcW w:w="184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По мере проведения инвентариз.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приемки материалов (материальных ценностей) (0504220)</w:t>
            </w:r>
          </w:p>
        </w:tc>
        <w:tc>
          <w:tcPr>
            <w:tcW w:w="85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1" w:type="dxa"/>
          </w:tcPr>
          <w:p w:rsidR="00FA79EF" w:rsidRPr="00F12853" w:rsidRDefault="00FA79EF" w:rsidP="00C0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ДИК (дирекция имущественного комплекса)/ Комиссия по поступлению и выбытию активов</w:t>
            </w: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/МОЛ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Не позднее 3 дней после поступления документа</w:t>
            </w:r>
          </w:p>
        </w:tc>
        <w:tc>
          <w:tcPr>
            <w:tcW w:w="184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По мере приема ценностей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21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Требование-накладная </w:t>
            </w:r>
          </w:p>
        </w:tc>
        <w:tc>
          <w:tcPr>
            <w:tcW w:w="851" w:type="dxa"/>
          </w:tcPr>
          <w:p w:rsidR="00FA79EF" w:rsidRPr="00F12853" w:rsidRDefault="00FA79EF" w:rsidP="00C0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01" w:type="dxa"/>
          </w:tcPr>
          <w:p w:rsidR="00FA79EF" w:rsidRPr="00F12853" w:rsidRDefault="00FA79EF" w:rsidP="0021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ДИК (дирекция имущественного комплекса)</w:t>
            </w: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/МОЛ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ind w:left="2124" w:hanging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Накладная на отпуск материалов (материальных ценностей) на сторону (0504205)</w:t>
            </w:r>
          </w:p>
        </w:tc>
        <w:tc>
          <w:tcPr>
            <w:tcW w:w="851" w:type="dxa"/>
          </w:tcPr>
          <w:p w:rsidR="00FA79EF" w:rsidRPr="00F12853" w:rsidRDefault="00FA79EF" w:rsidP="00E6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0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ДИК (дирекция имущественного комплекса)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ind w:left="2124" w:hanging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По мере выдачи</w:t>
            </w:r>
          </w:p>
        </w:tc>
        <w:tc>
          <w:tcPr>
            <w:tcW w:w="184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DB111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Ведомость выдачи материальных ценностей на нужды университета</w:t>
            </w:r>
            <w:hyperlink r:id="rId11" w:history="1">
              <w:r w:rsidRPr="00F12853">
                <w:rPr>
                  <w:rFonts w:ascii="Times New Roman" w:hAnsi="Times New Roman" w:cs="Times New Roman"/>
                  <w:sz w:val="24"/>
                  <w:szCs w:val="24"/>
                </w:rPr>
                <w:t>(0504210)</w:t>
              </w:r>
            </w:hyperlink>
          </w:p>
        </w:tc>
        <w:tc>
          <w:tcPr>
            <w:tcW w:w="851" w:type="dxa"/>
          </w:tcPr>
          <w:p w:rsidR="00FA79EF" w:rsidRPr="00F12853" w:rsidRDefault="00FA79EF" w:rsidP="00DB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0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ДИК (дирекция имущественного комплекса)</w:t>
            </w: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/ МОЛ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ind w:left="2124" w:hanging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По мере выдачи</w:t>
            </w:r>
          </w:p>
        </w:tc>
        <w:tc>
          <w:tcPr>
            <w:tcW w:w="184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Акт о списании материальных запасов </w:t>
            </w:r>
            <w:hyperlink r:id="rId12" w:history="1">
              <w:r w:rsidRPr="00F12853">
                <w:rPr>
                  <w:rFonts w:ascii="Times New Roman" w:hAnsi="Times New Roman" w:cs="Times New Roman"/>
                  <w:sz w:val="24"/>
                  <w:szCs w:val="24"/>
                </w:rPr>
                <w:t>(0504230)</w:t>
              </w:r>
            </w:hyperlink>
          </w:p>
        </w:tc>
        <w:tc>
          <w:tcPr>
            <w:tcW w:w="85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ДИК (дирекция имущественного комплекса)/ Комиссия по поступлению и выбытию активов/МОЛ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По мере списания</w:t>
            </w:r>
          </w:p>
        </w:tc>
        <w:tc>
          <w:tcPr>
            <w:tcW w:w="184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hyperlink r:id="rId13" w:history="1">
              <w:r w:rsidRPr="00F12853">
                <w:rPr>
                  <w:rFonts w:ascii="Times New Roman" w:hAnsi="Times New Roman" w:cs="Times New Roman"/>
                  <w:sz w:val="24"/>
                  <w:szCs w:val="24"/>
                </w:rPr>
                <w:t>(0504833)</w:t>
              </w:r>
            </w:hyperlink>
          </w:p>
        </w:tc>
        <w:tc>
          <w:tcPr>
            <w:tcW w:w="851" w:type="dxa"/>
          </w:tcPr>
          <w:p w:rsidR="00FA79EF" w:rsidRPr="00F12853" w:rsidRDefault="00FA79EF" w:rsidP="000A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Журнал операций по выбытию и перемещению нефинансовых активов (0504071)</w:t>
            </w:r>
          </w:p>
        </w:tc>
        <w:tc>
          <w:tcPr>
            <w:tcW w:w="85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(0401060)</w:t>
            </w:r>
          </w:p>
        </w:tc>
        <w:tc>
          <w:tcPr>
            <w:tcW w:w="85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1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3 дней </w:t>
            </w: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после исполнения</w:t>
            </w:r>
          </w:p>
        </w:tc>
        <w:tc>
          <w:tcPr>
            <w:tcW w:w="184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остатков на счетах учета денежных средств (0504082)</w:t>
            </w:r>
          </w:p>
        </w:tc>
        <w:tc>
          <w:tcPr>
            <w:tcW w:w="851" w:type="dxa"/>
          </w:tcPr>
          <w:p w:rsidR="00FA79EF" w:rsidRPr="00F12853" w:rsidRDefault="00FA79EF" w:rsidP="0026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0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Инвентариз. комиссия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По мере проведения инвентариз.</w:t>
            </w:r>
          </w:p>
        </w:tc>
        <w:tc>
          <w:tcPr>
            <w:tcW w:w="184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По мере проведения инвентариз.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Приходный кассовый ордер </w:t>
            </w:r>
            <w:hyperlink r:id="rId14" w:history="1">
              <w:r w:rsidRPr="00F12853">
                <w:rPr>
                  <w:rFonts w:ascii="Times New Roman" w:hAnsi="Times New Roman" w:cs="Times New Roman"/>
                  <w:sz w:val="24"/>
                  <w:szCs w:val="24"/>
                </w:rPr>
                <w:t>(0310001)</w:t>
              </w:r>
            </w:hyperlink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дня после составления</w:t>
            </w:r>
          </w:p>
        </w:tc>
        <w:tc>
          <w:tcPr>
            <w:tcW w:w="184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Расходный кассовый ордер (ф. 0310002)</w:t>
            </w:r>
          </w:p>
        </w:tc>
        <w:tc>
          <w:tcPr>
            <w:tcW w:w="85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дня после составления</w:t>
            </w:r>
          </w:p>
        </w:tc>
        <w:tc>
          <w:tcPr>
            <w:tcW w:w="184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приходных и расходных кассовых ордеров (031003)</w:t>
            </w:r>
          </w:p>
        </w:tc>
        <w:tc>
          <w:tcPr>
            <w:tcW w:w="851" w:type="dxa"/>
          </w:tcPr>
          <w:p w:rsidR="00FA79EF" w:rsidRPr="00F12853" w:rsidRDefault="00FA79EF" w:rsidP="0088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Кассовая книга (0504514)</w:t>
            </w:r>
          </w:p>
        </w:tc>
        <w:tc>
          <w:tcPr>
            <w:tcW w:w="851" w:type="dxa"/>
          </w:tcPr>
          <w:p w:rsidR="00FA79EF" w:rsidRPr="00F12853" w:rsidRDefault="00FA79EF" w:rsidP="004C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Журнал операций по счету «Касса» (0504071)</w:t>
            </w:r>
          </w:p>
        </w:tc>
        <w:tc>
          <w:tcPr>
            <w:tcW w:w="851" w:type="dxa"/>
          </w:tcPr>
          <w:p w:rsidR="00FA79EF" w:rsidRPr="00F12853" w:rsidRDefault="00FA79EF" w:rsidP="00A3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наличных денежных средств (0504088)</w:t>
            </w:r>
          </w:p>
        </w:tc>
        <w:tc>
          <w:tcPr>
            <w:tcW w:w="851" w:type="dxa"/>
          </w:tcPr>
          <w:p w:rsidR="00FA79EF" w:rsidRPr="00F12853" w:rsidRDefault="00FA79EF" w:rsidP="00A3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0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Инвентариз. комиссия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По мере проведения инвентариз.</w:t>
            </w:r>
          </w:p>
        </w:tc>
        <w:tc>
          <w:tcPr>
            <w:tcW w:w="184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По мере проведения инвентариз.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Табель учета использованного рабочего времени и расчета заработной платы (0504421)</w:t>
            </w:r>
          </w:p>
        </w:tc>
        <w:tc>
          <w:tcPr>
            <w:tcW w:w="851" w:type="dxa"/>
          </w:tcPr>
          <w:p w:rsidR="00FA79EF" w:rsidRPr="00F12853" w:rsidRDefault="00FA79EF" w:rsidP="00A3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0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Ответственный за составления табеля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84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2 раза в месяц: не позднее 18 числа каждого месяца и не позднее последнего дня отчетного месяца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 (0504425)</w:t>
            </w:r>
          </w:p>
        </w:tc>
        <w:tc>
          <w:tcPr>
            <w:tcW w:w="85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В день принятия (увольнения)</w:t>
            </w:r>
          </w:p>
        </w:tc>
        <w:tc>
          <w:tcPr>
            <w:tcW w:w="184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ФЭД 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Реестр депонированных сумм (0504047)</w:t>
            </w:r>
          </w:p>
        </w:tc>
        <w:tc>
          <w:tcPr>
            <w:tcW w:w="85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Книга аналитического учета депонированной заработной платы, денежного довольствия и стипендий (0504048)</w:t>
            </w:r>
          </w:p>
        </w:tc>
        <w:tc>
          <w:tcPr>
            <w:tcW w:w="851" w:type="dxa"/>
          </w:tcPr>
          <w:p w:rsidR="00FA79EF" w:rsidRPr="00F12853" w:rsidRDefault="00FA79EF" w:rsidP="00A3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Журнал операций расчетов по оплате труда, денежному довольствию и стипендий (0504071)</w:t>
            </w:r>
          </w:p>
        </w:tc>
        <w:tc>
          <w:tcPr>
            <w:tcW w:w="851" w:type="dxa"/>
          </w:tcPr>
          <w:p w:rsidR="00FA79EF" w:rsidRPr="00F12853" w:rsidRDefault="00FA79EF" w:rsidP="00A3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Авансовый отчет (0504505)</w:t>
            </w:r>
          </w:p>
        </w:tc>
        <w:tc>
          <w:tcPr>
            <w:tcW w:w="85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Подотчетное лицо/ФЭД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Не позднее 3 дня после окончания срока</w:t>
            </w:r>
          </w:p>
        </w:tc>
        <w:tc>
          <w:tcPr>
            <w:tcW w:w="184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В день сдачи отчета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Журнал операций расчетов с подотчетными лицами (0504071)</w:t>
            </w:r>
          </w:p>
        </w:tc>
        <w:tc>
          <w:tcPr>
            <w:tcW w:w="851" w:type="dxa"/>
          </w:tcPr>
          <w:p w:rsidR="00FA79EF" w:rsidRPr="00F12853" w:rsidRDefault="00FA79EF" w:rsidP="00FA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 ведомость) расчетов с покупателями, поставщиками и прочими дебиторами и кредиторами (0504089)</w:t>
            </w:r>
          </w:p>
        </w:tc>
        <w:tc>
          <w:tcPr>
            <w:tcW w:w="851" w:type="dxa"/>
          </w:tcPr>
          <w:p w:rsidR="00FA79EF" w:rsidRPr="00F12853" w:rsidRDefault="00FA79EF" w:rsidP="00FA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0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Инвентариз. комиссия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По мере проведения инвентариз.</w:t>
            </w:r>
          </w:p>
        </w:tc>
        <w:tc>
          <w:tcPr>
            <w:tcW w:w="184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По мере проведения инвентариз.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Акты выполненных работ, оказанных услуг</w:t>
            </w:r>
          </w:p>
        </w:tc>
        <w:tc>
          <w:tcPr>
            <w:tcW w:w="851" w:type="dxa"/>
          </w:tcPr>
          <w:p w:rsidR="00FA79EF" w:rsidRPr="00F12853" w:rsidRDefault="00FA79EF" w:rsidP="00FA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Не позднее 3 дней с даты подписания руководителем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Журнал операций расчетов с дебиторами по доходам (0504071)</w:t>
            </w:r>
          </w:p>
        </w:tc>
        <w:tc>
          <w:tcPr>
            <w:tcW w:w="85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Журнал операций расчетов с поставщиками (0504071)</w:t>
            </w:r>
          </w:p>
        </w:tc>
        <w:tc>
          <w:tcPr>
            <w:tcW w:w="85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 ведомость) расчетов с покупателями, поставщиками и прочими дебиторами и кредиторами (0504089)</w:t>
            </w:r>
          </w:p>
        </w:tc>
        <w:tc>
          <w:tcPr>
            <w:tcW w:w="85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Инвентариз. комиссия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По мере проведения инвентариз.</w:t>
            </w:r>
          </w:p>
        </w:tc>
        <w:tc>
          <w:tcPr>
            <w:tcW w:w="184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По мере проведения инвентариз.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</w:t>
            </w:r>
          </w:p>
        </w:tc>
        <w:tc>
          <w:tcPr>
            <w:tcW w:w="85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По факту утверждения Плана ФХД (изменений)</w:t>
            </w:r>
          </w:p>
        </w:tc>
        <w:tc>
          <w:tcPr>
            <w:tcW w:w="184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Журнал по прочим операциям (0504071)</w:t>
            </w:r>
          </w:p>
        </w:tc>
        <w:tc>
          <w:tcPr>
            <w:tcW w:w="851" w:type="dxa"/>
          </w:tcPr>
          <w:p w:rsidR="00FA79EF" w:rsidRPr="00F12853" w:rsidRDefault="00FA79EF" w:rsidP="00FA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обязательств (0504064)</w:t>
            </w:r>
          </w:p>
        </w:tc>
        <w:tc>
          <w:tcPr>
            <w:tcW w:w="85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A79EF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Ведомость расхождений по результатам инвентаризации (0504092)</w:t>
            </w:r>
          </w:p>
        </w:tc>
        <w:tc>
          <w:tcPr>
            <w:tcW w:w="85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01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Инвентариз. комиссия</w:t>
            </w:r>
          </w:p>
        </w:tc>
        <w:tc>
          <w:tcPr>
            <w:tcW w:w="2185" w:type="dxa"/>
            <w:gridSpan w:val="2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По мере проведения инвентариз.</w:t>
            </w:r>
          </w:p>
        </w:tc>
        <w:tc>
          <w:tcPr>
            <w:tcW w:w="1843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246" w:type="dxa"/>
          </w:tcPr>
          <w:p w:rsidR="00FA79EF" w:rsidRPr="00F12853" w:rsidRDefault="00FA79EF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По мере проведения инвентариз.</w:t>
            </w:r>
          </w:p>
        </w:tc>
      </w:tr>
      <w:tr w:rsidR="00F12853" w:rsidRPr="00F12853" w:rsidTr="00F12853">
        <w:trPr>
          <w:gridAfter w:val="1"/>
          <w:wAfter w:w="66" w:type="dxa"/>
          <w:jc w:val="center"/>
        </w:trPr>
        <w:tc>
          <w:tcPr>
            <w:tcW w:w="4673" w:type="dxa"/>
          </w:tcPr>
          <w:p w:rsidR="00F12853" w:rsidRPr="00F12853" w:rsidRDefault="00F12853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отпусков</w:t>
            </w:r>
          </w:p>
        </w:tc>
        <w:tc>
          <w:tcPr>
            <w:tcW w:w="851" w:type="dxa"/>
          </w:tcPr>
          <w:p w:rsidR="00F12853" w:rsidRPr="00F12853" w:rsidRDefault="00F12853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F12853" w:rsidRPr="00F12853" w:rsidRDefault="00F12853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185" w:type="dxa"/>
            <w:gridSpan w:val="2"/>
          </w:tcPr>
          <w:p w:rsidR="00F12853" w:rsidRPr="00F12853" w:rsidRDefault="00F12853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</w:tc>
        <w:tc>
          <w:tcPr>
            <w:tcW w:w="1843" w:type="dxa"/>
          </w:tcPr>
          <w:p w:rsidR="00F12853" w:rsidRPr="00F12853" w:rsidRDefault="00F12853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ФЭД</w:t>
            </w:r>
          </w:p>
        </w:tc>
        <w:tc>
          <w:tcPr>
            <w:tcW w:w="2246" w:type="dxa"/>
          </w:tcPr>
          <w:p w:rsidR="00F12853" w:rsidRPr="00F12853" w:rsidRDefault="00F12853" w:rsidP="0088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</w:rPr>
              <w:t>В печении 6 дней</w:t>
            </w:r>
          </w:p>
        </w:tc>
      </w:tr>
    </w:tbl>
    <w:p w:rsidR="00B658E3" w:rsidRPr="00F12853" w:rsidRDefault="00113195" w:rsidP="00885268">
      <w:pPr>
        <w:tabs>
          <w:tab w:val="left" w:pos="3140"/>
        </w:tabs>
        <w:rPr>
          <w:rFonts w:ascii="Times New Roman" w:hAnsi="Times New Roman" w:cs="Times New Roman"/>
          <w:sz w:val="24"/>
          <w:szCs w:val="24"/>
        </w:rPr>
      </w:pPr>
      <w:r w:rsidRPr="00F12853">
        <w:rPr>
          <w:rFonts w:ascii="Times New Roman" w:hAnsi="Times New Roman" w:cs="Times New Roman"/>
          <w:sz w:val="24"/>
          <w:szCs w:val="24"/>
        </w:rPr>
        <w:tab/>
      </w:r>
    </w:p>
    <w:p w:rsidR="00F12853" w:rsidRPr="00F12853" w:rsidRDefault="00F12853">
      <w:pPr>
        <w:tabs>
          <w:tab w:val="left" w:pos="3140"/>
        </w:tabs>
        <w:rPr>
          <w:rFonts w:ascii="Times New Roman" w:hAnsi="Times New Roman" w:cs="Times New Roman"/>
          <w:sz w:val="24"/>
          <w:szCs w:val="24"/>
        </w:rPr>
      </w:pPr>
    </w:p>
    <w:sectPr w:rsidR="00F12853" w:rsidRPr="00F12853" w:rsidSect="00FA79EF">
      <w:pgSz w:w="16838" w:h="11906" w:orient="landscape" w:code="9"/>
      <w:pgMar w:top="1134" w:right="820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49F" w:rsidRDefault="00AA449F" w:rsidP="00FC4D0A">
      <w:pPr>
        <w:spacing w:after="0" w:line="240" w:lineRule="auto"/>
      </w:pPr>
      <w:r>
        <w:separator/>
      </w:r>
    </w:p>
  </w:endnote>
  <w:endnote w:type="continuationSeparator" w:id="0">
    <w:p w:rsidR="00AA449F" w:rsidRDefault="00AA449F" w:rsidP="00FC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49F" w:rsidRDefault="00AA449F" w:rsidP="00FC4D0A">
      <w:pPr>
        <w:spacing w:after="0" w:line="240" w:lineRule="auto"/>
      </w:pPr>
      <w:r>
        <w:separator/>
      </w:r>
    </w:p>
  </w:footnote>
  <w:footnote w:type="continuationSeparator" w:id="0">
    <w:p w:rsidR="00AA449F" w:rsidRDefault="00AA449F" w:rsidP="00FC4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01E6"/>
    <w:multiLevelType w:val="hybridMultilevel"/>
    <w:tmpl w:val="7C9E55C6"/>
    <w:lvl w:ilvl="0" w:tplc="D0D042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00BDF"/>
    <w:multiLevelType w:val="hybridMultilevel"/>
    <w:tmpl w:val="1E78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34D83"/>
    <w:multiLevelType w:val="hybridMultilevel"/>
    <w:tmpl w:val="2D9ABDF8"/>
    <w:lvl w:ilvl="0" w:tplc="A328C4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12"/>
    <w:rsid w:val="0006015D"/>
    <w:rsid w:val="00065357"/>
    <w:rsid w:val="000871E3"/>
    <w:rsid w:val="000A483D"/>
    <w:rsid w:val="000D3318"/>
    <w:rsid w:val="000E1AF8"/>
    <w:rsid w:val="00111807"/>
    <w:rsid w:val="00113195"/>
    <w:rsid w:val="00195DB2"/>
    <w:rsid w:val="001D6A04"/>
    <w:rsid w:val="001F1217"/>
    <w:rsid w:val="001F2514"/>
    <w:rsid w:val="00205C1F"/>
    <w:rsid w:val="00214241"/>
    <w:rsid w:val="002374C8"/>
    <w:rsid w:val="0026316A"/>
    <w:rsid w:val="00271AB1"/>
    <w:rsid w:val="002A20C4"/>
    <w:rsid w:val="002E1156"/>
    <w:rsid w:val="00331194"/>
    <w:rsid w:val="00335A31"/>
    <w:rsid w:val="0036106C"/>
    <w:rsid w:val="00371C2A"/>
    <w:rsid w:val="003821DC"/>
    <w:rsid w:val="003B77F8"/>
    <w:rsid w:val="003D14E6"/>
    <w:rsid w:val="00413450"/>
    <w:rsid w:val="0046429D"/>
    <w:rsid w:val="0047732A"/>
    <w:rsid w:val="00496A22"/>
    <w:rsid w:val="004C1687"/>
    <w:rsid w:val="004C7625"/>
    <w:rsid w:val="004E034B"/>
    <w:rsid w:val="005013D4"/>
    <w:rsid w:val="005B50E7"/>
    <w:rsid w:val="005E1BB0"/>
    <w:rsid w:val="00635413"/>
    <w:rsid w:val="006550BE"/>
    <w:rsid w:val="0066674B"/>
    <w:rsid w:val="00672133"/>
    <w:rsid w:val="00685974"/>
    <w:rsid w:val="006A147E"/>
    <w:rsid w:val="00751435"/>
    <w:rsid w:val="00784B9A"/>
    <w:rsid w:val="007A1F74"/>
    <w:rsid w:val="007A3803"/>
    <w:rsid w:val="007A6674"/>
    <w:rsid w:val="007B5C1D"/>
    <w:rsid w:val="007C260C"/>
    <w:rsid w:val="007D25A6"/>
    <w:rsid w:val="007E6E84"/>
    <w:rsid w:val="00805CC9"/>
    <w:rsid w:val="00874457"/>
    <w:rsid w:val="008825B7"/>
    <w:rsid w:val="00885268"/>
    <w:rsid w:val="00885989"/>
    <w:rsid w:val="008A7E3A"/>
    <w:rsid w:val="008B4C53"/>
    <w:rsid w:val="008C58CB"/>
    <w:rsid w:val="008E029D"/>
    <w:rsid w:val="008E5C87"/>
    <w:rsid w:val="00926F5B"/>
    <w:rsid w:val="00970915"/>
    <w:rsid w:val="009739C2"/>
    <w:rsid w:val="0097747C"/>
    <w:rsid w:val="009C4C7D"/>
    <w:rsid w:val="009F0491"/>
    <w:rsid w:val="00A04CBB"/>
    <w:rsid w:val="00A34A70"/>
    <w:rsid w:val="00A37A6B"/>
    <w:rsid w:val="00A5755B"/>
    <w:rsid w:val="00AA449F"/>
    <w:rsid w:val="00AC2670"/>
    <w:rsid w:val="00AD36E3"/>
    <w:rsid w:val="00AD39D1"/>
    <w:rsid w:val="00AD3AE9"/>
    <w:rsid w:val="00B037E2"/>
    <w:rsid w:val="00B257DE"/>
    <w:rsid w:val="00B37E3A"/>
    <w:rsid w:val="00B658E3"/>
    <w:rsid w:val="00BB25D1"/>
    <w:rsid w:val="00BB7391"/>
    <w:rsid w:val="00BF11E7"/>
    <w:rsid w:val="00BF1812"/>
    <w:rsid w:val="00C014E8"/>
    <w:rsid w:val="00C826C5"/>
    <w:rsid w:val="00DB111E"/>
    <w:rsid w:val="00DD512D"/>
    <w:rsid w:val="00DE6FB7"/>
    <w:rsid w:val="00E05533"/>
    <w:rsid w:val="00E60B44"/>
    <w:rsid w:val="00E633C6"/>
    <w:rsid w:val="00E64075"/>
    <w:rsid w:val="00EA5D65"/>
    <w:rsid w:val="00EE7B58"/>
    <w:rsid w:val="00EF43B4"/>
    <w:rsid w:val="00EF5BC6"/>
    <w:rsid w:val="00F12853"/>
    <w:rsid w:val="00F31AC9"/>
    <w:rsid w:val="00F744D6"/>
    <w:rsid w:val="00FA79EF"/>
    <w:rsid w:val="00FB7222"/>
    <w:rsid w:val="00FC4D0A"/>
    <w:rsid w:val="00FC6CE8"/>
    <w:rsid w:val="00FD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2727"/>
  <w15:docId w15:val="{A1D38B30-3C5F-49B6-88CE-971CADE0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B7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658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D0A"/>
  </w:style>
  <w:style w:type="paragraph" w:styleId="a7">
    <w:name w:val="footer"/>
    <w:basedOn w:val="a"/>
    <w:link w:val="a8"/>
    <w:uiPriority w:val="99"/>
    <w:unhideWhenUsed/>
    <w:rsid w:val="00FC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FED7DEB0D54F3B5945A53C66E4565027F25CBC5C06837CA74227FBD60819F24B5E89CD013173RFK4H" TargetMode="External"/><Relationship Id="rId13" Type="http://schemas.openxmlformats.org/officeDocument/2006/relationships/hyperlink" Target="consultantplus://offline/ref=EAE2A02D56646348ABA64661BB4B1597066BD33BAC9D4AAC4592C186BF4E166B60E90B57A82710FDj3i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4B6F2A8679753A44AF0AEF571E74B2C3672DC0F377B0D6ED89CE7CBCCF2CA1E9D77E56D3471A17f8OF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4AE1E3CB06E4DDA3EC7E39B8661649D0BE6913BCC8F785F0D7589FE3303477E59BC6623BB7B712wCNE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2173D2BFAF762DC9C81ABE6B51AB7C7604F1664ACE4A6BE0FBCB8DD21028DC5EBF0745B432764Ck1L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2173D2BFAF762DC9C81ABE6B51AB7C7604F1664ACE4A6BE0FBCB8DD21028DC5EBF0745B432774Bk1L5H" TargetMode="External"/><Relationship Id="rId14" Type="http://schemas.openxmlformats.org/officeDocument/2006/relationships/hyperlink" Target="consultantplus://offline/ref=EAE2A02D56646348ABA64661BB4B1597056CD93EA89117A64DCBCD84B841497C67A00756A8271FjF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D049D-F7A9-4A6C-8CAE-6E12E286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</dc:creator>
  <cp:lastModifiedBy>Гусар Екатерина Николаевна</cp:lastModifiedBy>
  <cp:revision>2</cp:revision>
  <dcterms:created xsi:type="dcterms:W3CDTF">2019-01-09T14:33:00Z</dcterms:created>
  <dcterms:modified xsi:type="dcterms:W3CDTF">2019-01-09T14:33:00Z</dcterms:modified>
</cp:coreProperties>
</file>