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8E" w:rsidRPr="00C45898" w:rsidRDefault="0063718E" w:rsidP="003320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3718E" w:rsidRPr="00C45898" w:rsidRDefault="0063718E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D0EA5">
        <w:rPr>
          <w:rFonts w:ascii="Times New Roman" w:hAnsi="Times New Roman" w:cs="Times New Roman"/>
          <w:sz w:val="28"/>
          <w:szCs w:val="28"/>
        </w:rPr>
        <w:t>автономное</w:t>
      </w:r>
      <w:r w:rsidRPr="00C4589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3718E" w:rsidRPr="00C45898" w:rsidRDefault="0063718E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63718E" w:rsidRPr="00C45898" w:rsidRDefault="0063718E" w:rsidP="003320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63718E" w:rsidRPr="00C45898" w:rsidRDefault="0063718E" w:rsidP="003320C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63718E" w:rsidRPr="00C45898" w:rsidRDefault="0063718E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8E" w:rsidRPr="00C45898" w:rsidRDefault="0063718E" w:rsidP="00C45898">
      <w:pPr>
        <w:rPr>
          <w:rFonts w:ascii="Times New Roman" w:hAnsi="Times New Roman" w:cs="Times New Roman"/>
        </w:rPr>
      </w:pPr>
    </w:p>
    <w:p w:rsidR="0063718E" w:rsidRPr="00C45898" w:rsidRDefault="0063718E" w:rsidP="00C45898">
      <w:pPr>
        <w:rPr>
          <w:rFonts w:ascii="Times New Roman" w:hAnsi="Times New Roman" w:cs="Times New Roman"/>
        </w:rPr>
      </w:pPr>
    </w:p>
    <w:p w:rsidR="0063718E" w:rsidRPr="00C45898" w:rsidRDefault="0063718E" w:rsidP="003320C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5898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63718E" w:rsidRPr="00C45898" w:rsidRDefault="0063718E" w:rsidP="003320C5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45898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ОБУЧАЮЩИХСЯ ПО МОДУЛЮ</w:t>
      </w:r>
    </w:p>
    <w:p w:rsidR="0063718E" w:rsidRDefault="0063718E" w:rsidP="00C45898">
      <w:pPr>
        <w:rPr>
          <w:rFonts w:ascii="Times New Roman" w:hAnsi="Times New Roman" w:cs="Times New Roman"/>
        </w:rPr>
      </w:pPr>
    </w:p>
    <w:p w:rsidR="0063718E" w:rsidRPr="002C019E" w:rsidRDefault="0063718E" w:rsidP="00C458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</w:rPr>
        <w:t>«</w:t>
      </w:r>
      <w:r w:rsidRPr="00B1383E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2C019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3718E" w:rsidRPr="002C019E" w:rsidRDefault="0063718E" w:rsidP="00C45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18E" w:rsidRPr="00480821" w:rsidRDefault="0063718E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8E" w:rsidRPr="00480821" w:rsidRDefault="0063718E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75" w:rsidRPr="006D3FBA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6D3FBA">
        <w:rPr>
          <w:rFonts w:ascii="Times New Roman" w:eastAsiaTheme="minorEastAsia" w:hAnsi="Times New Roman"/>
          <w:sz w:val="28"/>
          <w:szCs w:val="28"/>
        </w:rPr>
        <w:t>44.04.01 Педагогическое образование</w:t>
      </w:r>
    </w:p>
    <w:p w:rsidR="00840375" w:rsidRPr="006D3FBA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44.04.02 Психолого-педагогическое образование</w:t>
      </w:r>
    </w:p>
    <w:p w:rsidR="00840375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:rsidR="00840375" w:rsidRPr="006D3FBA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6D3FBA">
        <w:rPr>
          <w:rFonts w:ascii="Times New Roman" w:eastAsiaTheme="minorEastAsia" w:hAnsi="Times New Roman"/>
          <w:sz w:val="28"/>
          <w:szCs w:val="28"/>
        </w:rPr>
        <w:t>Профиль подготовки</w:t>
      </w:r>
    </w:p>
    <w:p w:rsidR="00840375" w:rsidRPr="006D3FBA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D3FBA">
        <w:rPr>
          <w:rFonts w:ascii="Times New Roman" w:eastAsiaTheme="minorEastAsia" w:hAnsi="Times New Roman"/>
          <w:sz w:val="28"/>
          <w:szCs w:val="28"/>
        </w:rPr>
        <w:t>«Начальное образование»</w:t>
      </w:r>
    </w:p>
    <w:p w:rsidR="00840375" w:rsidRPr="006D3FBA" w:rsidRDefault="00840375" w:rsidP="0084037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6D3FBA">
        <w:rPr>
          <w:rFonts w:ascii="Times New Roman" w:eastAsiaTheme="minorEastAsia" w:hAnsi="Times New Roman" w:cstheme="minorBidi"/>
          <w:sz w:val="28"/>
          <w:szCs w:val="28"/>
        </w:rPr>
        <w:t>«Дошкольная психология»</w:t>
      </w:r>
    </w:p>
    <w:p w:rsidR="0063718E" w:rsidRDefault="0063718E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75" w:rsidRDefault="00840375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75" w:rsidRDefault="00840375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75" w:rsidRPr="00BC7E2D" w:rsidRDefault="00840375" w:rsidP="00C45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8E" w:rsidRDefault="0063718E" w:rsidP="003320C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63718E" w:rsidRPr="00C45898" w:rsidRDefault="0063718E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A0FF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3718E" w:rsidRDefault="00637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718E" w:rsidRPr="00C45898" w:rsidRDefault="0063718E" w:rsidP="00C45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35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1.Паспорт фонда оценочных средств по </w:t>
      </w:r>
      <w:r w:rsidRPr="00C45898">
        <w:rPr>
          <w:rFonts w:ascii="Times New Roman" w:hAnsi="Times New Roman" w:cs="Times New Roman"/>
          <w:b/>
          <w:bCs/>
          <w:sz w:val="24"/>
          <w:szCs w:val="24"/>
        </w:rPr>
        <w:t>модулю «</w:t>
      </w:r>
      <w:r w:rsidR="007A0FF4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C458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402"/>
      </w:tblGrid>
      <w:tr w:rsidR="0063718E" w:rsidRPr="006458AB" w:rsidTr="00840375">
        <w:tc>
          <w:tcPr>
            <w:tcW w:w="3936" w:type="dxa"/>
            <w:vAlign w:val="center"/>
          </w:tcPr>
          <w:p w:rsidR="0063718E" w:rsidRPr="00706FF7" w:rsidRDefault="0063718E" w:rsidP="00831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компетенции</w:t>
            </w:r>
            <w:r w:rsidRPr="006458AB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63718E" w:rsidRPr="00706FF7" w:rsidRDefault="0063718E" w:rsidP="00674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  <w:r w:rsidRPr="006458AB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63718E" w:rsidRPr="006458AB" w:rsidRDefault="0063718E" w:rsidP="00674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 (ОК-1)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spacing w:after="0"/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Методология и методы научного исследования;</w:t>
            </w:r>
          </w:p>
          <w:p w:rsidR="006F5BB9" w:rsidRPr="00805C45" w:rsidRDefault="006F5BB9" w:rsidP="00805C45">
            <w:pPr>
              <w:spacing w:after="0"/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Математическая статистика</w:t>
            </w:r>
          </w:p>
        </w:tc>
        <w:tc>
          <w:tcPr>
            <w:tcW w:w="3402" w:type="dxa"/>
            <w:vMerge w:val="restart"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C6EB1">
              <w:rPr>
                <w:rFonts w:ascii="Times New Roman" w:hAnsi="Times New Roman" w:cs="Times New Roman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</w:rPr>
              <w:t>: защита проекта, предполагающего решение комплекса практико-ориентированных задач</w:t>
            </w: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Готов действовать в нестандартных ситуациях, нести социальную и этическую ответственность за принятые решения (ОК-2)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Методология и методы научного исследования;</w:t>
            </w:r>
          </w:p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Иностранный язык в деловом общении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 (ОК-3)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Научный текст как форма представления результатов научного исследования;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Способен формировать ресурсно-информационные базы осуществления практической деятельности в различных сферах (ОК-4)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Способен самостоятельно приобретать и использовать, в том числе, с помощью информационных технологий, новые знания и умения, непосредственно не связанные со сферой профессиональной деятельности (ОК-5)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Научный текст как форма представления результатов научного исследования;</w:t>
            </w:r>
          </w:p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E0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Готов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693" w:type="dxa"/>
          </w:tcPr>
          <w:p w:rsidR="006F5BB9" w:rsidRPr="00805C45" w:rsidRDefault="006F5BB9" w:rsidP="00E05DEA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Иностранный язык в деловом общении;</w:t>
            </w:r>
          </w:p>
          <w:p w:rsidR="006F5BB9" w:rsidRPr="00805C45" w:rsidRDefault="006F5BB9" w:rsidP="00E05DEA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Научный текст как форма представления результатов научного исследования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Способен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Методология и методы научного исследования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lastRenderedPageBreak/>
      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      </w:r>
          </w:p>
        </w:tc>
        <w:tc>
          <w:tcPr>
            <w:tcW w:w="2693" w:type="dxa"/>
          </w:tcPr>
          <w:p w:rsidR="006F5BB9" w:rsidRPr="00805C45" w:rsidRDefault="006F5BB9" w:rsidP="00805C45">
            <w:pPr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Математическая статистика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F5BB9" w:rsidRPr="006458AB" w:rsidTr="00840375">
        <w:tc>
          <w:tcPr>
            <w:tcW w:w="3936" w:type="dxa"/>
          </w:tcPr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6826">
              <w:rPr>
                <w:rFonts w:ascii="Times New Roman" w:hAnsi="Times New Roman" w:cs="Times New Roman"/>
              </w:rPr>
              <w:t>Готов использовать индивидуальные креативные способности для оригинального решения исследовательских задач (ПК-6)</w:t>
            </w:r>
          </w:p>
          <w:p w:rsidR="006F5BB9" w:rsidRPr="00C26826" w:rsidRDefault="006F5BB9" w:rsidP="00805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Методология и методы научного исследования;</w:t>
            </w:r>
          </w:p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5C45">
              <w:rPr>
                <w:rFonts w:ascii="Times New Roman" w:hAnsi="Times New Roman" w:cs="Times New Roman"/>
              </w:rPr>
              <w:t>Иностранный язык в деловом общении</w:t>
            </w:r>
          </w:p>
        </w:tc>
        <w:tc>
          <w:tcPr>
            <w:tcW w:w="3402" w:type="dxa"/>
            <w:vMerge/>
          </w:tcPr>
          <w:p w:rsidR="006F5BB9" w:rsidRPr="00805C45" w:rsidRDefault="006F5BB9" w:rsidP="00805C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3718E" w:rsidRDefault="0063718E" w:rsidP="00C458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18E" w:rsidRDefault="0063718E" w:rsidP="00C45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FF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проведения промежуточной аттестации по модулю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63718E" w:rsidRPr="00F9214A" w:rsidRDefault="0063718E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CA3">
        <w:rPr>
          <w:rFonts w:ascii="Times New Roman" w:hAnsi="Times New Roman" w:cs="Times New Roman"/>
          <w:sz w:val="24"/>
          <w:szCs w:val="24"/>
        </w:rPr>
        <w:t>Содержание промежуточной аттестации по модулю носит междисциплинарный практико-ориентированный характер и соответствует дисциплинам</w:t>
      </w:r>
      <w:r w:rsidRPr="00F9214A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214A">
        <w:rPr>
          <w:rFonts w:ascii="Times New Roman" w:hAnsi="Times New Roman" w:cs="Times New Roman"/>
          <w:sz w:val="24"/>
          <w:szCs w:val="24"/>
        </w:rPr>
        <w:t xml:space="preserve">. Теоретические вопросы и практико-ориентированные задания отражают современные состояние реформирования и модернизации отечественного образования и основы </w:t>
      </w:r>
      <w:r w:rsidR="007A0FF4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в образовании</w:t>
      </w:r>
      <w:r w:rsidRPr="00F9214A">
        <w:rPr>
          <w:rFonts w:ascii="Times New Roman" w:hAnsi="Times New Roman" w:cs="Times New Roman"/>
          <w:sz w:val="24"/>
          <w:szCs w:val="24"/>
        </w:rPr>
        <w:t>.</w:t>
      </w:r>
    </w:p>
    <w:p w:rsidR="0063718E" w:rsidRDefault="0063718E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4A">
        <w:rPr>
          <w:rFonts w:ascii="Times New Roman" w:hAnsi="Times New Roman" w:cs="Times New Roman"/>
          <w:b/>
          <w:bCs/>
          <w:spacing w:val="80"/>
          <w:sz w:val="24"/>
          <w:szCs w:val="24"/>
        </w:rPr>
        <w:t>Практико-ориентированные и теоретические</w:t>
      </w:r>
      <w:r w:rsidRPr="00F92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14A">
        <w:rPr>
          <w:rFonts w:ascii="Times New Roman" w:hAnsi="Times New Roman" w:cs="Times New Roman"/>
          <w:b/>
          <w:bCs/>
          <w:spacing w:val="80"/>
          <w:sz w:val="24"/>
          <w:szCs w:val="24"/>
        </w:rPr>
        <w:t>проблемы</w:t>
      </w:r>
      <w:r w:rsidRPr="00F9214A">
        <w:rPr>
          <w:rFonts w:ascii="Times New Roman" w:hAnsi="Times New Roman" w:cs="Times New Roman"/>
          <w:sz w:val="24"/>
          <w:szCs w:val="24"/>
        </w:rPr>
        <w:t xml:space="preserve"> по дисциплинам модул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214A">
        <w:rPr>
          <w:rFonts w:ascii="Times New Roman" w:hAnsi="Times New Roman" w:cs="Times New Roman"/>
          <w:sz w:val="24"/>
          <w:szCs w:val="24"/>
        </w:rPr>
        <w:t xml:space="preserve"> </w:t>
      </w:r>
      <w:r w:rsidR="00257CEC">
        <w:rPr>
          <w:rFonts w:ascii="Times New Roman" w:hAnsi="Times New Roman" w:cs="Times New Roman"/>
          <w:sz w:val="24"/>
          <w:szCs w:val="24"/>
        </w:rPr>
        <w:t>предоставлены в виде выполнения интегрированного проекта, отражающего реально проведенное, или иммитационное научное исследование.</w:t>
      </w:r>
    </w:p>
    <w:p w:rsidR="0063718E" w:rsidRDefault="00257CEC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проекта должны быть представлены в виде портфолио.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Портфолио должно содержать формулировку и описание: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1.  Целей и задач</w:t>
      </w:r>
      <w:r w:rsidRPr="00257CEC"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2. Гипотезы</w:t>
      </w:r>
      <w:r w:rsidRPr="00257CEC">
        <w:rPr>
          <w:rFonts w:ascii="Times New Roman" w:hAnsi="Times New Roman" w:cs="Times New Roman"/>
          <w:sz w:val="24"/>
          <w:szCs w:val="24"/>
        </w:rPr>
        <w:t xml:space="preserve"> исследования с последующим обоснованием ее подтверждения или опровержения.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3. Методов исследования (включение в перечень использованных методов метода эксперимента является обязательным).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4. Критериев и показателей</w:t>
      </w:r>
      <w:r w:rsidRPr="00257CEC">
        <w:rPr>
          <w:rFonts w:ascii="Times New Roman" w:hAnsi="Times New Roman" w:cs="Times New Roman"/>
          <w:sz w:val="24"/>
          <w:szCs w:val="24"/>
        </w:rPr>
        <w:t xml:space="preserve">, на основании которых будет оцениваться (измеряться) исследуемый феномен (феномены);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5. Методик</w:t>
      </w:r>
      <w:r w:rsidRPr="00257CEC">
        <w:rPr>
          <w:rFonts w:ascii="Times New Roman" w:hAnsi="Times New Roman" w:cs="Times New Roman"/>
          <w:sz w:val="24"/>
          <w:szCs w:val="24"/>
        </w:rPr>
        <w:t xml:space="preserve"> (тестов и пр.) с помощью которых будет проводиться оценка (измерение) исследуемого феномена (феноменов). В том случае, если методики опубликованы, то достаточно указание на источник;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6. Результатов измерения</w:t>
      </w:r>
      <w:r w:rsidRPr="00257CEC">
        <w:rPr>
          <w:rFonts w:ascii="Times New Roman" w:hAnsi="Times New Roman" w:cs="Times New Roman"/>
          <w:sz w:val="24"/>
          <w:szCs w:val="24"/>
        </w:rPr>
        <w:t xml:space="preserve"> (оценки) одного из показателей исследуемого феномена.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Например, если в исследовании планируется проводить наблюдение, тестирование и опрос в форме анкеты, то достаточно привести результаты лишь одной методики (например, опроса).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Результаты должны быть или реальными, или искусственно смоделированными, и предполагать наличие минимум 20 респондентов. Результаты измерения предоставляются в виде распечатки.</w:t>
      </w:r>
    </w:p>
    <w:p w:rsidR="00AA4E51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 xml:space="preserve">Использование метода опроса является обязательным.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 xml:space="preserve">7. Материалы обработки данных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предоставлены </w:t>
      </w:r>
      <w:r w:rsidRPr="00257CEC">
        <w:rPr>
          <w:rFonts w:ascii="Times New Roman" w:hAnsi="Times New Roman" w:cs="Times New Roman"/>
          <w:b/>
          <w:i/>
          <w:sz w:val="24"/>
          <w:szCs w:val="24"/>
        </w:rPr>
        <w:t>различные способы математико-статистической обработки данных.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Обязательным является обоснованное применение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 w:rsidRPr="00257CEC">
        <w:rPr>
          <w:rFonts w:ascii="Times New Roman" w:hAnsi="Times New Roman" w:cs="Times New Roman"/>
          <w:sz w:val="24"/>
          <w:szCs w:val="24"/>
        </w:rPr>
        <w:t xml:space="preserve"> одного из статистических критериев </w:t>
      </w:r>
      <w:r w:rsidR="00AA4E51">
        <w:rPr>
          <w:rFonts w:ascii="Times New Roman" w:hAnsi="Times New Roman" w:cs="Times New Roman"/>
          <w:sz w:val="24"/>
          <w:szCs w:val="24"/>
        </w:rPr>
        <w:t xml:space="preserve">или двух описательных статистик </w:t>
      </w:r>
      <w:r w:rsidRPr="00257CEC">
        <w:rPr>
          <w:rFonts w:ascii="Times New Roman" w:hAnsi="Times New Roman" w:cs="Times New Roman"/>
          <w:sz w:val="24"/>
          <w:szCs w:val="24"/>
        </w:rPr>
        <w:t>по выбору магистранта.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 xml:space="preserve">Допускается как использование расчетов «вручную», так и с помощью специализированных пакетов статистических программ.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 xml:space="preserve">В портфолио в обязательном порядке вкладываются распечатки, содержащие диаграммы с результатами опроса, смоделированного на интернет-сервисах. 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8. Выводы</w:t>
      </w:r>
      <w:r w:rsidRPr="00257CEC">
        <w:rPr>
          <w:rFonts w:ascii="Times New Roman" w:hAnsi="Times New Roman" w:cs="Times New Roman"/>
          <w:sz w:val="24"/>
          <w:szCs w:val="24"/>
        </w:rPr>
        <w:t>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Формулируются в виде текста объемом не менее 0,5 стандартной страницы. Текст наряду с основными, оценивается с точки зрения соблюдения норм русского языка и стилистических особенностей научного текста.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EC">
        <w:rPr>
          <w:rFonts w:ascii="Times New Roman" w:hAnsi="Times New Roman" w:cs="Times New Roman"/>
          <w:b/>
          <w:sz w:val="24"/>
          <w:szCs w:val="24"/>
        </w:rPr>
        <w:t>9. Краткий реферат статьи на иностранном языке.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В портфолио вкладывается распечатка научной статьи на иностранном языке и перевод аннотации этой статьи на русский язык. Текст аннотации оценивается по степени точности перевода и с точки зрения норм русского языка и стилистических особенностей научного текста.</w:t>
      </w:r>
    </w:p>
    <w:p w:rsidR="00257CEC" w:rsidRPr="00257CEC" w:rsidRDefault="00257CEC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EC">
        <w:rPr>
          <w:rFonts w:ascii="Times New Roman" w:hAnsi="Times New Roman" w:cs="Times New Roman"/>
          <w:sz w:val="24"/>
          <w:szCs w:val="24"/>
        </w:rPr>
        <w:t>Студент должен быть готовым ответить на вопросы о содержании статьи.</w:t>
      </w:r>
    </w:p>
    <w:p w:rsidR="00AA4E51" w:rsidRPr="00AA4E51" w:rsidRDefault="00AA4E51" w:rsidP="00AA4E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экзамене могут быть предложены </w:t>
      </w:r>
      <w:r w:rsidRPr="00AA4E51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Показать взаимосвязь целей и задач исследования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Показать взаимосвязь задач  и критериальной базы исследования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Показать взаимосвязь целей и темы исследования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Показать взаимосвязь целей и предполагаемых выводов исследования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Показать взаимосвязь методов и задач исследования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 xml:space="preserve">Обосновать сильные и слабые стороны предложенного исследовательского проекта. </w:t>
      </w:r>
    </w:p>
    <w:p w:rsidR="00AA4E51" w:rsidRPr="00AA4E51" w:rsidRDefault="00AA4E51" w:rsidP="00AA4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Охарактеризовать возможную эмпирическую выборку исследования</w:t>
      </w:r>
    </w:p>
    <w:p w:rsidR="00AA4E51" w:rsidRPr="00AA4E51" w:rsidRDefault="00AA4E51" w:rsidP="00AA4E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>Осознанность ответа, владение программным материалом – 0 – 35</w:t>
      </w:r>
    </w:p>
    <w:p w:rsidR="00AA4E51" w:rsidRPr="00AA4E51" w:rsidRDefault="00AA4E51" w:rsidP="00AA4E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51">
        <w:rPr>
          <w:rFonts w:ascii="Times New Roman" w:hAnsi="Times New Roman" w:cs="Times New Roman"/>
          <w:sz w:val="24"/>
          <w:szCs w:val="24"/>
        </w:rPr>
        <w:t xml:space="preserve">Привлечение междисциплинарного материала – 0 – 10 баллов </w:t>
      </w:r>
    </w:p>
    <w:p w:rsidR="0063718E" w:rsidRPr="00F9214A" w:rsidRDefault="0063718E" w:rsidP="00257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8E" w:rsidRPr="006346B5" w:rsidRDefault="0063718E" w:rsidP="00C45898">
      <w:pPr>
        <w:rPr>
          <w:rFonts w:ascii="Times New Roman" w:hAnsi="Times New Roman" w:cs="Times New Roman"/>
        </w:rPr>
      </w:pPr>
      <w:r w:rsidRPr="002E0A30">
        <w:rPr>
          <w:rFonts w:ascii="Times New Roman" w:hAnsi="Times New Roman" w:cs="Times New Roman"/>
          <w:b/>
          <w:bCs/>
          <w:sz w:val="24"/>
          <w:szCs w:val="24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A30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обучающихся по модулю</w:t>
      </w:r>
      <w:r w:rsidRPr="002E0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p w:rsidR="0063718E" w:rsidRPr="002E0A30" w:rsidRDefault="0063718E" w:rsidP="00C45898">
      <w:pPr>
        <w:rPr>
          <w:rFonts w:ascii="Times New Roman" w:hAnsi="Times New Roman" w:cs="Times New Roman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7D4223" w:rsidRPr="00C62463" w:rsidTr="007D4223">
        <w:tc>
          <w:tcPr>
            <w:tcW w:w="3544" w:type="dxa"/>
          </w:tcPr>
          <w:p w:rsidR="007D4223" w:rsidRPr="00C62463" w:rsidRDefault="007D4223" w:rsidP="00540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463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402" w:type="dxa"/>
          </w:tcPr>
          <w:p w:rsidR="007D4223" w:rsidRPr="00C62463" w:rsidRDefault="007D4223" w:rsidP="00540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463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260" w:type="dxa"/>
          </w:tcPr>
          <w:p w:rsidR="007D4223" w:rsidRPr="00C62463" w:rsidRDefault="007D4223" w:rsidP="00540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2463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540556" w:rsidRPr="00C62463" w:rsidTr="007D4223">
        <w:tc>
          <w:tcPr>
            <w:tcW w:w="3544" w:type="dxa"/>
            <w:vMerge w:val="restart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Правильность определения проблемы, темы, предмета, объекта, цели, задач, гипотезы исследования.</w:t>
            </w:r>
            <w:r>
              <w:rPr>
                <w:rFonts w:ascii="Times New Roman" w:hAnsi="Times New Roman"/>
              </w:rPr>
              <w:t xml:space="preserve">  Обоснование плана эксперимента, в том числе </w:t>
            </w:r>
            <w:r>
              <w:rPr>
                <w:rFonts w:ascii="Times New Roman" w:hAnsi="Times New Roman"/>
              </w:rPr>
              <w:lastRenderedPageBreak/>
              <w:t>обоснование применения типа статистических критериев</w:t>
            </w: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lastRenderedPageBreak/>
              <w:t>Проблема, тема, предмет, объект, цель, задачи, гипотеза сформулированы. Методы подобраны. Представлен вариант вероятных результатов исследования.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lastRenderedPageBreak/>
              <w:t>Основные понятия научного аппарат не в полной мере отражают современный уровень педагогической науки. Задачи исследования страдают неполнотой. Присутствуют грубые нарушения логики в плане исследования</w:t>
            </w:r>
            <w:r w:rsidR="006705A0">
              <w:rPr>
                <w:rFonts w:ascii="Times New Roman" w:hAnsi="Times New Roman"/>
              </w:rPr>
              <w:t xml:space="preserve">. </w:t>
            </w:r>
            <w:r w:rsidR="006705A0" w:rsidRPr="00540556">
              <w:rPr>
                <w:rFonts w:ascii="Times New Roman" w:hAnsi="Times New Roman"/>
              </w:rPr>
              <w:t>Обоснование выбора метода математической обработки  данных, и статистических критериев не предоставлено.</w:t>
            </w:r>
          </w:p>
        </w:tc>
        <w:tc>
          <w:tcPr>
            <w:tcW w:w="3260" w:type="dxa"/>
          </w:tcPr>
          <w:p w:rsidR="00540556" w:rsidRPr="007D422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Проблема, тема, предмет, объект, цель, задачи, гипотеза сформулированы. Методы подобраны. Представлен вариант вероятных результатов исследования.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Основные понятия научного аппарат отражают современный уровень педагогической науки. Задачи исследования соответствуют целям и проблеме. В плане исследования присутствуют незначительные  нарушения логики.</w:t>
            </w:r>
            <w:r w:rsidR="006705A0">
              <w:rPr>
                <w:rFonts w:ascii="Times New Roman" w:hAnsi="Times New Roman"/>
              </w:rPr>
              <w:t xml:space="preserve"> </w:t>
            </w:r>
            <w:r w:rsidR="006705A0" w:rsidRPr="00540556">
              <w:rPr>
                <w:rFonts w:ascii="Times New Roman" w:hAnsi="Times New Roman"/>
              </w:rPr>
              <w:t>Обоснование выбора метода математической обработки  данных, и статистических критериев предоставлено, но неполно.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540556" w:rsidRPr="007D4223">
              <w:rPr>
                <w:rFonts w:ascii="Times New Roman" w:hAnsi="Times New Roman"/>
              </w:rPr>
              <w:t xml:space="preserve">  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Проблема, тема, предмет, объект, цель, задачи, гипотеза сформулированы. Методы подобраны. Представлен вариант вероятных результатов исследования.</w:t>
            </w:r>
          </w:p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 xml:space="preserve">Основные понятия научного аппарат отражают современный уровень педагогической науки. Задачи исследования соответствуют целям и проблеме. 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План исследования не содержит ошибок.</w:t>
            </w:r>
            <w:r w:rsidR="006705A0">
              <w:rPr>
                <w:rFonts w:ascii="Times New Roman" w:hAnsi="Times New Roman"/>
              </w:rPr>
              <w:t xml:space="preserve"> </w:t>
            </w:r>
            <w:r w:rsidR="006705A0" w:rsidRPr="00540556">
              <w:rPr>
                <w:rFonts w:ascii="Times New Roman" w:hAnsi="Times New Roman"/>
              </w:rPr>
              <w:t>Обоснование выбора метода математической обработки  данных, и статистических критериев предоставлено в полной мере.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540556" w:rsidRPr="00C62463" w:rsidTr="007D4223">
        <w:tc>
          <w:tcPr>
            <w:tcW w:w="3544" w:type="dxa"/>
            <w:vMerge w:val="restart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7D4223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</w:t>
            </w:r>
            <w:r w:rsidRPr="007D4223">
              <w:rPr>
                <w:rFonts w:ascii="Times New Roman" w:hAnsi="Times New Roman"/>
              </w:rPr>
              <w:t xml:space="preserve"> опроса с использованием он-лайн сервисов Интернета  (например формы  google- диска)</w:t>
            </w:r>
          </w:p>
        </w:tc>
        <w:tc>
          <w:tcPr>
            <w:tcW w:w="3402" w:type="dxa"/>
          </w:tcPr>
          <w:p w:rsidR="00540556" w:rsidRPr="007D422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7D4223">
              <w:rPr>
                <w:rFonts w:ascii="Times New Roman" w:hAnsi="Times New Roman"/>
              </w:rPr>
              <w:t>Проект проведения опроса в основном составлен.</w:t>
            </w:r>
          </w:p>
          <w:p w:rsidR="00540556" w:rsidRPr="007D422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7D4223">
              <w:rPr>
                <w:rFonts w:ascii="Times New Roman" w:hAnsi="Times New Roman"/>
              </w:rPr>
              <w:t>Форма опроса создана после неоднократных попыток.</w:t>
            </w:r>
          </w:p>
          <w:p w:rsidR="00540556" w:rsidRPr="007D422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7D4223">
              <w:rPr>
                <w:rFonts w:ascii="Times New Roman" w:hAnsi="Times New Roman"/>
              </w:rPr>
              <w:t>Данные загружены в виде электронной таблицы.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Проект проведения опроса в основном составлен.</w:t>
            </w:r>
          </w:p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Форма опроса создана.</w:t>
            </w:r>
          </w:p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lastRenderedPageBreak/>
              <w:t>Данные загружены в виде электронной таблицы.</w:t>
            </w:r>
          </w:p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Описательные статистики рассчитаны без ошибок.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В сравнении средних допущена логическая ошибка или в расчёте корреляционной зависимости допущена  логическая ошибка.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 xml:space="preserve">Все задания выполнены в полном объеме и без ошибок. </w:t>
            </w:r>
          </w:p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Создана диаграмма плотности распределения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Возможны две ошибки расчетного характера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40556" w:rsidRPr="00C62463" w:rsidTr="007D4223">
        <w:tc>
          <w:tcPr>
            <w:tcW w:w="3544" w:type="dxa"/>
            <w:vMerge w:val="restart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аннотация на русском языке научной статьи на иностранном языке</w:t>
            </w:r>
          </w:p>
        </w:tc>
        <w:tc>
          <w:tcPr>
            <w:tcW w:w="3402" w:type="dxa"/>
          </w:tcPr>
          <w:p w:rsidR="00540556" w:rsidRPr="00C62463" w:rsidRDefault="00540556" w:rsidP="0054055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Аннотация дает представления о отельных фрагментах статьи и не передает ее содержания в целом. Значительная часть содержания не понята или понята неверно.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Аннотация отражает содержание статьи. Отдельные существенные по содержанию фрагменты статьи не поняты или поняты неверно.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Аннотация адекватно и в полной мере передает содержание статьи. Содержание статьи понято верно.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0556" w:rsidRPr="00C62463" w:rsidTr="007D4223">
        <w:tc>
          <w:tcPr>
            <w:tcW w:w="3544" w:type="dxa"/>
            <w:vMerge w:val="restart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Устное собеседование с членами комиссии  на всех этапах экзамена</w:t>
            </w:r>
          </w:p>
        </w:tc>
        <w:tc>
          <w:tcPr>
            <w:tcW w:w="3402" w:type="dxa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В тексте выступления присутствует не более 3 логических и многочисленные  стилистические ошибки.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540556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В тексте выступления присутствует не более1 логической и 3 стилистических ошибок</w:t>
            </w:r>
          </w:p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40556" w:rsidRPr="00C62463" w:rsidTr="007D4223">
        <w:tc>
          <w:tcPr>
            <w:tcW w:w="3544" w:type="dxa"/>
            <w:vMerge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40556" w:rsidRPr="00C62463" w:rsidRDefault="00540556" w:rsidP="00540556">
            <w:pPr>
              <w:spacing w:after="0" w:line="240" w:lineRule="auto"/>
              <w:rPr>
                <w:rFonts w:ascii="Times New Roman" w:hAnsi="Times New Roman"/>
              </w:rPr>
            </w:pPr>
            <w:r w:rsidRPr="00540556">
              <w:rPr>
                <w:rFonts w:ascii="Times New Roman" w:hAnsi="Times New Roman"/>
              </w:rPr>
              <w:t>Текст выступления не содержит логических  и стилистических ошибок</w:t>
            </w:r>
          </w:p>
        </w:tc>
        <w:tc>
          <w:tcPr>
            <w:tcW w:w="3260" w:type="dxa"/>
          </w:tcPr>
          <w:p w:rsidR="00540556" w:rsidRPr="00C62463" w:rsidRDefault="006705A0" w:rsidP="0054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D4223" w:rsidRPr="00C45898" w:rsidRDefault="007D4223">
      <w:pPr>
        <w:rPr>
          <w:rFonts w:cs="Times New Roman"/>
        </w:rPr>
      </w:pPr>
    </w:p>
    <w:sectPr w:rsidR="007D4223" w:rsidRPr="00C45898" w:rsidSect="00B63C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83" w:rsidRDefault="004E2383" w:rsidP="00C458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2383" w:rsidRDefault="004E2383" w:rsidP="00C458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83" w:rsidRDefault="004E2383" w:rsidP="00C458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2383" w:rsidRDefault="004E2383" w:rsidP="00C458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3718E" w:rsidRDefault="0063718E" w:rsidP="00C45898">
      <w:pPr>
        <w:pStyle w:val="a3"/>
        <w:rPr>
          <w:rFonts w:cs="Times New Roman"/>
        </w:rPr>
      </w:pPr>
      <w:r>
        <w:rPr>
          <w:rStyle w:val="a5"/>
          <w:rFonts w:cs="Times New Roman"/>
        </w:rPr>
        <w:footnoteRef/>
      </w:r>
      <w:r w:rsidRPr="009D6F3A">
        <w:t xml:space="preserve"> </w:t>
      </w:r>
      <w:r w:rsidRPr="009D6F3A">
        <w:rPr>
          <w:rFonts w:ascii="Times New Roman" w:hAnsi="Times New Roman" w:cs="Times New Roman"/>
        </w:rPr>
        <w:t>в соответствии с профессиональным стандартом</w:t>
      </w:r>
    </w:p>
  </w:footnote>
  <w:footnote w:id="2">
    <w:p w:rsidR="0063718E" w:rsidRDefault="0063718E" w:rsidP="00C45898">
      <w:pPr>
        <w:pStyle w:val="a3"/>
        <w:rPr>
          <w:rFonts w:cs="Times New Roman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63718E" w:rsidRDefault="0063718E" w:rsidP="00C45898">
      <w:pPr>
        <w:pStyle w:val="a3"/>
        <w:rPr>
          <w:rFonts w:cs="Times New Roman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</w:rPr>
        <w:t xml:space="preserve"> описывается технология промежуточной аттестации по модулю</w:t>
      </w:r>
    </w:p>
  </w:footnote>
  <w:footnote w:id="4">
    <w:p w:rsidR="0063718E" w:rsidRDefault="0063718E" w:rsidP="00C45898">
      <w:pPr>
        <w:pStyle w:val="a3"/>
        <w:rPr>
          <w:rFonts w:cs="Times New Roman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817DB">
        <w:rPr>
          <w:rFonts w:ascii="Times New Roman" w:hAnsi="Times New Roman" w:cs="Times New Roman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564"/>
    <w:multiLevelType w:val="hybridMultilevel"/>
    <w:tmpl w:val="A7365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532BE"/>
    <w:rsid w:val="000E1A8F"/>
    <w:rsid w:val="000F1F6D"/>
    <w:rsid w:val="000F7C47"/>
    <w:rsid w:val="0010294A"/>
    <w:rsid w:val="00186FEA"/>
    <w:rsid w:val="001B369B"/>
    <w:rsid w:val="001D0EA5"/>
    <w:rsid w:val="001E30C2"/>
    <w:rsid w:val="001E3C31"/>
    <w:rsid w:val="00212327"/>
    <w:rsid w:val="00234C91"/>
    <w:rsid w:val="00245665"/>
    <w:rsid w:val="00257CEC"/>
    <w:rsid w:val="002B672A"/>
    <w:rsid w:val="002C019E"/>
    <w:rsid w:val="002E0A30"/>
    <w:rsid w:val="002F3A6B"/>
    <w:rsid w:val="0030699A"/>
    <w:rsid w:val="003320C5"/>
    <w:rsid w:val="00367319"/>
    <w:rsid w:val="00384540"/>
    <w:rsid w:val="003852DD"/>
    <w:rsid w:val="003E1279"/>
    <w:rsid w:val="00423BE8"/>
    <w:rsid w:val="00473F80"/>
    <w:rsid w:val="00480821"/>
    <w:rsid w:val="004A2A3E"/>
    <w:rsid w:val="004A361E"/>
    <w:rsid w:val="004A5B9F"/>
    <w:rsid w:val="004D63A4"/>
    <w:rsid w:val="004E2383"/>
    <w:rsid w:val="004E6C72"/>
    <w:rsid w:val="00517542"/>
    <w:rsid w:val="005304FE"/>
    <w:rsid w:val="00540556"/>
    <w:rsid w:val="0054387D"/>
    <w:rsid w:val="005817DB"/>
    <w:rsid w:val="005C1FB5"/>
    <w:rsid w:val="005F2A77"/>
    <w:rsid w:val="005F6488"/>
    <w:rsid w:val="006346B5"/>
    <w:rsid w:val="0063718E"/>
    <w:rsid w:val="0064482C"/>
    <w:rsid w:val="006458AB"/>
    <w:rsid w:val="006473A4"/>
    <w:rsid w:val="006705A0"/>
    <w:rsid w:val="006740A6"/>
    <w:rsid w:val="006747E3"/>
    <w:rsid w:val="006A363D"/>
    <w:rsid w:val="006C2BEA"/>
    <w:rsid w:val="006F5BB9"/>
    <w:rsid w:val="00706FF7"/>
    <w:rsid w:val="00711CB1"/>
    <w:rsid w:val="0071263D"/>
    <w:rsid w:val="007160A2"/>
    <w:rsid w:val="00723C44"/>
    <w:rsid w:val="00783A89"/>
    <w:rsid w:val="007A0FF4"/>
    <w:rsid w:val="007D4223"/>
    <w:rsid w:val="007F4B13"/>
    <w:rsid w:val="00805C45"/>
    <w:rsid w:val="0081245F"/>
    <w:rsid w:val="00831F1D"/>
    <w:rsid w:val="00840375"/>
    <w:rsid w:val="00861E5C"/>
    <w:rsid w:val="008866C0"/>
    <w:rsid w:val="008D0742"/>
    <w:rsid w:val="008D2A36"/>
    <w:rsid w:val="008F3E8D"/>
    <w:rsid w:val="009122CD"/>
    <w:rsid w:val="00923075"/>
    <w:rsid w:val="009472F4"/>
    <w:rsid w:val="00991C50"/>
    <w:rsid w:val="009D6F3A"/>
    <w:rsid w:val="00A557D7"/>
    <w:rsid w:val="00A61350"/>
    <w:rsid w:val="00A83E76"/>
    <w:rsid w:val="00A8587E"/>
    <w:rsid w:val="00A905DD"/>
    <w:rsid w:val="00AA4E51"/>
    <w:rsid w:val="00AA6CA3"/>
    <w:rsid w:val="00AF6A03"/>
    <w:rsid w:val="00B1383E"/>
    <w:rsid w:val="00B16439"/>
    <w:rsid w:val="00B54DFA"/>
    <w:rsid w:val="00B63C31"/>
    <w:rsid w:val="00BC7E2D"/>
    <w:rsid w:val="00C146CA"/>
    <w:rsid w:val="00C2434F"/>
    <w:rsid w:val="00C26826"/>
    <w:rsid w:val="00C33FA4"/>
    <w:rsid w:val="00C45898"/>
    <w:rsid w:val="00C63242"/>
    <w:rsid w:val="00C71C9A"/>
    <w:rsid w:val="00CA7733"/>
    <w:rsid w:val="00D32329"/>
    <w:rsid w:val="00D56B35"/>
    <w:rsid w:val="00D8598C"/>
    <w:rsid w:val="00D866E9"/>
    <w:rsid w:val="00DA0AAA"/>
    <w:rsid w:val="00DB36DD"/>
    <w:rsid w:val="00DB4E8D"/>
    <w:rsid w:val="00E05DEA"/>
    <w:rsid w:val="00E220B5"/>
    <w:rsid w:val="00EA6898"/>
    <w:rsid w:val="00EB2755"/>
    <w:rsid w:val="00EB45F9"/>
    <w:rsid w:val="00EC6805"/>
    <w:rsid w:val="00F8562D"/>
    <w:rsid w:val="00F9214A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E0888-A1BD-4990-B2BD-828F1F2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A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45898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C45898"/>
    <w:rPr>
      <w:rFonts w:eastAsia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rsid w:val="00C45898"/>
    <w:rPr>
      <w:vertAlign w:val="superscript"/>
    </w:rPr>
  </w:style>
  <w:style w:type="table" w:styleId="a6">
    <w:name w:val="Table Grid"/>
    <w:basedOn w:val="a1"/>
    <w:uiPriority w:val="99"/>
    <w:rsid w:val="00C45898"/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uiPriority w:val="99"/>
    <w:rsid w:val="00F9214A"/>
    <w:rPr>
      <w:rFonts w:cs="Calibri"/>
      <w:sz w:val="22"/>
      <w:szCs w:val="22"/>
    </w:rPr>
  </w:style>
  <w:style w:type="character" w:styleId="a7">
    <w:name w:val="Hyperlink"/>
    <w:basedOn w:val="a0"/>
    <w:uiPriority w:val="99"/>
    <w:rsid w:val="009122CD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320C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3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Департамент образования города Москвы</vt:lpstr>
      <vt:lpstr>Департамент образования города Москвы</vt:lpstr>
    </vt:vector>
  </TitlesOfParts>
  <Company>mgpu</Company>
  <LinksUpToDate>false</LinksUpToDate>
  <CharactersWithSpaces>9549</CharactersWithSpaces>
  <SharedDoc>false</SharedDoc>
  <HLinks>
    <vt:vector size="6" baseType="variant"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http://eric.ed.gov/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alisove</dc:creator>
  <cp:lastModifiedBy>Богдановская Дарья Юсуфовна</cp:lastModifiedBy>
  <cp:revision>2</cp:revision>
  <dcterms:created xsi:type="dcterms:W3CDTF">2017-02-06T06:30:00Z</dcterms:created>
  <dcterms:modified xsi:type="dcterms:W3CDTF">2017-02-06T06:30:00Z</dcterms:modified>
</cp:coreProperties>
</file>