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Департамент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 xml:space="preserve">Государственное </w:t>
      </w:r>
      <w:r w:rsidR="009B07A0" w:rsidRPr="009B07A0">
        <w:rPr>
          <w:rFonts w:ascii="Times New Roman" w:hAnsi="Times New Roman" w:cs="Times New Roman"/>
          <w:sz w:val="28"/>
          <w:szCs w:val="28"/>
          <w:lang w:val="ru-RU"/>
        </w:rPr>
        <w:t>автономное</w:t>
      </w:r>
      <w:r w:rsidRPr="00C45898">
        <w:rPr>
          <w:rFonts w:ascii="Times New Roman" w:hAnsi="Times New Roman" w:cs="Times New Roman"/>
          <w:sz w:val="28"/>
          <w:szCs w:val="28"/>
          <w:lang w:val="ru-RU"/>
        </w:rPr>
        <w:t xml:space="preserve"> образовательное учреждение</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высшего образования города Москвы</w:t>
      </w:r>
    </w:p>
    <w:p w:rsidR="00C45898" w:rsidRPr="00C45898" w:rsidRDefault="00C45898" w:rsidP="00C45898">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«Московский городской педагогический университет»</w:t>
      </w:r>
    </w:p>
    <w:p w:rsidR="00C45898" w:rsidRPr="00C45898" w:rsidRDefault="00C45898" w:rsidP="00C45898">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Pr>
          <w:rFonts w:ascii="Times New Roman" w:hAnsi="Times New Roman" w:cs="Times New Roman"/>
          <w:sz w:val="28"/>
          <w:szCs w:val="28"/>
          <w:lang w:val="ru-RU"/>
        </w:rPr>
        <w:t>педагогики и психологии образования</w:t>
      </w:r>
    </w:p>
    <w:p w:rsidR="000A2023" w:rsidRDefault="000A2023" w:rsidP="000A2023">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кафедра психологии образования</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9B07A0" w:rsidRDefault="001555D3" w:rsidP="009B07A0">
      <w:pPr>
        <w:jc w:val="center"/>
        <w:rPr>
          <w:rFonts w:ascii="Times New Roman" w:hAnsi="Times New Roman" w:cs="Times New Roman"/>
          <w:sz w:val="28"/>
          <w:szCs w:val="28"/>
          <w:lang w:val="ru-RU"/>
        </w:rPr>
      </w:pPr>
      <w:r>
        <w:rPr>
          <w:rFonts w:ascii="Times New Roman" w:hAnsi="Times New Roman" w:cs="Times New Roman"/>
          <w:sz w:val="28"/>
          <w:szCs w:val="28"/>
          <w:lang w:val="ru-RU"/>
        </w:rPr>
        <w:t>М.3</w:t>
      </w:r>
      <w:bookmarkStart w:id="0" w:name="_GoBack"/>
      <w:r w:rsidR="00CC1C14">
        <w:rPr>
          <w:rFonts w:ascii="Times New Roman" w:hAnsi="Times New Roman" w:cs="Times New Roman"/>
          <w:sz w:val="28"/>
          <w:szCs w:val="28"/>
          <w:lang w:val="ru-RU"/>
        </w:rPr>
        <w:t>«</w:t>
      </w:r>
      <w:r w:rsidR="009B07A0">
        <w:rPr>
          <w:rFonts w:ascii="Times New Roman" w:hAnsi="Times New Roman" w:cs="Times New Roman"/>
          <w:sz w:val="28"/>
          <w:szCs w:val="28"/>
          <w:lang w:val="ru-RU"/>
        </w:rPr>
        <w:t>Основы научно-исследовательской работы</w:t>
      </w:r>
      <w:r w:rsidR="00CC1C14">
        <w:rPr>
          <w:rFonts w:ascii="Times New Roman" w:hAnsi="Times New Roman" w:cs="Times New Roman"/>
          <w:sz w:val="28"/>
          <w:szCs w:val="28"/>
          <w:lang w:val="ru-RU"/>
        </w:rPr>
        <w:t>»</w:t>
      </w:r>
    </w:p>
    <w:bookmarkEnd w:id="0"/>
    <w:p w:rsidR="00FF7C49" w:rsidRPr="002C019E" w:rsidRDefault="00FF7C49" w:rsidP="00FF7C49">
      <w:pPr>
        <w:jc w:val="center"/>
        <w:rPr>
          <w:rFonts w:ascii="Times New Roman" w:hAnsi="Times New Roman" w:cs="Times New Roman"/>
          <w:sz w:val="28"/>
          <w:szCs w:val="28"/>
          <w:lang w:val="ru-RU"/>
        </w:rPr>
      </w:pPr>
    </w:p>
    <w:p w:rsidR="00FF7C49" w:rsidRPr="00480821" w:rsidRDefault="00FF7C49" w:rsidP="00FF7C49">
      <w:pPr>
        <w:jc w:val="center"/>
        <w:rPr>
          <w:rFonts w:ascii="Times New Roman" w:hAnsi="Times New Roman" w:cs="Times New Roman"/>
          <w:b/>
          <w:sz w:val="28"/>
          <w:szCs w:val="28"/>
          <w:lang w:val="ru-RU"/>
        </w:rPr>
      </w:pPr>
    </w:p>
    <w:p w:rsidR="00FF7C49" w:rsidRPr="00480821" w:rsidRDefault="00FF7C49" w:rsidP="00FF7C49">
      <w:pPr>
        <w:jc w:val="center"/>
        <w:rPr>
          <w:rFonts w:ascii="Times New Roman" w:hAnsi="Times New Roman" w:cs="Times New Roman"/>
          <w:b/>
          <w:sz w:val="28"/>
          <w:szCs w:val="28"/>
          <w:lang w:val="ru-RU"/>
        </w:rPr>
      </w:pPr>
    </w:p>
    <w:p w:rsidR="00FF7C49" w:rsidRDefault="00FF7C49" w:rsidP="00FF7C49">
      <w:pPr>
        <w:jc w:val="center"/>
        <w:rPr>
          <w:rFonts w:ascii="Times New Roman" w:hAnsi="Times New Roman" w:cs="Times New Roman"/>
          <w:sz w:val="28"/>
          <w:szCs w:val="28"/>
          <w:lang w:val="ru-RU"/>
        </w:rPr>
      </w:pPr>
      <w:r>
        <w:rPr>
          <w:rFonts w:ascii="Times New Roman" w:hAnsi="Times New Roman" w:cs="Times New Roman"/>
          <w:sz w:val="28"/>
          <w:szCs w:val="28"/>
          <w:lang w:val="ru-RU"/>
        </w:rPr>
        <w:t>Направление подготовки /специальность</w:t>
      </w:r>
    </w:p>
    <w:p w:rsidR="00FF7C49" w:rsidRDefault="00FF7C49" w:rsidP="00FF7C49">
      <w:pPr>
        <w:jc w:val="center"/>
        <w:rPr>
          <w:rFonts w:ascii="Times New Roman" w:hAnsi="Times New Roman" w:cs="Times New Roman"/>
          <w:sz w:val="28"/>
          <w:szCs w:val="28"/>
          <w:lang w:val="ru-RU"/>
        </w:rPr>
      </w:pPr>
      <w:r>
        <w:rPr>
          <w:rFonts w:ascii="Times New Roman" w:hAnsi="Times New Roman" w:cs="Times New Roman"/>
          <w:sz w:val="28"/>
          <w:szCs w:val="28"/>
          <w:lang w:val="ru-RU"/>
        </w:rPr>
        <w:t>44.03.02 Психолого-педагогическое образование</w:t>
      </w:r>
    </w:p>
    <w:p w:rsidR="00FF7C49" w:rsidRDefault="00FF7C49" w:rsidP="00FF7C49">
      <w:pPr>
        <w:jc w:val="center"/>
        <w:rPr>
          <w:rFonts w:ascii="Times New Roman" w:hAnsi="Times New Roman" w:cs="Times New Roman"/>
          <w:sz w:val="28"/>
          <w:szCs w:val="28"/>
          <w:lang w:val="ru-RU"/>
        </w:rPr>
      </w:pPr>
    </w:p>
    <w:p w:rsidR="00FF7C49" w:rsidRPr="00BC7E2D" w:rsidRDefault="00FF7C49" w:rsidP="00FF7C49">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953154" w:rsidRDefault="00953154" w:rsidP="00953154">
      <w:pPr>
        <w:jc w:val="center"/>
        <w:rPr>
          <w:rFonts w:ascii="Times New Roman" w:hAnsi="Times New Roman" w:cs="Times New Roman"/>
          <w:sz w:val="28"/>
          <w:szCs w:val="28"/>
          <w:lang w:val="ru-RU"/>
        </w:rPr>
      </w:pPr>
      <w:r w:rsidRPr="00992305">
        <w:rPr>
          <w:rFonts w:ascii="Times New Roman" w:hAnsi="Times New Roman" w:cs="Times New Roman"/>
          <w:sz w:val="28"/>
          <w:szCs w:val="28"/>
          <w:lang w:val="ru-RU"/>
        </w:rPr>
        <w:t>Начальное</w:t>
      </w:r>
      <w:r>
        <w:rPr>
          <w:rFonts w:ascii="Times New Roman" w:hAnsi="Times New Roman" w:cs="Times New Roman"/>
          <w:sz w:val="28"/>
          <w:szCs w:val="28"/>
          <w:lang w:val="ru-RU"/>
        </w:rPr>
        <w:t xml:space="preserve"> образование</w:t>
      </w:r>
    </w:p>
    <w:p w:rsidR="00FF7C49" w:rsidRPr="00BC7E2D" w:rsidRDefault="00FF7C49" w:rsidP="00FF7C49">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Default="00C45898" w:rsidP="00C45898">
      <w:pPr>
        <w:jc w:val="center"/>
        <w:rPr>
          <w:rFonts w:ascii="Times New Roman" w:hAnsi="Times New Roman" w:cs="Times New Roman"/>
          <w:b/>
          <w:sz w:val="28"/>
          <w:szCs w:val="28"/>
          <w:lang w:val="ru-RU"/>
        </w:rPr>
      </w:pPr>
    </w:p>
    <w:p w:rsidR="00CC1C14" w:rsidRPr="00BC7E2D" w:rsidRDefault="00CC1C14" w:rsidP="00C45898">
      <w:pPr>
        <w:jc w:val="center"/>
        <w:rPr>
          <w:rFonts w:ascii="Times New Roman" w:hAnsi="Times New Roman" w:cs="Times New Roman"/>
          <w:b/>
          <w:sz w:val="28"/>
          <w:szCs w:val="28"/>
          <w:lang w:val="ru-RU"/>
        </w:rPr>
      </w:pPr>
    </w:p>
    <w:p w:rsidR="00C45898" w:rsidRDefault="00C45898" w:rsidP="00C45898">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C45898" w:rsidRPr="001B046A" w:rsidRDefault="005A7520" w:rsidP="00C45898">
      <w:pPr>
        <w:spacing w:after="0"/>
        <w:jc w:val="center"/>
        <w:rPr>
          <w:rFonts w:ascii="Times New Roman" w:hAnsi="Times New Roman" w:cs="Times New Roman"/>
          <w:sz w:val="28"/>
          <w:szCs w:val="28"/>
          <w:lang w:val="ru-RU"/>
        </w:rPr>
      </w:pPr>
      <w:r>
        <w:rPr>
          <w:rFonts w:ascii="Times New Roman" w:hAnsi="Times New Roman" w:cs="Times New Roman"/>
          <w:b/>
          <w:sz w:val="28"/>
          <w:szCs w:val="28"/>
          <w:lang w:val="ru-RU"/>
        </w:rPr>
        <w:t>201</w:t>
      </w:r>
      <w:r w:rsidR="00DA09BD">
        <w:rPr>
          <w:rFonts w:ascii="Times New Roman" w:hAnsi="Times New Roman" w:cs="Times New Roman"/>
          <w:b/>
          <w:sz w:val="28"/>
          <w:szCs w:val="28"/>
          <w:lang w:val="ru-RU"/>
        </w:rPr>
        <w:t>7</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8C6C8A">
          <w:headerReference w:type="default" r:id="rId8"/>
          <w:pgSz w:w="11906" w:h="16838"/>
          <w:pgMar w:top="1134" w:right="707" w:bottom="1134" w:left="1701" w:header="708" w:footer="708" w:gutter="0"/>
          <w:cols w:space="708"/>
          <w:docGrid w:linePitch="360"/>
        </w:sectPr>
      </w:pPr>
    </w:p>
    <w:p w:rsidR="00FF7C49" w:rsidRPr="00FF7C49" w:rsidRDefault="00C45898" w:rsidP="00FF7C49">
      <w:pPr>
        <w:rPr>
          <w:rFonts w:ascii="Times New Roman" w:hAnsi="Times New Roman" w:cs="Times New Roman"/>
          <w:sz w:val="24"/>
          <w:szCs w:val="24"/>
          <w:lang w:val="ru-RU"/>
        </w:rPr>
      </w:pPr>
      <w:r w:rsidRPr="00FF7C49">
        <w:rPr>
          <w:rFonts w:ascii="Times New Roman" w:eastAsia="Calibri" w:hAnsi="Times New Roman" w:cs="Times New Roman"/>
          <w:b/>
          <w:sz w:val="24"/>
          <w:szCs w:val="24"/>
          <w:lang w:val="ru-RU"/>
        </w:rPr>
        <w:lastRenderedPageBreak/>
        <w:t>1.Паспорт фонда оценочн</w:t>
      </w:r>
      <w:r w:rsidRPr="00FF7C49">
        <w:rPr>
          <w:rFonts w:ascii="Times New Roman" w:hAnsi="Times New Roman" w:cs="Times New Roman"/>
          <w:b/>
          <w:sz w:val="24"/>
          <w:szCs w:val="24"/>
          <w:lang w:val="ru-RU"/>
        </w:rPr>
        <w:t xml:space="preserve">ых средств по модулю </w:t>
      </w:r>
      <w:r w:rsidR="00FF7C49" w:rsidRPr="00FF7C49">
        <w:rPr>
          <w:rFonts w:ascii="Times New Roman" w:hAnsi="Times New Roman" w:cs="Times New Roman"/>
          <w:sz w:val="24"/>
          <w:szCs w:val="24"/>
          <w:lang w:val="ru-RU"/>
        </w:rPr>
        <w:t xml:space="preserve">"Основы </w:t>
      </w:r>
      <w:r w:rsidR="009B07A0">
        <w:rPr>
          <w:rFonts w:ascii="Times New Roman" w:hAnsi="Times New Roman" w:cs="Times New Roman"/>
          <w:sz w:val="24"/>
          <w:szCs w:val="24"/>
          <w:lang w:val="ru-RU"/>
        </w:rPr>
        <w:t>научно-исследовательской работы</w:t>
      </w:r>
      <w:r w:rsidR="00FF7C49" w:rsidRPr="00FF7C49">
        <w:rPr>
          <w:rFonts w:ascii="Times New Roman" w:hAnsi="Times New Roman" w:cs="Times New Roman"/>
          <w:sz w:val="24"/>
          <w:szCs w:val="24"/>
          <w:lang w:val="ru-RU"/>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520"/>
        <w:gridCol w:w="5245"/>
      </w:tblGrid>
      <w:tr w:rsidR="00C45898" w:rsidRPr="006346B5" w:rsidTr="00FF7C49">
        <w:trPr>
          <w:trHeight w:val="90"/>
        </w:trPr>
        <w:tc>
          <w:tcPr>
            <w:tcW w:w="2694" w:type="dxa"/>
            <w:vAlign w:val="center"/>
          </w:tcPr>
          <w:p w:rsidR="00C45898" w:rsidRPr="00706FF7" w:rsidRDefault="00C45898" w:rsidP="008C6C8A">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Наименование трудового действия</w:t>
            </w:r>
            <w:r>
              <w:rPr>
                <w:rStyle w:val="a5"/>
                <w:rFonts w:ascii="Times New Roman" w:hAnsi="Times New Roman" w:cs="Times New Roman"/>
                <w:b/>
                <w:sz w:val="24"/>
                <w:szCs w:val="24"/>
              </w:rPr>
              <w:footnoteReference w:id="1"/>
            </w:r>
          </w:p>
        </w:tc>
        <w:tc>
          <w:tcPr>
            <w:tcW w:w="6520" w:type="dxa"/>
            <w:vAlign w:val="center"/>
          </w:tcPr>
          <w:p w:rsidR="00C45898" w:rsidRPr="00706FF7" w:rsidRDefault="00C45898" w:rsidP="008C6C8A">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Виды учебной деятельности</w:t>
            </w:r>
            <w:r w:rsidRPr="00706FF7">
              <w:rPr>
                <w:rStyle w:val="a5"/>
                <w:rFonts w:ascii="Times New Roman" w:hAnsi="Times New Roman" w:cs="Times New Roman"/>
                <w:b/>
                <w:sz w:val="24"/>
                <w:szCs w:val="24"/>
              </w:rPr>
              <w:footnoteReference w:id="2"/>
            </w:r>
          </w:p>
        </w:tc>
        <w:tc>
          <w:tcPr>
            <w:tcW w:w="5245" w:type="dxa"/>
            <w:vAlign w:val="center"/>
          </w:tcPr>
          <w:p w:rsidR="00C45898" w:rsidRPr="00706FF7" w:rsidRDefault="00C45898" w:rsidP="008C6C8A">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E758E4" w:rsidRPr="00F56A6C" w:rsidTr="00FF7C49">
        <w:tc>
          <w:tcPr>
            <w:tcW w:w="2694" w:type="dxa"/>
            <w:vMerge w:val="restart"/>
          </w:tcPr>
          <w:p w:rsidR="00E758E4" w:rsidRPr="00E758E4" w:rsidRDefault="00E758E4" w:rsidP="00F91C0A">
            <w:pPr>
              <w:spacing w:after="0" w:line="240" w:lineRule="auto"/>
              <w:rPr>
                <w:rFonts w:ascii="Times New Roman" w:hAnsi="Times New Roman" w:cs="Times New Roman"/>
                <w:lang w:val="ru-RU"/>
              </w:rPr>
            </w:pPr>
            <w:r w:rsidRPr="00E758E4">
              <w:rPr>
                <w:rFonts w:ascii="Times New Roman" w:eastAsiaTheme="minorHAnsi" w:hAnsi="Times New Roman"/>
                <w:lang w:val="ru-RU"/>
              </w:rPr>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6520" w:type="dxa"/>
          </w:tcPr>
          <w:p w:rsidR="00E758E4" w:rsidRDefault="00E758E4" w:rsidP="009B07A0">
            <w:pPr>
              <w:rPr>
                <w:rFonts w:ascii="Times New Roman" w:hAnsi="Times New Roman" w:cs="Times New Roman"/>
                <w:lang w:val="ru-RU"/>
              </w:rPr>
            </w:pPr>
            <w:r>
              <w:rPr>
                <w:rFonts w:ascii="Times New Roman" w:hAnsi="Times New Roman" w:cs="Times New Roman"/>
                <w:lang w:val="ru-RU"/>
              </w:rPr>
              <w:t>Основы математической обработки информации</w:t>
            </w:r>
          </w:p>
          <w:p w:rsidR="00E758E4" w:rsidRPr="0051055E" w:rsidRDefault="00E758E4" w:rsidP="009B07A0">
            <w:pPr>
              <w:rPr>
                <w:rFonts w:ascii="Times New Roman" w:hAnsi="Times New Roman" w:cs="Times New Roman"/>
                <w:lang w:val="ru-RU"/>
              </w:rPr>
            </w:pPr>
          </w:p>
        </w:tc>
        <w:tc>
          <w:tcPr>
            <w:tcW w:w="5245" w:type="dxa"/>
          </w:tcPr>
          <w:p w:rsidR="00112D15" w:rsidRDefault="00112D15" w:rsidP="00516B81">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E758E4" w:rsidP="00516B81">
            <w:pPr>
              <w:spacing w:after="0" w:line="240" w:lineRule="auto"/>
              <w:rPr>
                <w:rFonts w:ascii="Times New Roman" w:hAnsi="Times New Roman" w:cs="Times New Roman"/>
                <w:lang w:val="ru-RU"/>
              </w:rPr>
            </w:pPr>
          </w:p>
        </w:tc>
      </w:tr>
      <w:tr w:rsidR="00E758E4" w:rsidRPr="00194A46" w:rsidTr="00FF7C49">
        <w:tc>
          <w:tcPr>
            <w:tcW w:w="2694" w:type="dxa"/>
            <w:vMerge/>
          </w:tcPr>
          <w:p w:rsidR="00E758E4" w:rsidRPr="00AE7E2A" w:rsidRDefault="00E758E4" w:rsidP="00F91C0A">
            <w:pPr>
              <w:spacing w:line="240" w:lineRule="auto"/>
              <w:rPr>
                <w:rFonts w:ascii="Times New Roman" w:hAnsi="Times New Roman" w:cs="Times New Roman"/>
                <w:lang w:val="ru-RU"/>
              </w:rPr>
            </w:pPr>
          </w:p>
        </w:tc>
        <w:tc>
          <w:tcPr>
            <w:tcW w:w="6520" w:type="dxa"/>
          </w:tcPr>
          <w:p w:rsidR="00E758E4" w:rsidRPr="00E758E4" w:rsidRDefault="00E758E4" w:rsidP="008C6C8A">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7A2E82" w:rsidP="007A2E82">
            <w:pPr>
              <w:pStyle w:val="Default"/>
            </w:pPr>
            <w:r w:rsidRPr="009D4461">
              <w:t>Имитационные задачи</w:t>
            </w:r>
          </w:p>
        </w:tc>
      </w:tr>
      <w:tr w:rsidR="00E758E4" w:rsidRPr="00194A46" w:rsidTr="00FF7C49">
        <w:tc>
          <w:tcPr>
            <w:tcW w:w="2694" w:type="dxa"/>
            <w:vMerge/>
          </w:tcPr>
          <w:p w:rsidR="00E758E4" w:rsidRPr="00AE7E2A" w:rsidRDefault="00E758E4" w:rsidP="00F91C0A">
            <w:pPr>
              <w:spacing w:line="240" w:lineRule="auto"/>
              <w:rPr>
                <w:rFonts w:ascii="Times New Roman" w:hAnsi="Times New Roman" w:cs="Times New Roman"/>
                <w:lang w:val="ru-RU"/>
              </w:rPr>
            </w:pPr>
          </w:p>
        </w:tc>
        <w:tc>
          <w:tcPr>
            <w:tcW w:w="6520" w:type="dxa"/>
          </w:tcPr>
          <w:p w:rsidR="00E758E4" w:rsidRPr="00E758E4" w:rsidRDefault="00E758E4" w:rsidP="00FF7C49">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E758E4" w:rsidRPr="009D4461" w:rsidRDefault="007A2E82" w:rsidP="007A2E82">
            <w:pPr>
              <w:spacing w:after="0"/>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B046A" w:rsidTr="00FF7C49">
        <w:tc>
          <w:tcPr>
            <w:tcW w:w="2694" w:type="dxa"/>
            <w:vMerge w:val="restart"/>
          </w:tcPr>
          <w:p w:rsidR="00112D15" w:rsidRPr="00AE7E2A" w:rsidRDefault="00112D15" w:rsidP="00F91C0A">
            <w:pPr>
              <w:spacing w:line="240" w:lineRule="auto"/>
              <w:rPr>
                <w:rFonts w:ascii="Times New Roman" w:hAnsi="Times New Roman" w:cs="Times New Roman"/>
                <w:lang w:val="ru-RU"/>
              </w:rPr>
            </w:pPr>
            <w:r w:rsidRPr="00E758E4">
              <w:rPr>
                <w:rFonts w:ascii="Times New Roman" w:hAnsi="Times New Roman"/>
                <w:lang w:val="ru-RU"/>
              </w:rPr>
              <w:t>Выявление в ходе наблюдения поведенческих и личностных проблем обучающихся, связанных с особенностями их развития</w:t>
            </w:r>
          </w:p>
          <w:p w:rsidR="00112D15" w:rsidRPr="00AE7E2A" w:rsidRDefault="00112D15" w:rsidP="00112D15">
            <w:pPr>
              <w:tabs>
                <w:tab w:val="left" w:pos="1755"/>
              </w:tabs>
              <w:spacing w:line="240" w:lineRule="auto"/>
              <w:rPr>
                <w:rFonts w:ascii="Times New Roman" w:hAnsi="Times New Roman" w:cs="Times New Roman"/>
                <w:lang w:val="ru-RU"/>
              </w:rPr>
            </w:pPr>
            <w:r>
              <w:rPr>
                <w:rFonts w:ascii="Times New Roman" w:hAnsi="Times New Roman" w:cs="Times New Roman"/>
                <w:lang w:val="ru-RU"/>
              </w:rPr>
              <w:tab/>
            </w:r>
          </w:p>
        </w:tc>
        <w:tc>
          <w:tcPr>
            <w:tcW w:w="6520" w:type="dxa"/>
          </w:tcPr>
          <w:p w:rsidR="00112D15" w:rsidRPr="00AE7E2A" w:rsidRDefault="00112D15" w:rsidP="00AB22D3">
            <w:pPr>
              <w:rPr>
                <w:rFonts w:ascii="Times New Roman" w:hAnsi="Times New Roman" w:cs="Times New Roman"/>
                <w:lang w:val="ru-RU"/>
              </w:rPr>
            </w:pPr>
            <w:r>
              <w:rPr>
                <w:rFonts w:ascii="Times New Roman" w:hAnsi="Times New Roman" w:cs="Times New Roman"/>
                <w:lang w:val="ru-RU"/>
              </w:rPr>
              <w:t>Введение в научно-исследовательскую деятельность</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112D15" w:rsidP="007A2E82">
            <w:pPr>
              <w:spacing w:after="0" w:line="240" w:lineRule="auto"/>
              <w:rPr>
                <w:rFonts w:ascii="Times New Roman" w:hAnsi="Times New Roman" w:cs="Times New Roman"/>
                <w:lang w:val="ru-RU"/>
              </w:rPr>
            </w:pPr>
          </w:p>
        </w:tc>
      </w:tr>
      <w:tr w:rsidR="00112D15" w:rsidRPr="00CC1C14" w:rsidTr="00FF7C49">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Основы научной коммуникации</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112D15" w:rsidP="007A2E82">
            <w:pPr>
              <w:spacing w:after="0" w:line="240" w:lineRule="auto"/>
              <w:rPr>
                <w:rFonts w:ascii="Times New Roman" w:hAnsi="Times New Roman" w:cs="Times New Roman"/>
                <w:lang w:val="ru-RU"/>
              </w:rPr>
            </w:pPr>
          </w:p>
        </w:tc>
      </w:tr>
      <w:tr w:rsidR="00112D15" w:rsidRPr="00E758E4"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Иностранный язык в профессиональной деятельности</w:t>
            </w:r>
          </w:p>
        </w:tc>
        <w:tc>
          <w:tcPr>
            <w:tcW w:w="5245" w:type="dxa"/>
          </w:tcPr>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94A46"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AE7E2A" w:rsidRDefault="00112D15" w:rsidP="00E758E4">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94A46" w:rsidTr="00A75A9C">
        <w:tc>
          <w:tcPr>
            <w:tcW w:w="2694" w:type="dxa"/>
            <w:vMerge/>
          </w:tcPr>
          <w:p w:rsidR="00112D15" w:rsidRPr="00AE7E2A" w:rsidRDefault="00112D15" w:rsidP="00112D15">
            <w:pPr>
              <w:tabs>
                <w:tab w:val="left" w:pos="1755"/>
              </w:tabs>
              <w:spacing w:line="240" w:lineRule="auto"/>
              <w:rPr>
                <w:rFonts w:ascii="Times New Roman" w:hAnsi="Times New Roman" w:cs="Times New Roman"/>
                <w:lang w:val="ru-RU"/>
              </w:rPr>
            </w:pPr>
          </w:p>
        </w:tc>
        <w:tc>
          <w:tcPr>
            <w:tcW w:w="6520" w:type="dxa"/>
          </w:tcPr>
          <w:p w:rsidR="00112D15" w:rsidRPr="00E758E4" w:rsidRDefault="00112D15" w:rsidP="00112D15">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94A46" w:rsidTr="00A75A9C">
        <w:tc>
          <w:tcPr>
            <w:tcW w:w="2694" w:type="dxa"/>
            <w:vMerge w:val="restart"/>
          </w:tcPr>
          <w:p w:rsidR="00112D15" w:rsidRPr="00AE7E2A" w:rsidRDefault="00112D15" w:rsidP="00112D15">
            <w:pPr>
              <w:spacing w:line="240" w:lineRule="auto"/>
              <w:rPr>
                <w:rFonts w:ascii="Times New Roman" w:hAnsi="Times New Roman" w:cs="Times New Roman"/>
                <w:lang w:val="ru-RU"/>
              </w:rPr>
            </w:pPr>
            <w:r w:rsidRPr="003144C9">
              <w:rPr>
                <w:rFonts w:ascii="Times New Roman" w:eastAsiaTheme="minorHAnsi" w:hAnsi="Times New Roman" w:cs="Times New Roman"/>
                <w:lang w:val="ru-RU" w:bidi="ar-SA"/>
              </w:rPr>
              <w:t>Применениеинструментария и методов диагностики и оценки показателей уровня и динамики развития ребенка</w:t>
            </w:r>
          </w:p>
        </w:tc>
        <w:tc>
          <w:tcPr>
            <w:tcW w:w="6520" w:type="dxa"/>
          </w:tcPr>
          <w:p w:rsidR="00112D15" w:rsidRPr="00AE7E2A" w:rsidRDefault="00112D15" w:rsidP="00112D15">
            <w:pPr>
              <w:rPr>
                <w:rFonts w:ascii="Times New Roman" w:hAnsi="Times New Roman" w:cs="Times New Roman"/>
                <w:lang w:val="ru-RU"/>
              </w:rPr>
            </w:pPr>
            <w:r>
              <w:rPr>
                <w:rFonts w:ascii="Times New Roman" w:hAnsi="Times New Roman" w:cs="Times New Roman"/>
                <w:lang w:val="ru-RU"/>
              </w:rPr>
              <w:t>Введение в научно-исследовательскую деятельность</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E758E4" w:rsidTr="00A75A9C">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Pr="006C5661" w:rsidRDefault="00112D15" w:rsidP="00112D15">
            <w:pPr>
              <w:rPr>
                <w:rFonts w:ascii="Times New Roman" w:hAnsi="Times New Roman" w:cs="Times New Roman"/>
                <w:lang w:val="ru-RU"/>
              </w:rPr>
            </w:pPr>
            <w:r>
              <w:rPr>
                <w:rFonts w:ascii="Times New Roman" w:hAnsi="Times New Roman" w:cs="Times New Roman"/>
                <w:lang w:val="ru-RU"/>
              </w:rPr>
              <w:t>Основы математической обработки информации</w:t>
            </w:r>
          </w:p>
        </w:tc>
        <w:tc>
          <w:tcPr>
            <w:tcW w:w="5245" w:type="dxa"/>
          </w:tcPr>
          <w:p w:rsidR="00112D15" w:rsidRPr="00397823" w:rsidRDefault="003C3AC3" w:rsidP="00112D15">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tc>
      </w:tr>
      <w:tr w:rsidR="00112D15" w:rsidRPr="00194A46" w:rsidTr="00FF7C49">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Default="00112D15" w:rsidP="00112D15">
            <w:pPr>
              <w:rPr>
                <w:rFonts w:ascii="Times New Roman" w:hAnsi="Times New Roman" w:cs="Times New Roman"/>
                <w:lang w:val="ru-RU"/>
              </w:rPr>
            </w:pPr>
            <w:r>
              <w:rPr>
                <w:rFonts w:ascii="Times New Roman" w:hAnsi="Times New Roman" w:cs="Times New Roman"/>
                <w:lang w:val="ru-RU"/>
              </w:rPr>
              <w:t>Экспериментальная психология</w:t>
            </w:r>
          </w:p>
        </w:tc>
        <w:tc>
          <w:tcPr>
            <w:tcW w:w="5245" w:type="dxa"/>
          </w:tcPr>
          <w:p w:rsidR="003C3AC3" w:rsidRDefault="003C3AC3" w:rsidP="003C3AC3">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397823" w:rsidRDefault="003C3AC3" w:rsidP="003C3AC3">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r w:rsidR="00112D15" w:rsidRPr="00194A46" w:rsidTr="00FF7C49">
        <w:tc>
          <w:tcPr>
            <w:tcW w:w="2694" w:type="dxa"/>
            <w:vMerge/>
          </w:tcPr>
          <w:p w:rsidR="00112D15" w:rsidRPr="00AE7E2A" w:rsidRDefault="00112D15" w:rsidP="00112D15">
            <w:pPr>
              <w:spacing w:line="240" w:lineRule="auto"/>
              <w:rPr>
                <w:rFonts w:ascii="Times New Roman" w:hAnsi="Times New Roman" w:cs="Times New Roman"/>
                <w:lang w:val="ru-RU"/>
              </w:rPr>
            </w:pPr>
          </w:p>
        </w:tc>
        <w:tc>
          <w:tcPr>
            <w:tcW w:w="6520" w:type="dxa"/>
          </w:tcPr>
          <w:p w:rsidR="00112D15" w:rsidRPr="006C5661" w:rsidRDefault="00112D15" w:rsidP="00112D15">
            <w:pPr>
              <w:rPr>
                <w:rFonts w:ascii="Times New Roman" w:hAnsi="Times New Roman" w:cs="Times New Roman"/>
                <w:lang w:val="ru-RU"/>
              </w:rPr>
            </w:pPr>
            <w:r>
              <w:rPr>
                <w:rFonts w:ascii="Times New Roman" w:hAnsi="Times New Roman" w:cs="Times New Roman"/>
                <w:lang w:val="ru-RU"/>
              </w:rPr>
              <w:t>Учебно-исследовательская (рассредоточенная) практика</w:t>
            </w:r>
          </w:p>
        </w:tc>
        <w:tc>
          <w:tcPr>
            <w:tcW w:w="5245" w:type="dxa"/>
          </w:tcPr>
          <w:p w:rsidR="007A2E82" w:rsidRDefault="007A2E82" w:rsidP="007A2E82">
            <w:pPr>
              <w:spacing w:after="0" w:line="240" w:lineRule="auto"/>
              <w:rPr>
                <w:rFonts w:ascii="Times New Roman" w:hAnsi="Times New Roman" w:cs="Times New Roman"/>
                <w:lang w:val="ru-RU"/>
              </w:rPr>
            </w:pPr>
            <w:r>
              <w:rPr>
                <w:rFonts w:ascii="Times New Roman" w:hAnsi="Times New Roman" w:cs="Times New Roman"/>
                <w:lang w:val="ru-RU"/>
              </w:rPr>
              <w:t>Проектное задание (курсовая работа)</w:t>
            </w:r>
          </w:p>
          <w:p w:rsidR="00112D15" w:rsidRPr="009D4461" w:rsidRDefault="007A2E82" w:rsidP="007A2E82">
            <w:pPr>
              <w:spacing w:after="0" w:line="240" w:lineRule="auto"/>
              <w:rPr>
                <w:rFonts w:ascii="Times New Roman" w:hAnsi="Times New Roman" w:cs="Times New Roman"/>
                <w:lang w:val="ru-RU"/>
              </w:rPr>
            </w:pPr>
            <w:r w:rsidRPr="009D4461">
              <w:rPr>
                <w:rFonts w:ascii="Times New Roman" w:hAnsi="Times New Roman" w:cs="Times New Roman"/>
                <w:lang w:val="ru-RU"/>
              </w:rPr>
              <w:t>Имитационные задачи</w:t>
            </w:r>
          </w:p>
        </w:tc>
      </w:tr>
    </w:tbl>
    <w:p w:rsidR="00AA6CA3" w:rsidRDefault="00AA6CA3" w:rsidP="00C45898">
      <w:pPr>
        <w:rPr>
          <w:rFonts w:ascii="Times New Roman" w:eastAsia="Calibri" w:hAnsi="Times New Roman" w:cs="Times New Roman"/>
          <w:b/>
          <w:sz w:val="24"/>
          <w:szCs w:val="24"/>
          <w:lang w:val="ru-RU"/>
        </w:r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A401B9" w:rsidRDefault="00A401B9" w:rsidP="003C3AC3">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Промежуточная аттестация по модулю осуществляется путем сдачи студентами модульного экзамена. Сдача экзамена состоит из 2 этапов:</w:t>
      </w:r>
    </w:p>
    <w:p w:rsidR="00A401B9" w:rsidRDefault="00A401B9" w:rsidP="00A401B9">
      <w:pPr>
        <w:pStyle w:val="a9"/>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публичная защита курсовой работы;</w:t>
      </w:r>
    </w:p>
    <w:p w:rsidR="00A401B9" w:rsidRPr="00A401B9" w:rsidRDefault="00A401B9" w:rsidP="00A401B9">
      <w:pPr>
        <w:pStyle w:val="a9"/>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решение имитационных задач.</w:t>
      </w:r>
    </w:p>
    <w:p w:rsidR="009D4461" w:rsidRPr="003C3AC3" w:rsidRDefault="00F9214A" w:rsidP="003C3AC3">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AA6CA3">
        <w:rPr>
          <w:rFonts w:ascii="Times New Roman" w:eastAsia="Times New Roman" w:hAnsi="Times New Roman" w:cs="Times New Roman"/>
          <w:sz w:val="24"/>
          <w:szCs w:val="24"/>
          <w:lang w:val="ru-RU" w:eastAsia="ru-RU"/>
        </w:rPr>
        <w:t xml:space="preserve">Содержание </w:t>
      </w:r>
      <w:r w:rsidR="00AA6CA3" w:rsidRPr="00AA6CA3">
        <w:rPr>
          <w:rFonts w:ascii="Times New Roman" w:eastAsia="Calibri" w:hAnsi="Times New Roman" w:cs="Times New Roman"/>
          <w:sz w:val="24"/>
          <w:szCs w:val="24"/>
          <w:lang w:val="ru-RU"/>
        </w:rPr>
        <w:t>промежуточной аттестации по модулю</w:t>
      </w:r>
      <w:r w:rsidRPr="00AA6CA3">
        <w:rPr>
          <w:rFonts w:ascii="Times New Roman" w:eastAsia="Times New Roman" w:hAnsi="Times New Roman" w:cs="Times New Roman"/>
          <w:sz w:val="24"/>
          <w:szCs w:val="24"/>
          <w:lang w:val="ru-RU" w:eastAsia="ru-RU"/>
        </w:rPr>
        <w:t xml:space="preserve"> носит междисциплинарный практико-ориентированный характер и соответствует дисциплинам</w:t>
      </w:r>
      <w:r w:rsidRPr="00F9214A">
        <w:rPr>
          <w:rFonts w:ascii="Times New Roman" w:eastAsia="Times New Roman" w:hAnsi="Times New Roman" w:cs="Times New Roman"/>
          <w:sz w:val="24"/>
          <w:szCs w:val="24"/>
          <w:lang w:val="ru-RU" w:eastAsia="ru-RU"/>
        </w:rPr>
        <w:t xml:space="preserve">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w:t>
      </w:r>
      <w:r w:rsidR="003C3AC3">
        <w:rPr>
          <w:rFonts w:ascii="Times New Roman" w:eastAsia="Times New Roman" w:hAnsi="Times New Roman" w:cs="Times New Roman"/>
          <w:sz w:val="24"/>
          <w:szCs w:val="24"/>
          <w:lang w:val="ru-RU" w:eastAsia="ru-RU"/>
        </w:rPr>
        <w:t>Для успешной промежуточной аттестации по модулю студент должен освоить в рамках изучаемых курсов модуля ряд теоретических и практико-ориентированных научных проблем, отражающих</w:t>
      </w:r>
      <w:r w:rsidRPr="00F9214A">
        <w:rPr>
          <w:rFonts w:ascii="Times New Roman" w:eastAsia="Times New Roman" w:hAnsi="Times New Roman" w:cs="Times New Roman"/>
          <w:sz w:val="24"/>
          <w:szCs w:val="24"/>
          <w:lang w:val="ru-RU" w:eastAsia="ru-RU"/>
        </w:rPr>
        <w:t xml:space="preserve"> современные </w:t>
      </w:r>
      <w:r w:rsidR="00DE7CA7">
        <w:rPr>
          <w:rFonts w:ascii="Times New Roman" w:eastAsia="Times New Roman" w:hAnsi="Times New Roman" w:cs="Times New Roman"/>
          <w:sz w:val="24"/>
          <w:szCs w:val="24"/>
          <w:lang w:val="ru-RU" w:eastAsia="ru-RU"/>
        </w:rPr>
        <w:t xml:space="preserve">потребности образования в </w:t>
      </w:r>
      <w:r w:rsidR="009D4461" w:rsidRPr="00397823">
        <w:rPr>
          <w:rFonts w:ascii="Times New Roman" w:hAnsi="Times New Roman" w:cs="Times New Roman"/>
          <w:sz w:val="24"/>
          <w:szCs w:val="24"/>
          <w:lang w:val="ru-RU"/>
        </w:rPr>
        <w:t>реализации личностно-ориентированного подхода к обучению и воспитанию</w:t>
      </w:r>
      <w:r w:rsidR="009D4461">
        <w:rPr>
          <w:rFonts w:ascii="Times New Roman" w:hAnsi="Times New Roman" w:cs="Times New Roman"/>
          <w:sz w:val="24"/>
          <w:szCs w:val="24"/>
          <w:lang w:val="ru-RU"/>
        </w:rPr>
        <w:t>.</w:t>
      </w:r>
    </w:p>
    <w:p w:rsidR="00F9214A" w:rsidRDefault="00F9214A" w:rsidP="009D4461">
      <w:pPr>
        <w:widowControl w:val="0"/>
        <w:autoSpaceDE w:val="0"/>
        <w:autoSpaceDN w:val="0"/>
        <w:adjustRightInd w:val="0"/>
        <w:spacing w:after="0"/>
        <w:ind w:firstLine="720"/>
        <w:jc w:val="both"/>
        <w:rPr>
          <w:rFonts w:ascii="Times New Roman" w:eastAsia="Times New Roman" w:hAnsi="Times New Roman" w:cs="Times New Roman"/>
          <w:sz w:val="24"/>
          <w:szCs w:val="24"/>
          <w:lang w:val="ru-RU" w:eastAsia="ru-RU"/>
        </w:rPr>
      </w:pPr>
      <w:r w:rsidRPr="00F9214A">
        <w:rPr>
          <w:rFonts w:ascii="Times New Roman" w:eastAsia="Times New Roman" w:hAnsi="Times New Roman" w:cs="Times New Roman"/>
          <w:b/>
          <w:spacing w:val="80"/>
          <w:sz w:val="24"/>
          <w:szCs w:val="24"/>
          <w:lang w:val="ru-RU" w:eastAsia="ru-RU"/>
        </w:rPr>
        <w:t>Практико-ориентированные и теоретическиепроблемы</w:t>
      </w:r>
      <w:r w:rsidRPr="00F9214A">
        <w:rPr>
          <w:rFonts w:ascii="Times New Roman" w:eastAsia="Times New Roman" w:hAnsi="Times New Roman" w:cs="Times New Roman"/>
          <w:sz w:val="24"/>
          <w:szCs w:val="24"/>
          <w:lang w:val="ru-RU" w:eastAsia="ru-RU"/>
        </w:rPr>
        <w:t>по дисциплинам модул</w:t>
      </w:r>
      <w:r w:rsidR="00AA6CA3">
        <w:rPr>
          <w:rFonts w:ascii="Times New Roman" w:eastAsia="Times New Roman" w:hAnsi="Times New Roman" w:cs="Times New Roman"/>
          <w:sz w:val="24"/>
          <w:szCs w:val="24"/>
          <w:lang w:val="ru-RU" w:eastAsia="ru-RU"/>
        </w:rPr>
        <w:t>я</w:t>
      </w:r>
      <w:r w:rsidRPr="00F9214A">
        <w:rPr>
          <w:rFonts w:ascii="Times New Roman" w:eastAsia="Times New Roman" w:hAnsi="Times New Roman" w:cs="Times New Roman"/>
          <w:sz w:val="24"/>
          <w:szCs w:val="24"/>
          <w:lang w:val="ru-RU" w:eastAsia="ru-RU"/>
        </w:rPr>
        <w:t xml:space="preserve"> представлены в таблице</w:t>
      </w:r>
      <w:r w:rsidR="00AA6CA3">
        <w:rPr>
          <w:rFonts w:ascii="Times New Roman" w:eastAsia="Times New Roman" w:hAnsi="Times New Roman" w:cs="Times New Roman"/>
          <w:sz w:val="24"/>
          <w:szCs w:val="24"/>
          <w:lang w:val="ru-RU" w:eastAsia="ru-RU"/>
        </w:rPr>
        <w:t>:</w:t>
      </w:r>
    </w:p>
    <w:p w:rsidR="00AA6CA3" w:rsidRPr="00F9214A" w:rsidRDefault="00AA6CA3" w:rsidP="00F9214A">
      <w:pPr>
        <w:widowControl w:val="0"/>
        <w:autoSpaceDE w:val="0"/>
        <w:autoSpaceDN w:val="0"/>
        <w:adjustRightInd w:val="0"/>
        <w:spacing w:after="0"/>
        <w:ind w:firstLine="709"/>
        <w:jc w:val="both"/>
        <w:rPr>
          <w:rFonts w:ascii="Times New Roman" w:eastAsia="Times New Roman" w:hAnsi="Times New Roman" w:cs="Times New Roman"/>
          <w:color w:val="00B050"/>
          <w:sz w:val="24"/>
          <w:szCs w:val="24"/>
          <w:lang w:val="ru-RU"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AA6CA3" w:rsidRPr="00194A46" w:rsidTr="007B2EF7">
        <w:tc>
          <w:tcPr>
            <w:tcW w:w="709" w:type="dxa"/>
            <w:tcBorders>
              <w:top w:val="single" w:sz="4" w:space="0" w:color="auto"/>
              <w:left w:val="single" w:sz="4" w:space="0" w:color="auto"/>
              <w:bottom w:val="single" w:sz="4" w:space="0" w:color="auto"/>
              <w:right w:val="single" w:sz="4" w:space="0" w:color="auto"/>
            </w:tcBorders>
          </w:tcPr>
          <w:p w:rsidR="00AA6CA3" w:rsidRPr="009D4461" w:rsidRDefault="00AA6CA3" w:rsidP="009D446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D4461">
              <w:rPr>
                <w:rFonts w:ascii="Times New Roman" w:eastAsia="Times New Roman" w:hAnsi="Times New Roman" w:cs="Times New Roman"/>
                <w:b/>
                <w:sz w:val="24"/>
                <w:szCs w:val="24"/>
                <w:lang w:eastAsia="ru-RU"/>
              </w:rPr>
              <w:t>№ п/п</w:t>
            </w:r>
          </w:p>
        </w:tc>
        <w:tc>
          <w:tcPr>
            <w:tcW w:w="13750" w:type="dxa"/>
            <w:tcBorders>
              <w:top w:val="single" w:sz="4" w:space="0" w:color="auto"/>
              <w:left w:val="single" w:sz="4" w:space="0" w:color="auto"/>
              <w:bottom w:val="single" w:sz="4" w:space="0" w:color="auto"/>
              <w:right w:val="single" w:sz="4" w:space="0" w:color="auto"/>
            </w:tcBorders>
          </w:tcPr>
          <w:p w:rsidR="00AA6CA3" w:rsidRPr="00B8587F" w:rsidRDefault="00AA6CA3" w:rsidP="00B8587F">
            <w:pPr>
              <w:widowControl w:val="0"/>
              <w:autoSpaceDE w:val="0"/>
              <w:autoSpaceDN w:val="0"/>
              <w:adjustRightInd w:val="0"/>
              <w:spacing w:after="0" w:line="240" w:lineRule="auto"/>
              <w:rPr>
                <w:rFonts w:ascii="Times New Roman" w:eastAsia="Times New Roman" w:hAnsi="Times New Roman" w:cs="Times New Roman"/>
                <w:b/>
                <w:sz w:val="24"/>
                <w:szCs w:val="24"/>
                <w:lang w:val="ru-RU" w:eastAsia="ru-RU"/>
              </w:rPr>
            </w:pPr>
            <w:r w:rsidRPr="00B8587F">
              <w:rPr>
                <w:rFonts w:ascii="Times New Roman" w:eastAsia="Times New Roman" w:hAnsi="Times New Roman" w:cs="Times New Roman"/>
                <w:b/>
                <w:sz w:val="24"/>
                <w:szCs w:val="24"/>
                <w:lang w:val="ru-RU" w:eastAsia="ru-RU"/>
              </w:rPr>
              <w:t>Практико-ориентированные и теоретические проблемы</w:t>
            </w:r>
          </w:p>
        </w:tc>
      </w:tr>
      <w:tr w:rsidR="00825B93" w:rsidRPr="00194A46" w:rsidTr="008C6C8A">
        <w:trPr>
          <w:trHeight w:val="278"/>
        </w:trPr>
        <w:tc>
          <w:tcPr>
            <w:tcW w:w="14459" w:type="dxa"/>
            <w:gridSpan w:val="2"/>
            <w:tcBorders>
              <w:top w:val="single" w:sz="4" w:space="0" w:color="auto"/>
              <w:left w:val="single" w:sz="4" w:space="0" w:color="auto"/>
              <w:bottom w:val="single" w:sz="4" w:space="0" w:color="auto"/>
              <w:right w:val="single" w:sz="4" w:space="0" w:color="auto"/>
            </w:tcBorders>
          </w:tcPr>
          <w:p w:rsidR="00825B93" w:rsidRPr="00B8587F" w:rsidRDefault="00130554" w:rsidP="00B8587F">
            <w:pPr>
              <w:pStyle w:val="a7"/>
              <w:tabs>
                <w:tab w:val="left" w:pos="993"/>
              </w:tabs>
              <w:spacing w:after="0"/>
              <w:ind w:left="0"/>
              <w:rPr>
                <w:b/>
                <w:sz w:val="24"/>
                <w:szCs w:val="24"/>
              </w:rPr>
            </w:pPr>
            <w:r w:rsidRPr="00B8587F">
              <w:rPr>
                <w:b/>
                <w:sz w:val="24"/>
                <w:szCs w:val="24"/>
              </w:rPr>
              <w:t>Введение в научно-исследовательскую деятельность</w:t>
            </w:r>
          </w:p>
        </w:tc>
      </w:tr>
      <w:tr w:rsidR="008C6C8A" w:rsidRPr="00992305" w:rsidTr="008C6C8A">
        <w:trPr>
          <w:trHeight w:val="3605"/>
        </w:trPr>
        <w:tc>
          <w:tcPr>
            <w:tcW w:w="709" w:type="dxa"/>
            <w:tcBorders>
              <w:top w:val="single" w:sz="4" w:space="0" w:color="auto"/>
              <w:left w:val="single" w:sz="4" w:space="0" w:color="auto"/>
              <w:right w:val="single" w:sz="4" w:space="0" w:color="auto"/>
            </w:tcBorders>
          </w:tcPr>
          <w:p w:rsidR="008C6C8A" w:rsidRPr="00825B93" w:rsidRDefault="008C6C8A" w:rsidP="00825B93">
            <w:pPr>
              <w:widowControl w:val="0"/>
              <w:spacing w:after="0"/>
              <w:rPr>
                <w:rFonts w:ascii="Times New Roman" w:hAnsi="Times New Roman" w:cs="Times New Roman"/>
                <w:sz w:val="24"/>
                <w:szCs w:val="24"/>
                <w:lang w:val="ru-RU"/>
              </w:rPr>
            </w:pPr>
          </w:p>
          <w:p w:rsidR="008C6C8A" w:rsidRPr="00825B93" w:rsidRDefault="008C6C8A" w:rsidP="00825B93">
            <w:pPr>
              <w:widowControl w:val="0"/>
              <w:spacing w:after="0"/>
              <w:rPr>
                <w:rFonts w:ascii="Times New Roman" w:hAnsi="Times New Roman" w:cs="Times New Roman"/>
                <w:sz w:val="24"/>
                <w:szCs w:val="24"/>
                <w:lang w:val="ru-RU"/>
              </w:rPr>
            </w:pPr>
          </w:p>
          <w:p w:rsidR="008C6C8A" w:rsidRPr="009B07A0" w:rsidRDefault="008C6C8A" w:rsidP="008C6C8A">
            <w:pPr>
              <w:widowControl w:val="0"/>
              <w:spacing w:after="0"/>
              <w:rPr>
                <w:rFonts w:ascii="Times New Roman" w:hAnsi="Times New Roman" w:cs="Times New Roman"/>
                <w:sz w:val="24"/>
                <w:szCs w:val="24"/>
                <w:lang w:val="ru-RU"/>
              </w:rPr>
            </w:pPr>
          </w:p>
        </w:tc>
        <w:tc>
          <w:tcPr>
            <w:tcW w:w="13750" w:type="dxa"/>
            <w:vMerge w:val="restart"/>
            <w:tcBorders>
              <w:top w:val="single" w:sz="4" w:space="0" w:color="auto"/>
              <w:left w:val="single" w:sz="4" w:space="0" w:color="auto"/>
              <w:right w:val="single" w:sz="4" w:space="0" w:color="auto"/>
            </w:tcBorders>
          </w:tcPr>
          <w:p w:rsidR="001D1155" w:rsidRPr="00B8587F" w:rsidRDefault="001D1155" w:rsidP="00B8587F">
            <w:pPr>
              <w:tabs>
                <w:tab w:val="left" w:pos="342"/>
              </w:tabs>
              <w:spacing w:after="0" w:line="240" w:lineRule="auto"/>
              <w:ind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Наука как особый способ деятельности человеческого общества.  Наука как система знаний. Наука как социальный институт, как результат; наука как процесс. Кумулятивный характер развития научного знания. Дифференциация и интеграция науки. Структура научного знания. Индивидуальная и коллективная научно-исследовательская деятельность. Коммуникация в науке. Внедрение результатов исследования.</w:t>
            </w:r>
          </w:p>
          <w:p w:rsidR="001D1155" w:rsidRPr="00B8587F" w:rsidRDefault="001D1155" w:rsidP="00B8587F">
            <w:pPr>
              <w:tabs>
                <w:tab w:val="left" w:pos="342"/>
              </w:tabs>
              <w:spacing w:after="0" w:line="240" w:lineRule="auto"/>
              <w:ind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Теоретическое знание. Эмпирическое знание. Научный метод. Проблема парадигмы в научной психологии.  Уровни научной теории. Структура теории. Принципы научного исследования. Принцип верифицируемости и фальсифицируемости. Типы научного исследования. Эмпирическое и теоретическое исследование. Фундаментальные и прикладные исследования. Монодисциплинарные и междисциплинарные, аналитические и комплексные исследования. </w:t>
            </w:r>
          </w:p>
          <w:p w:rsidR="008C6C8A" w:rsidRPr="00B8587F" w:rsidRDefault="001D1155" w:rsidP="00B8587F">
            <w:pPr>
              <w:pStyle w:val="a7"/>
              <w:tabs>
                <w:tab w:val="left" w:pos="993"/>
              </w:tabs>
              <w:spacing w:after="0"/>
              <w:ind w:left="0"/>
              <w:rPr>
                <w:sz w:val="24"/>
                <w:szCs w:val="24"/>
              </w:rPr>
            </w:pPr>
            <w:r w:rsidRPr="00B8587F">
              <w:rPr>
                <w:sz w:val="24"/>
                <w:szCs w:val="24"/>
              </w:rPr>
              <w:t>Общие методологические принципы научного исследования: объективности, всесторонности и комплексности исследования, системный подход к проведению исследования, единство логического и исторического и др. Методологические требования к результатам исследования: объективность, достоверность, надежность, доказательность и др.</w:t>
            </w:r>
            <w:r w:rsidR="008C6C8A" w:rsidRPr="00B8587F">
              <w:rPr>
                <w:sz w:val="24"/>
                <w:szCs w:val="24"/>
              </w:rPr>
              <w:t>Дать психологическую характеристику образовательной среды как условия познавательного и личностного развития обучающихся.</w:t>
            </w:r>
          </w:p>
          <w:p w:rsidR="001D1155" w:rsidRPr="00B8587F" w:rsidRDefault="001D1155" w:rsidP="00B8587F">
            <w:pPr>
              <w:pStyle w:val="FR1"/>
              <w:tabs>
                <w:tab w:val="left" w:pos="342"/>
              </w:tabs>
              <w:spacing w:before="0" w:line="240" w:lineRule="auto"/>
              <w:ind w:firstLine="176"/>
              <w:contextualSpacing/>
              <w:rPr>
                <w:sz w:val="24"/>
                <w:szCs w:val="24"/>
              </w:rPr>
            </w:pPr>
            <w:r w:rsidRPr="00B8587F">
              <w:rPr>
                <w:sz w:val="24"/>
                <w:szCs w:val="24"/>
              </w:rPr>
              <w:t>Типы исследования: поисковые исследования, критические исследования, уточняющие исследования, воспроизводящие исследования. Структура и логика исследования. Вариативность построения научного исследования. Этапы психолого-</w:t>
            </w:r>
            <w:r w:rsidRPr="00B8587F">
              <w:rPr>
                <w:sz w:val="24"/>
                <w:szCs w:val="24"/>
              </w:rPr>
              <w:lastRenderedPageBreak/>
              <w:t xml:space="preserve">педагогического исследования. </w:t>
            </w:r>
          </w:p>
          <w:p w:rsidR="001D1155" w:rsidRPr="00B8587F" w:rsidRDefault="001D1155" w:rsidP="00B8587F">
            <w:pPr>
              <w:pStyle w:val="a7"/>
              <w:tabs>
                <w:tab w:val="left" w:pos="993"/>
              </w:tabs>
              <w:spacing w:after="0"/>
              <w:ind w:left="0"/>
              <w:rPr>
                <w:sz w:val="24"/>
                <w:szCs w:val="24"/>
              </w:rPr>
            </w:pPr>
            <w:r w:rsidRPr="00B8587F">
              <w:rPr>
                <w:sz w:val="24"/>
                <w:szCs w:val="24"/>
              </w:rPr>
              <w:t>Обоснование темы исследования, ее актуальность и методические основы. Понятие цели, виды целей и гипотез. Компоненты научного аппарата психолого-педагогического исследования: актуальность, проблема, цель, объект, предмет исследования, гипотеза, задачи, научная новизна, теоретическая и практическая значимость для науки и практики.</w:t>
            </w:r>
          </w:p>
          <w:p w:rsidR="001D1155" w:rsidRPr="00B8587F" w:rsidRDefault="001D1155" w:rsidP="00B8587F">
            <w:pPr>
              <w:shd w:val="clear" w:color="auto" w:fill="FFFFFF"/>
              <w:tabs>
                <w:tab w:val="left" w:pos="342"/>
              </w:tabs>
              <w:spacing w:after="0" w:line="240" w:lineRule="auto"/>
              <w:ind w:right="-8"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Метод научного познания: сущность, содержание, основные характеристики. Классификация методов научного познания: философские, общенаучные подходы и методы, частнонаучные, дисциплинарные и методы междисциплинарного исследования. Классификация методов исследований: эмпирические, теоретические, сравнительно-исторические, методы математической и статистической обработки и интерпретации результатов научной работы. Исследовательские возможности и ограничения различных методов.</w:t>
            </w:r>
          </w:p>
          <w:p w:rsidR="001D1155" w:rsidRPr="00B8587F" w:rsidRDefault="001D1155" w:rsidP="00B8587F">
            <w:pPr>
              <w:shd w:val="clear" w:color="auto" w:fill="FFFFFF"/>
              <w:tabs>
                <w:tab w:val="left" w:pos="342"/>
              </w:tabs>
              <w:spacing w:after="0" w:line="240" w:lineRule="auto"/>
              <w:ind w:right="-8" w:firstLine="176"/>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Общенаучные логические методы и приемы познания (анализ, синтез, абстрагирование, обобщение, индукция, дедукция, аналогия, моделирование и др.). Сравнительно-исторические методы исследований: генетический, исторический и сравнительный. Методы изучения научной и методической литературы, архивных материалов. </w:t>
            </w:r>
          </w:p>
          <w:p w:rsidR="001D1155" w:rsidRPr="00B8587F" w:rsidRDefault="001D1155" w:rsidP="00B8587F">
            <w:pPr>
              <w:pStyle w:val="a7"/>
              <w:tabs>
                <w:tab w:val="left" w:pos="993"/>
              </w:tabs>
              <w:spacing w:after="0"/>
              <w:ind w:left="0"/>
              <w:rPr>
                <w:sz w:val="24"/>
                <w:szCs w:val="24"/>
              </w:rPr>
            </w:pPr>
            <w:r w:rsidRPr="00B8587F">
              <w:rPr>
                <w:sz w:val="24"/>
                <w:szCs w:val="24"/>
              </w:rPr>
              <w:t>Эмпирические методы исследования, методы обработки и формализации полученных данных. Методы интерпретации полученных данных.</w:t>
            </w:r>
          </w:p>
        </w:tc>
      </w:tr>
      <w:tr w:rsidR="008C6C8A" w:rsidRPr="00992305" w:rsidTr="008C6C8A">
        <w:trPr>
          <w:trHeight w:val="278"/>
        </w:trPr>
        <w:tc>
          <w:tcPr>
            <w:tcW w:w="709" w:type="dxa"/>
            <w:tcBorders>
              <w:top w:val="single" w:sz="4" w:space="0" w:color="auto"/>
              <w:left w:val="single" w:sz="4" w:space="0" w:color="auto"/>
              <w:bottom w:val="single" w:sz="4" w:space="0" w:color="auto"/>
              <w:right w:val="single" w:sz="4" w:space="0" w:color="auto"/>
            </w:tcBorders>
          </w:tcPr>
          <w:p w:rsidR="008C6C8A" w:rsidRPr="00825B93" w:rsidRDefault="008C6C8A" w:rsidP="00825B93">
            <w:pPr>
              <w:widowControl w:val="0"/>
              <w:spacing w:after="0"/>
              <w:rPr>
                <w:rFonts w:ascii="Times New Roman" w:hAnsi="Times New Roman" w:cs="Times New Roman"/>
                <w:sz w:val="24"/>
                <w:szCs w:val="24"/>
                <w:lang w:val="ru-RU"/>
              </w:rPr>
            </w:pPr>
          </w:p>
        </w:tc>
        <w:tc>
          <w:tcPr>
            <w:tcW w:w="13750" w:type="dxa"/>
            <w:vMerge/>
            <w:tcBorders>
              <w:left w:val="single" w:sz="4" w:space="0" w:color="auto"/>
              <w:bottom w:val="single" w:sz="4" w:space="0" w:color="auto"/>
              <w:right w:val="single" w:sz="4" w:space="0" w:color="auto"/>
            </w:tcBorders>
          </w:tcPr>
          <w:p w:rsidR="008C6C8A" w:rsidRPr="00B8587F" w:rsidRDefault="008C6C8A" w:rsidP="00B8587F">
            <w:pPr>
              <w:pStyle w:val="a7"/>
              <w:tabs>
                <w:tab w:val="left" w:pos="993"/>
              </w:tabs>
              <w:spacing w:after="0"/>
              <w:ind w:left="0"/>
              <w:rPr>
                <w:sz w:val="24"/>
                <w:szCs w:val="24"/>
              </w:rPr>
            </w:pPr>
          </w:p>
        </w:tc>
      </w:tr>
      <w:tr w:rsidR="00825B93" w:rsidRPr="00E857E0" w:rsidTr="008C6C8A">
        <w:trPr>
          <w:trHeight w:val="278"/>
        </w:trPr>
        <w:tc>
          <w:tcPr>
            <w:tcW w:w="14459" w:type="dxa"/>
            <w:gridSpan w:val="2"/>
            <w:tcBorders>
              <w:top w:val="single" w:sz="4" w:space="0" w:color="auto"/>
              <w:left w:val="single" w:sz="4" w:space="0" w:color="auto"/>
              <w:bottom w:val="single" w:sz="4" w:space="0" w:color="auto"/>
              <w:right w:val="single" w:sz="4" w:space="0" w:color="auto"/>
            </w:tcBorders>
          </w:tcPr>
          <w:p w:rsidR="00825B93" w:rsidRPr="00B8587F" w:rsidRDefault="00825B93" w:rsidP="00B8587F">
            <w:pPr>
              <w:spacing w:after="0" w:line="240" w:lineRule="auto"/>
              <w:rPr>
                <w:b/>
                <w:sz w:val="24"/>
                <w:szCs w:val="24"/>
              </w:rPr>
            </w:pPr>
            <w:r w:rsidRPr="00B8587F">
              <w:rPr>
                <w:rFonts w:ascii="Times New Roman" w:hAnsi="Times New Roman" w:cs="Times New Roman"/>
                <w:b/>
                <w:sz w:val="24"/>
                <w:szCs w:val="24"/>
                <w:lang w:val="ru-RU"/>
              </w:rPr>
              <w:lastRenderedPageBreak/>
              <w:t xml:space="preserve">Основы </w:t>
            </w:r>
            <w:r w:rsidR="001D1155" w:rsidRPr="00B8587F">
              <w:rPr>
                <w:rFonts w:ascii="Times New Roman" w:hAnsi="Times New Roman" w:cs="Times New Roman"/>
                <w:b/>
                <w:sz w:val="24"/>
                <w:szCs w:val="24"/>
                <w:lang w:val="ru-RU"/>
              </w:rPr>
              <w:t>математической обработки информации</w:t>
            </w:r>
          </w:p>
        </w:tc>
      </w:tr>
      <w:tr w:rsidR="008C6C8A" w:rsidRPr="00292E28" w:rsidTr="00C66616">
        <w:trPr>
          <w:trHeight w:val="2886"/>
        </w:trPr>
        <w:tc>
          <w:tcPr>
            <w:tcW w:w="709" w:type="dxa"/>
            <w:tcBorders>
              <w:top w:val="single" w:sz="4" w:space="0" w:color="auto"/>
              <w:left w:val="single" w:sz="4" w:space="0" w:color="auto"/>
              <w:right w:val="single" w:sz="4" w:space="0" w:color="auto"/>
            </w:tcBorders>
          </w:tcPr>
          <w:p w:rsidR="008C6C8A" w:rsidRPr="00B7253D" w:rsidRDefault="008C6C8A" w:rsidP="008C6C8A">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right w:val="single" w:sz="4" w:space="0" w:color="auto"/>
            </w:tcBorders>
          </w:tcPr>
          <w:p w:rsidR="008C6C8A"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научного исследования;  структура; качественные и количественные методы; методы математической статистики; основные понятия математической статистики; шкалы измерений.</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статистической гипотезы; нулевая и альтернативная гипотезы; формулировка гипотезы; требования к формулировке гипотезы; примеры статистических гипотез и схема их проверки.</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статистического критерия, определение критерия, виды критериев; уровень статистической значимости; выбор статистического критерия.</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Понятие математического моделирования; наблюдение и эксперимент как основы математического моделирования.</w:t>
            </w:r>
          </w:p>
          <w:p w:rsidR="00292E28" w:rsidRPr="00B8587F" w:rsidRDefault="00292E28" w:rsidP="00B8587F">
            <w:pPr>
              <w:spacing w:after="0" w:line="240" w:lineRule="auto"/>
              <w:rPr>
                <w:rFonts w:ascii="Times New Roman" w:hAnsi="Times New Roman" w:cs="Times New Roman"/>
                <w:sz w:val="24"/>
                <w:szCs w:val="24"/>
                <w:lang w:val="ru-RU"/>
              </w:rPr>
            </w:pPr>
            <w:r w:rsidRPr="00B8587F">
              <w:rPr>
                <w:rFonts w:ascii="Times New Roman" w:eastAsia="Calibri" w:hAnsi="Times New Roman" w:cs="Times New Roman"/>
                <w:sz w:val="24"/>
                <w:szCs w:val="24"/>
                <w:u w:color="000000"/>
              </w:rPr>
              <w:t>Хранение и обработка информации.</w:t>
            </w:r>
          </w:p>
        </w:tc>
      </w:tr>
      <w:tr w:rsidR="00B7253D" w:rsidRPr="00992305" w:rsidTr="008C6C8A">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B7253D"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t>Основы научной коммуникации</w:t>
            </w:r>
          </w:p>
        </w:tc>
      </w:tr>
      <w:tr w:rsidR="00AE7E2A" w:rsidRPr="00292E28" w:rsidTr="005B7A6B">
        <w:trPr>
          <w:trHeight w:val="420"/>
        </w:trPr>
        <w:tc>
          <w:tcPr>
            <w:tcW w:w="709" w:type="dxa"/>
            <w:tcBorders>
              <w:top w:val="single" w:sz="4" w:space="0" w:color="auto"/>
              <w:left w:val="single" w:sz="4" w:space="0" w:color="auto"/>
              <w:bottom w:val="single" w:sz="4" w:space="0" w:color="auto"/>
              <w:right w:val="single" w:sz="4" w:space="0" w:color="auto"/>
            </w:tcBorders>
          </w:tcPr>
          <w:p w:rsidR="00AE7E2A" w:rsidRPr="008C6C8A" w:rsidRDefault="00AE7E2A" w:rsidP="00B7253D">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292E28" w:rsidRPr="00B8587F" w:rsidRDefault="00292E28" w:rsidP="00B8587F">
            <w:pPr>
              <w:spacing w:after="0" w:line="240" w:lineRule="auto"/>
              <w:rPr>
                <w:rFonts w:ascii="Times New Roman" w:eastAsia="Times New Roman" w:hAnsi="Times New Roman"/>
                <w:bCs/>
                <w:sz w:val="24"/>
                <w:szCs w:val="24"/>
                <w:lang w:val="ru-RU"/>
              </w:rPr>
            </w:pPr>
            <w:r w:rsidRPr="00B8587F">
              <w:rPr>
                <w:rFonts w:ascii="Times New Roman" w:eastAsia="Times New Roman" w:hAnsi="Times New Roman"/>
                <w:bCs/>
                <w:sz w:val="24"/>
                <w:szCs w:val="24"/>
                <w:lang w:val="ru-RU"/>
              </w:rPr>
              <w:t>Понятие о коммуникации. Суть научной коммуникации. Место научного мировоззрения среди других мировоззренческих систем. Модели коммуникации. Структура научной коммуникации. Традиционные академические требования к изложению и оформлению научной мысли.</w:t>
            </w:r>
          </w:p>
          <w:p w:rsidR="00292E28" w:rsidRPr="00B8587F" w:rsidRDefault="00292E28" w:rsidP="00B8587F">
            <w:pPr>
              <w:spacing w:after="0" w:line="240" w:lineRule="auto"/>
              <w:rPr>
                <w:rFonts w:ascii="Times New Roman" w:eastAsia="Times New Roman" w:hAnsi="Times New Roman"/>
                <w:bCs/>
                <w:sz w:val="24"/>
                <w:szCs w:val="24"/>
                <w:lang w:val="ru-RU"/>
              </w:rPr>
            </w:pPr>
            <w:r w:rsidRPr="00B8587F">
              <w:rPr>
                <w:rFonts w:ascii="Times New Roman" w:eastAsia="Times New Roman" w:hAnsi="Times New Roman"/>
                <w:bCs/>
                <w:sz w:val="24"/>
                <w:szCs w:val="24"/>
                <w:lang w:val="ru-RU"/>
              </w:rPr>
              <w:t xml:space="preserve">Средства и условия научной коммуникации. Технические средства. Понятие о языке и знаке. Языки науки и этические языки. Гибридные семиотические системы в научной коммуникации. Типы научной коммуникации по отношению к используемым средствам. Устная и письменная научная речь. Научный стиль как основное средство научной коммуникации. Разновидности научного стиля и критерии их выделения. Языковые средства научного стиля. Распространенные жанры научного стиля и </w:t>
            </w:r>
            <w:r w:rsidRPr="00B8587F">
              <w:rPr>
                <w:rFonts w:ascii="Times New Roman" w:eastAsia="Times New Roman" w:hAnsi="Times New Roman"/>
                <w:bCs/>
                <w:sz w:val="24"/>
                <w:szCs w:val="24"/>
                <w:lang w:val="ru-RU"/>
              </w:rPr>
              <w:lastRenderedPageBreak/>
              <w:t>требования к произведениям в данных жанрах. Требования с научному стилю студенческих научных работ.</w:t>
            </w:r>
          </w:p>
          <w:p w:rsidR="00292E28" w:rsidRPr="00B8587F" w:rsidRDefault="00292E28" w:rsidP="00B8587F">
            <w:pPr>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Субъекты научной коммуникации. Внутринаучная и междисциплинарная коммуникация. Собственно-научная коммуникация в сопоставлении с научно-организационной и научно-коммерческой коммуникацией. Авторское право и право авторства. Финансовый вопрос в научной коммуникации. Научная, паранаучная и лженаучная коммуникация. Научные конференции: очные и заочные. Научный популизм. Факторы научной коммуникации. Собственно научные: гносеологическая задача, стремление к объективации знания, использование терминологии и специальных кодов, критическое мышле</w:t>
            </w:r>
            <w:r w:rsidR="003C3AC3">
              <w:rPr>
                <w:rFonts w:ascii="Times New Roman" w:eastAsia="Times New Roman" w:hAnsi="Times New Roman"/>
                <w:sz w:val="24"/>
                <w:szCs w:val="24"/>
                <w:lang w:val="ru-RU"/>
              </w:rPr>
              <w:t>н</w:t>
            </w:r>
            <w:r w:rsidRPr="00B8587F">
              <w:rPr>
                <w:rFonts w:ascii="Times New Roman" w:eastAsia="Times New Roman" w:hAnsi="Times New Roman"/>
                <w:sz w:val="24"/>
                <w:szCs w:val="24"/>
                <w:lang w:val="ru-RU"/>
              </w:rPr>
              <w:t xml:space="preserve">ие. Социокультурные: традиции научного сообщества, влияние академической культуры, политическая конъюнктура, организация и администрирование научной деятельности, наднациональный или национальный характер науки. Индивидуально-психологичекие: познавательный интерес исследователя, субъективное мнение и кругозор ученого; научный авторитет, отношения ученых. Научная этика. </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 xml:space="preserve">Диалогичность научной коммуникации. Понятие о споре. Спор, дискуссия, полемика, дебаты и прения в научной коммуникации. Научная аргументация. Софистика и демагогия в научном споре. Процедура и защиты научных работ роли участников. Пути принятия коллегиального решения в результате научной дискуссии. </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Понятие о тексте. Научный текст. Структура научного текста. Порядок работы над созданием научного текста. Порядок работы над чтением научного текста. Научный аппарат текста. Разработка терминологической системы текста. Интертекстуальные связи научного текста. Правила оформления библиографических ссылок. Использованная литература, библиография. Научный гипертекст.</w:t>
            </w:r>
          </w:p>
          <w:p w:rsidR="00292E28" w:rsidRPr="00B8587F" w:rsidRDefault="00292E28" w:rsidP="00B8587F">
            <w:pPr>
              <w:widowControl w:val="0"/>
              <w:autoSpaceDE w:val="0"/>
              <w:autoSpaceDN w:val="0"/>
              <w:adjustRightInd w:val="0"/>
              <w:spacing w:after="0" w:line="240" w:lineRule="auto"/>
              <w:rPr>
                <w:rFonts w:ascii="Times New Roman" w:eastAsia="Times New Roman" w:hAnsi="Times New Roman"/>
                <w:sz w:val="24"/>
                <w:szCs w:val="24"/>
                <w:lang w:val="ru-RU"/>
              </w:rPr>
            </w:pPr>
            <w:r w:rsidRPr="00B8587F">
              <w:rPr>
                <w:rFonts w:ascii="Times New Roman" w:eastAsia="Times New Roman" w:hAnsi="Times New Roman"/>
                <w:sz w:val="24"/>
                <w:szCs w:val="24"/>
                <w:lang w:val="ru-RU"/>
              </w:rPr>
              <w:t>Научная информация как предмет научной коммуникации. Субъективная и объективная ценность научной информации. Хранение научной информации. Традиционные и электронные библиотеки: институциональные и новаторские. Тематический каталог как прообраз поисковой системы. Привлечение внимания к научной информации. Средства облегчения восприятия научной информации. Стимулирование интереса к научной информации.</w:t>
            </w:r>
          </w:p>
          <w:p w:rsidR="00AE7E2A" w:rsidRPr="00B8587F" w:rsidRDefault="00292E28" w:rsidP="00B8587F">
            <w:pPr>
              <w:spacing w:after="0" w:line="240" w:lineRule="auto"/>
              <w:rPr>
                <w:rFonts w:ascii="Times New Roman" w:hAnsi="Times New Roman" w:cs="Times New Roman"/>
                <w:color w:val="FF0000"/>
                <w:sz w:val="24"/>
                <w:szCs w:val="24"/>
                <w:lang w:val="ru-RU"/>
              </w:rPr>
            </w:pPr>
            <w:r w:rsidRPr="00B8587F">
              <w:rPr>
                <w:rFonts w:ascii="Times New Roman" w:eastAsia="Times New Roman" w:hAnsi="Times New Roman"/>
                <w:sz w:val="24"/>
                <w:szCs w:val="24"/>
                <w:lang w:val="ru-RU"/>
              </w:rPr>
              <w:t>Понятие о дискурсе. Научный дискурс как вид инстанционального дискурса. Взаимодействие научного дискурса с другими видами дискурса. Основные тенденции современного научного дискурса. Различные дискурсивные практики в научной коммуникации. Прецедентные тексты.</w:t>
            </w:r>
          </w:p>
        </w:tc>
      </w:tr>
      <w:tr w:rsidR="00DE7C8B" w:rsidRPr="00953154" w:rsidTr="0026248A">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lastRenderedPageBreak/>
              <w:t>Иностранный язык в профессиональной деятельности</w:t>
            </w:r>
          </w:p>
        </w:tc>
      </w:tr>
      <w:tr w:rsidR="00DE7C8B" w:rsidRPr="00953154" w:rsidTr="00732BE8">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732BE8">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DE7C8B"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Основы использования иностранного языка в текстах по педагогике и психологии.</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Терминологический аппарат зарубежной педагогики и психологии</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Особенности фразеологизмов, используемых в научных текстах.</w:t>
            </w:r>
          </w:p>
          <w:p w:rsidR="00211253" w:rsidRPr="00B8587F" w:rsidRDefault="00211253"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Основы перевода профессиональных текстов по педагогике и психологии</w:t>
            </w:r>
          </w:p>
        </w:tc>
      </w:tr>
      <w:tr w:rsidR="00DE7C8B" w:rsidRPr="00992305" w:rsidTr="00E32FFE">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t>Экспериментальная психология</w:t>
            </w:r>
          </w:p>
        </w:tc>
      </w:tr>
      <w:tr w:rsidR="00DE7C8B" w:rsidRPr="00675940" w:rsidTr="00732BE8">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732BE8">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DE7C8B"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Научное исследование: принципы и его структура. Методология науки. Понятие научной проблемы. Понятие гипотезы исследования. Классификации методов психологического исследования. Теория и эмпирия. Эмпирическое исследование: его специфика. Неэкспериментальные психологические методы: наблюдение, беседа, «архивный метод», метод анализа продуктов деятельности. Экспериментальное общение. Личность и деятельность экспериментатора. Испытуемый: его деятельность в </w:t>
            </w:r>
            <w:r w:rsidRPr="00B8587F">
              <w:rPr>
                <w:rFonts w:ascii="Times New Roman" w:hAnsi="Times New Roman" w:cs="Times New Roman"/>
                <w:sz w:val="24"/>
                <w:szCs w:val="24"/>
                <w:lang w:val="ru-RU"/>
              </w:rPr>
              <w:lastRenderedPageBreak/>
              <w:t>эксперименте. Личности испытуемого в ситуации психологического эксперимента.</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Организация и проведение психологического эксперимента. Идеальный эксперимент и реальный эксперимент. Реальный эксперимент и «эксперимент полного соответствия». Экспериментальная выборка. Выборочное и генеральное исследования. Требования к формированию выборки. Виды выборок. Рекомендации к формированию экспериментальной выборки. Экспериментальные переменные и способы их контроля. Независимая и зависимая переменные. Отношения между переменными. Контроль переменных. Определение внешней переменной. Экспериментальные и неэкспериментальные планы. Планы для одной независимой переменной. Планы для одной независимой переменной и нескольких групп. Факторные планы. Планы экспериментов для одного испытуемого. Доэкспериментальные и квазиэкспериментальные планы. Планы </w:t>
            </w:r>
            <w:r w:rsidRPr="00B8587F">
              <w:rPr>
                <w:rFonts w:ascii="Times New Roman" w:hAnsi="Times New Roman" w:cs="Times New Roman"/>
                <w:sz w:val="24"/>
                <w:szCs w:val="24"/>
              </w:rPr>
              <w:t>ex</w:t>
            </w:r>
            <w:r w:rsidRPr="00B8587F">
              <w:rPr>
                <w:rFonts w:ascii="Times New Roman" w:hAnsi="Times New Roman" w:cs="Times New Roman"/>
                <w:sz w:val="24"/>
                <w:szCs w:val="24"/>
                <w:lang w:val="ru-RU"/>
              </w:rPr>
              <w:t>-</w:t>
            </w:r>
            <w:r w:rsidRPr="00B8587F">
              <w:rPr>
                <w:rFonts w:ascii="Times New Roman" w:hAnsi="Times New Roman" w:cs="Times New Roman"/>
                <w:sz w:val="24"/>
                <w:szCs w:val="24"/>
              </w:rPr>
              <w:t>post</w:t>
            </w:r>
            <w:r w:rsidRPr="00B8587F">
              <w:rPr>
                <w:rFonts w:ascii="Times New Roman" w:hAnsi="Times New Roman" w:cs="Times New Roman"/>
                <w:sz w:val="24"/>
                <w:szCs w:val="24"/>
                <w:lang w:val="ru-RU"/>
              </w:rPr>
              <w:t>-</w:t>
            </w:r>
            <w:r w:rsidRPr="00B8587F">
              <w:rPr>
                <w:rFonts w:ascii="Times New Roman" w:hAnsi="Times New Roman" w:cs="Times New Roman"/>
                <w:sz w:val="24"/>
                <w:szCs w:val="24"/>
              </w:rPr>
              <w:t>facto</w:t>
            </w:r>
            <w:r w:rsidRPr="00B8587F">
              <w:rPr>
                <w:rFonts w:ascii="Times New Roman" w:hAnsi="Times New Roman" w:cs="Times New Roman"/>
                <w:sz w:val="24"/>
                <w:szCs w:val="24"/>
                <w:lang w:val="ru-RU"/>
              </w:rPr>
              <w:t>. Корреляционное исследование. Планирование корреляционного исследования. Ограничения корреляционных исследований.</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 xml:space="preserve">Предметная специфика психологического эмпирического исследования. Логические предпосылки структурного описания психологических исследований. Умозрительные психологические предпосылки. Структура естественнонаучного психологического исследования. Виды естественнонаучного психологического исследования. Факт и артефакт в психологическом исследовании. Основные характеристики психологического эмпирического исследования. Субъектный подход к психологическому эмпирическому исследованию. Проблема объектной специфики психологического эмпирического исследования (эксперимента). Общение исследователя и испытуемого, роль инструкции. Субъект-объектная природа испытуемого и специфика эмпирического психологического метода. Принцип дополнительности в психологическом эмпирическом исследовании. Герменевтический подход в психологии. Отношение герменевтики и естественнонаучного подхода в психологическом эмпирическом исследовании. </w:t>
            </w:r>
            <w:r w:rsidRPr="00B8587F">
              <w:rPr>
                <w:rFonts w:ascii="Times New Roman" w:hAnsi="Times New Roman" w:cs="Times New Roman"/>
                <w:sz w:val="24"/>
                <w:szCs w:val="24"/>
              </w:rPr>
              <w:t>Трехмерная классификация психологических эмпирических методов.</w:t>
            </w:r>
          </w:p>
        </w:tc>
      </w:tr>
      <w:tr w:rsidR="00DE7C8B" w:rsidRPr="00992305" w:rsidTr="00BE70D1">
        <w:trPr>
          <w:trHeight w:val="420"/>
        </w:trPr>
        <w:tc>
          <w:tcPr>
            <w:tcW w:w="14459" w:type="dxa"/>
            <w:gridSpan w:val="2"/>
            <w:tcBorders>
              <w:top w:val="single" w:sz="4" w:space="0" w:color="auto"/>
              <w:left w:val="single" w:sz="4" w:space="0" w:color="auto"/>
              <w:bottom w:val="single" w:sz="4" w:space="0" w:color="auto"/>
              <w:right w:val="single" w:sz="4" w:space="0" w:color="auto"/>
            </w:tcBorders>
          </w:tcPr>
          <w:p w:rsidR="00DE7C8B" w:rsidRPr="00B8587F" w:rsidRDefault="001D1155" w:rsidP="00B8587F">
            <w:pPr>
              <w:spacing w:after="0" w:line="240" w:lineRule="auto"/>
              <w:rPr>
                <w:rFonts w:ascii="Times New Roman" w:hAnsi="Times New Roman" w:cs="Times New Roman"/>
                <w:b/>
                <w:sz w:val="24"/>
                <w:szCs w:val="24"/>
                <w:lang w:val="ru-RU"/>
              </w:rPr>
            </w:pPr>
            <w:r w:rsidRPr="00B8587F">
              <w:rPr>
                <w:rFonts w:ascii="Times New Roman" w:hAnsi="Times New Roman" w:cs="Times New Roman"/>
                <w:b/>
                <w:sz w:val="24"/>
                <w:szCs w:val="24"/>
                <w:lang w:val="ru-RU"/>
              </w:rPr>
              <w:lastRenderedPageBreak/>
              <w:t xml:space="preserve">Учебно-исследовательская </w:t>
            </w:r>
            <w:r w:rsidR="003C3AC3">
              <w:rPr>
                <w:rFonts w:ascii="Times New Roman" w:hAnsi="Times New Roman" w:cs="Times New Roman"/>
                <w:b/>
                <w:sz w:val="24"/>
                <w:szCs w:val="24"/>
                <w:lang w:val="ru-RU"/>
              </w:rPr>
              <w:t xml:space="preserve">(рассредоточенная) </w:t>
            </w:r>
            <w:r w:rsidRPr="00B8587F">
              <w:rPr>
                <w:rFonts w:ascii="Times New Roman" w:hAnsi="Times New Roman" w:cs="Times New Roman"/>
                <w:b/>
                <w:sz w:val="24"/>
                <w:szCs w:val="24"/>
                <w:lang w:val="ru-RU"/>
              </w:rPr>
              <w:t>практика</w:t>
            </w:r>
          </w:p>
        </w:tc>
      </w:tr>
      <w:tr w:rsidR="00DE7C8B" w:rsidRPr="001B046A" w:rsidTr="005B7A6B">
        <w:trPr>
          <w:trHeight w:val="420"/>
        </w:trPr>
        <w:tc>
          <w:tcPr>
            <w:tcW w:w="709" w:type="dxa"/>
            <w:tcBorders>
              <w:top w:val="single" w:sz="4" w:space="0" w:color="auto"/>
              <w:left w:val="single" w:sz="4" w:space="0" w:color="auto"/>
              <w:bottom w:val="single" w:sz="4" w:space="0" w:color="auto"/>
              <w:right w:val="single" w:sz="4" w:space="0" w:color="auto"/>
            </w:tcBorders>
          </w:tcPr>
          <w:p w:rsidR="00DE7C8B" w:rsidRPr="008C6C8A" w:rsidRDefault="00DE7C8B" w:rsidP="00B7253D">
            <w:pPr>
              <w:widowControl w:val="0"/>
              <w:spacing w:after="0"/>
              <w:rPr>
                <w:rFonts w:ascii="Times New Roman" w:hAnsi="Times New Roman" w:cs="Times New Roman"/>
                <w:sz w:val="24"/>
                <w:szCs w:val="24"/>
                <w:lang w:val="ru-RU"/>
              </w:rPr>
            </w:pPr>
          </w:p>
        </w:tc>
        <w:tc>
          <w:tcPr>
            <w:tcW w:w="13750" w:type="dxa"/>
            <w:tcBorders>
              <w:top w:val="single" w:sz="4" w:space="0" w:color="auto"/>
              <w:left w:val="single" w:sz="4" w:space="0" w:color="auto"/>
              <w:bottom w:val="single" w:sz="4" w:space="0" w:color="auto"/>
              <w:right w:val="single" w:sz="4" w:space="0" w:color="auto"/>
            </w:tcBorders>
          </w:tcPr>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Применение норм и принципов научного подхода к исследованию наблюдаемых психолого-педагогических феноменов.</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Апробирование технологий планирования, организации и проведения научного исследования по психолого-педагогическому направлению</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Отработка навыков научной коммуникации и математической обработки информации</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Практическое экспериментирование в области педагогики и психологии</w:t>
            </w:r>
          </w:p>
          <w:p w:rsidR="00675940" w:rsidRPr="00B8587F" w:rsidRDefault="00675940" w:rsidP="00B8587F">
            <w:pPr>
              <w:spacing w:after="0" w:line="240" w:lineRule="auto"/>
              <w:rPr>
                <w:rFonts w:ascii="Times New Roman" w:hAnsi="Times New Roman" w:cs="Times New Roman"/>
                <w:sz w:val="24"/>
                <w:szCs w:val="24"/>
                <w:lang w:val="ru-RU"/>
              </w:rPr>
            </w:pPr>
            <w:r w:rsidRPr="00B8587F">
              <w:rPr>
                <w:rFonts w:ascii="Times New Roman" w:hAnsi="Times New Roman" w:cs="Times New Roman"/>
                <w:sz w:val="24"/>
                <w:szCs w:val="24"/>
                <w:lang w:val="ru-RU"/>
              </w:rPr>
              <w:t>Практика использования иностранного языка в профессиональной деятельности</w:t>
            </w:r>
          </w:p>
        </w:tc>
      </w:tr>
    </w:tbl>
    <w:p w:rsidR="00675940" w:rsidRDefault="00675940" w:rsidP="00C45898">
      <w:pPr>
        <w:rPr>
          <w:rFonts w:ascii="Times New Roman" w:hAnsi="Times New Roman" w:cs="Times New Roman"/>
          <w:b/>
          <w:sz w:val="24"/>
          <w:szCs w:val="24"/>
          <w:lang w:val="ru-RU"/>
        </w:rPr>
      </w:pPr>
    </w:p>
    <w:p w:rsidR="00C45898" w:rsidRDefault="00C45898" w:rsidP="00C45898">
      <w:pPr>
        <w:rPr>
          <w:rFonts w:ascii="Times New Roman" w:hAnsi="Times New Roman" w:cs="Times New Roman"/>
          <w:b/>
          <w:sz w:val="24"/>
          <w:szCs w:val="24"/>
          <w:lang w:val="ru-RU"/>
        </w:rPr>
      </w:pPr>
      <w:r w:rsidRPr="002E0A30">
        <w:rPr>
          <w:rFonts w:ascii="Times New Roman" w:hAnsi="Times New Roman" w:cs="Times New Roman"/>
          <w:b/>
          <w:sz w:val="24"/>
          <w:szCs w:val="24"/>
          <w:lang w:val="ru-RU"/>
        </w:rPr>
        <w:t xml:space="preserve">3.Оценочные средства для проведения 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4D26BF" w:rsidRDefault="004D26BF" w:rsidP="004D26BF">
      <w:pPr>
        <w:spacing w:after="0" w:line="240" w:lineRule="auto"/>
        <w:rPr>
          <w:rFonts w:ascii="Times New Roman" w:hAnsi="Times New Roman" w:cs="Times New Roman"/>
          <w:b/>
          <w:lang w:val="ru-RU"/>
        </w:rPr>
      </w:pPr>
      <w:r>
        <w:rPr>
          <w:rFonts w:ascii="Times New Roman" w:hAnsi="Times New Roman" w:cs="Times New Roman"/>
          <w:b/>
          <w:sz w:val="24"/>
          <w:szCs w:val="24"/>
          <w:lang w:val="ru-RU"/>
        </w:rPr>
        <w:t xml:space="preserve">Оценочное средство 1. </w:t>
      </w:r>
      <w:r w:rsidRPr="004D26BF">
        <w:rPr>
          <w:rFonts w:ascii="Times New Roman" w:hAnsi="Times New Roman" w:cs="Times New Roman"/>
          <w:b/>
          <w:lang w:val="ru-RU"/>
        </w:rPr>
        <w:t>Проектное задание (курсовая работа)</w:t>
      </w:r>
    </w:p>
    <w:p w:rsidR="004D26BF" w:rsidRDefault="00A401B9" w:rsidP="00C45898">
      <w:pPr>
        <w:rPr>
          <w:rFonts w:ascii="Times New Roman" w:hAnsi="Times New Roman" w:cs="Times New Roman"/>
          <w:sz w:val="24"/>
          <w:szCs w:val="24"/>
          <w:lang w:val="ru-RU"/>
        </w:rPr>
      </w:pPr>
      <w:r w:rsidRPr="00A401B9">
        <w:rPr>
          <w:rFonts w:ascii="Times New Roman" w:hAnsi="Times New Roman" w:cs="Times New Roman"/>
          <w:sz w:val="24"/>
          <w:szCs w:val="24"/>
          <w:lang w:val="ru-RU"/>
        </w:rPr>
        <w:lastRenderedPageBreak/>
        <w:t>Предполагается публичная защита студентами курсовой работы</w:t>
      </w:r>
      <w:r>
        <w:rPr>
          <w:rFonts w:ascii="Times New Roman" w:hAnsi="Times New Roman" w:cs="Times New Roman"/>
          <w:sz w:val="24"/>
          <w:szCs w:val="24"/>
          <w:lang w:val="ru-RU"/>
        </w:rPr>
        <w:t xml:space="preserve"> с комиссией из преподавателей курсов модуля. Защита курсовой работы является 1 этапом сдачи модульного экзамена. Баллы, полученные студентом по итогам защиты, суммируются с баллами, полученными по итогам сдачи 2 этапа модульного экзамена – решения имитационных задач.</w:t>
      </w:r>
    </w:p>
    <w:tbl>
      <w:tblPr>
        <w:tblStyle w:val="a6"/>
        <w:tblW w:w="13717" w:type="dxa"/>
        <w:tblLook w:val="04A0" w:firstRow="1" w:lastRow="0" w:firstColumn="1" w:lastColumn="0" w:noHBand="0" w:noVBand="1"/>
      </w:tblPr>
      <w:tblGrid>
        <w:gridCol w:w="4786"/>
        <w:gridCol w:w="4253"/>
        <w:gridCol w:w="4678"/>
      </w:tblGrid>
      <w:tr w:rsidR="004D26BF" w:rsidRPr="00546CDF" w:rsidTr="00A75A9C">
        <w:tc>
          <w:tcPr>
            <w:tcW w:w="4786"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Критерии оценки</w:t>
            </w:r>
          </w:p>
        </w:tc>
        <w:tc>
          <w:tcPr>
            <w:tcW w:w="4253"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Показатели</w:t>
            </w:r>
          </w:p>
        </w:tc>
        <w:tc>
          <w:tcPr>
            <w:tcW w:w="4678" w:type="dxa"/>
          </w:tcPr>
          <w:p w:rsidR="004D26BF" w:rsidRPr="002E0A30" w:rsidRDefault="004D26BF" w:rsidP="00A75A9C">
            <w:pPr>
              <w:jc w:val="center"/>
              <w:rPr>
                <w:rFonts w:ascii="Times New Roman" w:hAnsi="Times New Roman" w:cs="Times New Roman"/>
                <w:b/>
              </w:rPr>
            </w:pPr>
            <w:r w:rsidRPr="002E0A30">
              <w:rPr>
                <w:rFonts w:ascii="Times New Roman" w:hAnsi="Times New Roman" w:cs="Times New Roman"/>
                <w:b/>
              </w:rPr>
              <w:t>Количество баллов</w:t>
            </w:r>
          </w:p>
        </w:tc>
      </w:tr>
      <w:tr w:rsidR="00EA6FF9" w:rsidRPr="004D26BF" w:rsidTr="00A75A9C">
        <w:tc>
          <w:tcPr>
            <w:tcW w:w="4786" w:type="dxa"/>
            <w:vMerge w:val="restart"/>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Качество выполненной курсовой работы</w:t>
            </w:r>
          </w:p>
        </w:tc>
        <w:tc>
          <w:tcPr>
            <w:tcW w:w="4253" w:type="dxa"/>
          </w:tcPr>
          <w:p w:rsidR="00EA6FF9" w:rsidRDefault="00EA6FF9" w:rsidP="00A75A9C">
            <w:pPr>
              <w:rPr>
                <w:rFonts w:ascii="Times New Roman" w:hAnsi="Times New Roman" w:cs="Times New Roman"/>
                <w:lang w:val="ru-RU"/>
              </w:rPr>
            </w:pPr>
            <w:r>
              <w:rPr>
                <w:rFonts w:ascii="Times New Roman" w:hAnsi="Times New Roman" w:cs="Times New Roman"/>
                <w:lang w:val="ru-RU"/>
              </w:rPr>
              <w:t>- оригинальность работы не менее 60%,</w:t>
            </w:r>
          </w:p>
          <w:p w:rsidR="00EA6FF9" w:rsidRPr="004D26BF" w:rsidRDefault="00EA6FF9" w:rsidP="004D26BF">
            <w:pPr>
              <w:rPr>
                <w:rFonts w:ascii="Times New Roman" w:hAnsi="Times New Roman" w:cs="Times New Roman"/>
                <w:lang w:val="ru-RU"/>
              </w:rPr>
            </w:pPr>
            <w:r>
              <w:rPr>
                <w:rFonts w:ascii="Times New Roman" w:hAnsi="Times New Roman" w:cs="Times New Roman"/>
                <w:lang w:val="ru-RU"/>
              </w:rPr>
              <w:t>- полнота и содержательность раскрытия темы,</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Default="00EA6FF9" w:rsidP="00B74695">
            <w:pPr>
              <w:rPr>
                <w:rFonts w:ascii="Times New Roman" w:hAnsi="Times New Roman" w:cs="Times New Roman"/>
                <w:lang w:val="ru-RU"/>
              </w:rPr>
            </w:pPr>
            <w:r>
              <w:rPr>
                <w:rFonts w:ascii="Times New Roman" w:hAnsi="Times New Roman" w:cs="Times New Roman"/>
                <w:lang w:val="ru-RU"/>
              </w:rPr>
              <w:t>- соответствие структуры работы требованиям,</w:t>
            </w:r>
          </w:p>
          <w:p w:rsidR="00EA6FF9" w:rsidRPr="004D26BF" w:rsidRDefault="00EA6FF9" w:rsidP="00B74695">
            <w:pPr>
              <w:rPr>
                <w:rFonts w:ascii="Times New Roman" w:hAnsi="Times New Roman" w:cs="Times New Roman"/>
                <w:lang w:val="ru-RU"/>
              </w:rPr>
            </w:pPr>
            <w:r>
              <w:rPr>
                <w:rFonts w:ascii="Times New Roman" w:hAnsi="Times New Roman" w:cs="Times New Roman"/>
                <w:lang w:val="ru-RU"/>
              </w:rPr>
              <w:t>- адекватность выводов задачам, гипотезам и исследования, методов – целям и т.п.</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EA6FF9">
            <w:pPr>
              <w:rPr>
                <w:rFonts w:ascii="Times New Roman" w:hAnsi="Times New Roman" w:cs="Times New Roman"/>
                <w:lang w:val="ru-RU"/>
              </w:rPr>
            </w:pPr>
            <w:r>
              <w:rPr>
                <w:rFonts w:ascii="Times New Roman" w:hAnsi="Times New Roman" w:cs="Times New Roman"/>
                <w:lang w:val="ru-RU"/>
              </w:rPr>
              <w:t>- корректное и адекватное использование методов математической обработки информации.</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Default="00EA6FF9" w:rsidP="004D26BF">
            <w:pPr>
              <w:rPr>
                <w:rFonts w:ascii="Times New Roman" w:hAnsi="Times New Roman" w:cs="Times New Roman"/>
                <w:lang w:val="ru-RU"/>
              </w:rPr>
            </w:pPr>
            <w:r>
              <w:rPr>
                <w:rFonts w:ascii="Times New Roman" w:hAnsi="Times New Roman" w:cs="Times New Roman"/>
                <w:lang w:val="ru-RU"/>
              </w:rPr>
              <w:t>- правильное оформление работы, включая библиографический список,</w:t>
            </w:r>
          </w:p>
          <w:p w:rsidR="00EA6FF9" w:rsidRPr="004D26BF" w:rsidRDefault="00EA6FF9" w:rsidP="004D26BF">
            <w:pPr>
              <w:rPr>
                <w:rFonts w:ascii="Times New Roman" w:hAnsi="Times New Roman" w:cs="Times New Roman"/>
                <w:lang w:val="ru-RU"/>
              </w:rPr>
            </w:pPr>
            <w:r>
              <w:rPr>
                <w:rFonts w:ascii="Times New Roman" w:hAnsi="Times New Roman" w:cs="Times New Roman"/>
                <w:lang w:val="ru-RU"/>
              </w:rPr>
              <w:t>- наличие в библиографическом списке не менее 35 источников, из них не менее 3 – на иностранном языке.</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1</w:t>
            </w:r>
          </w:p>
        </w:tc>
      </w:tr>
      <w:tr w:rsidR="00EA6FF9" w:rsidRPr="004D26BF" w:rsidTr="00A75A9C">
        <w:tc>
          <w:tcPr>
            <w:tcW w:w="4786" w:type="dxa"/>
            <w:vMerge w:val="restart"/>
          </w:tcPr>
          <w:p w:rsidR="00EA6FF9" w:rsidRDefault="00EA6FF9" w:rsidP="00A75A9C">
            <w:pPr>
              <w:rPr>
                <w:rFonts w:ascii="Times New Roman" w:hAnsi="Times New Roman" w:cs="Times New Roman"/>
                <w:lang w:val="ru-RU"/>
              </w:rPr>
            </w:pPr>
            <w:r>
              <w:rPr>
                <w:rFonts w:ascii="Times New Roman" w:hAnsi="Times New Roman" w:cs="Times New Roman"/>
                <w:lang w:val="ru-RU"/>
              </w:rPr>
              <w:t>Характер публичной защиты курсовой работы</w:t>
            </w:r>
          </w:p>
        </w:tc>
        <w:tc>
          <w:tcPr>
            <w:tcW w:w="4253" w:type="dxa"/>
          </w:tcPr>
          <w:p w:rsidR="00EA6FF9" w:rsidRDefault="00EA6FF9" w:rsidP="00A75A9C">
            <w:pPr>
              <w:rPr>
                <w:rFonts w:ascii="Times New Roman" w:hAnsi="Times New Roman" w:cs="Times New Roman"/>
                <w:lang w:val="ru-RU"/>
              </w:rPr>
            </w:pPr>
            <w:r>
              <w:rPr>
                <w:rFonts w:ascii="Times New Roman" w:hAnsi="Times New Roman" w:cs="Times New Roman"/>
                <w:lang w:val="ru-RU"/>
              </w:rPr>
              <w:t xml:space="preserve">- полнота </w:t>
            </w:r>
            <w:r w:rsidR="009A4552">
              <w:rPr>
                <w:rFonts w:ascii="Times New Roman" w:hAnsi="Times New Roman" w:cs="Times New Roman"/>
                <w:lang w:val="ru-RU"/>
              </w:rPr>
              <w:t xml:space="preserve">и </w:t>
            </w:r>
            <w:r>
              <w:rPr>
                <w:rFonts w:ascii="Times New Roman" w:hAnsi="Times New Roman" w:cs="Times New Roman"/>
                <w:lang w:val="ru-RU"/>
              </w:rPr>
              <w:t>содержательность доклада,</w:t>
            </w:r>
          </w:p>
          <w:p w:rsidR="00EA6FF9" w:rsidRPr="004D26BF" w:rsidRDefault="00EA6FF9" w:rsidP="00EA6FF9">
            <w:pPr>
              <w:rPr>
                <w:rFonts w:ascii="Times New Roman" w:hAnsi="Times New Roman" w:cs="Times New Roman"/>
                <w:lang w:val="ru-RU"/>
              </w:rPr>
            </w:pPr>
            <w:r>
              <w:rPr>
                <w:rFonts w:ascii="Times New Roman" w:hAnsi="Times New Roman" w:cs="Times New Roman"/>
                <w:lang w:val="ru-RU"/>
              </w:rPr>
              <w:t>- соответствие доклада теме курсовой работы.</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 соблюдение регламента выступления</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1</w:t>
            </w:r>
          </w:p>
        </w:tc>
      </w:tr>
      <w:tr w:rsidR="00EA6FF9" w:rsidRPr="004D26BF" w:rsidTr="00A75A9C">
        <w:tc>
          <w:tcPr>
            <w:tcW w:w="4786" w:type="dxa"/>
            <w:vMerge/>
          </w:tcPr>
          <w:p w:rsidR="00EA6FF9" w:rsidRDefault="00EA6FF9" w:rsidP="00A75A9C">
            <w:pPr>
              <w:rPr>
                <w:rFonts w:ascii="Times New Roman" w:hAnsi="Times New Roman" w:cs="Times New Roman"/>
                <w:lang w:val="ru-RU"/>
              </w:rPr>
            </w:pPr>
          </w:p>
        </w:tc>
        <w:tc>
          <w:tcPr>
            <w:tcW w:w="4253"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 владение навыками научной коммуникации (эмоциональность и плавность речи, научный стиль высказываний, правильное понимание вопросов и грамотные ответы на них и т.п.)</w:t>
            </w:r>
          </w:p>
        </w:tc>
        <w:tc>
          <w:tcPr>
            <w:tcW w:w="4678" w:type="dxa"/>
          </w:tcPr>
          <w:p w:rsidR="00EA6FF9" w:rsidRPr="004D26BF" w:rsidRDefault="00EA6FF9" w:rsidP="00A75A9C">
            <w:pPr>
              <w:rPr>
                <w:rFonts w:ascii="Times New Roman" w:hAnsi="Times New Roman" w:cs="Times New Roman"/>
                <w:lang w:val="ru-RU"/>
              </w:rPr>
            </w:pPr>
            <w:r>
              <w:rPr>
                <w:rFonts w:ascii="Times New Roman" w:hAnsi="Times New Roman" w:cs="Times New Roman"/>
                <w:lang w:val="ru-RU"/>
              </w:rPr>
              <w:t>2</w:t>
            </w:r>
          </w:p>
        </w:tc>
      </w:tr>
      <w:tr w:rsidR="00A401B9" w:rsidRPr="004D26BF" w:rsidTr="0048396F">
        <w:tc>
          <w:tcPr>
            <w:tcW w:w="9039" w:type="dxa"/>
            <w:gridSpan w:val="2"/>
          </w:tcPr>
          <w:p w:rsidR="00A401B9" w:rsidRPr="00A401B9" w:rsidRDefault="00A401B9" w:rsidP="00A75A9C">
            <w:pPr>
              <w:rPr>
                <w:rFonts w:ascii="Times New Roman" w:hAnsi="Times New Roman" w:cs="Times New Roman"/>
                <w:b/>
                <w:lang w:val="ru-RU"/>
              </w:rPr>
            </w:pPr>
            <w:r w:rsidRPr="00A401B9">
              <w:rPr>
                <w:rFonts w:ascii="Times New Roman" w:hAnsi="Times New Roman" w:cs="Times New Roman"/>
                <w:b/>
                <w:i/>
                <w:lang w:val="ru-RU"/>
              </w:rPr>
              <w:t>Итого баллов</w:t>
            </w:r>
          </w:p>
        </w:tc>
        <w:tc>
          <w:tcPr>
            <w:tcW w:w="4678" w:type="dxa"/>
          </w:tcPr>
          <w:p w:rsidR="00A401B9" w:rsidRPr="00A401B9" w:rsidRDefault="00A401B9" w:rsidP="00A75A9C">
            <w:pPr>
              <w:rPr>
                <w:rFonts w:ascii="Times New Roman" w:hAnsi="Times New Roman" w:cs="Times New Roman"/>
                <w:b/>
                <w:lang w:val="ru-RU"/>
              </w:rPr>
            </w:pPr>
            <w:r w:rsidRPr="00A401B9">
              <w:rPr>
                <w:rFonts w:ascii="Times New Roman" w:hAnsi="Times New Roman" w:cs="Times New Roman"/>
                <w:b/>
                <w:lang w:val="ru-RU"/>
              </w:rPr>
              <w:t>12</w:t>
            </w:r>
          </w:p>
        </w:tc>
      </w:tr>
    </w:tbl>
    <w:p w:rsidR="004D26BF" w:rsidRDefault="004D26BF" w:rsidP="00C45898">
      <w:pPr>
        <w:rPr>
          <w:rFonts w:ascii="Times New Roman" w:hAnsi="Times New Roman" w:cs="Times New Roman"/>
          <w:lang w:val="ru-RU"/>
        </w:rPr>
      </w:pPr>
    </w:p>
    <w:p w:rsidR="00094288" w:rsidRDefault="00094288" w:rsidP="00C45898">
      <w:pPr>
        <w:rPr>
          <w:rFonts w:ascii="Times New Roman" w:hAnsi="Times New Roman" w:cs="Times New Roman"/>
          <w:lang w:val="ru-RU"/>
        </w:rPr>
      </w:pPr>
    </w:p>
    <w:p w:rsidR="00FF21B4" w:rsidRDefault="00FF21B4" w:rsidP="00FF21B4">
      <w:pPr>
        <w:spacing w:after="0" w:line="240" w:lineRule="auto"/>
        <w:rPr>
          <w:rFonts w:ascii="Times New Roman" w:hAnsi="Times New Roman" w:cs="Times New Roman"/>
          <w:b/>
          <w:lang w:val="ru-RU"/>
        </w:rPr>
      </w:pPr>
      <w:r>
        <w:rPr>
          <w:rFonts w:ascii="Times New Roman" w:hAnsi="Times New Roman" w:cs="Times New Roman"/>
          <w:b/>
          <w:sz w:val="24"/>
          <w:szCs w:val="24"/>
          <w:lang w:val="ru-RU"/>
        </w:rPr>
        <w:lastRenderedPageBreak/>
        <w:t>Оценочное средство 2. Имитационные задачи</w:t>
      </w:r>
      <w:r w:rsidR="008C7052">
        <w:rPr>
          <w:rFonts w:ascii="Times New Roman" w:hAnsi="Times New Roman" w:cs="Times New Roman"/>
          <w:b/>
          <w:lang w:val="ru-RU"/>
        </w:rPr>
        <w:t>.</w:t>
      </w:r>
    </w:p>
    <w:p w:rsidR="008C7052" w:rsidRDefault="008C7052" w:rsidP="00FF21B4">
      <w:pPr>
        <w:spacing w:after="0" w:line="240" w:lineRule="auto"/>
        <w:rPr>
          <w:rFonts w:ascii="Times New Roman" w:hAnsi="Times New Roman" w:cs="Times New Roman"/>
          <w:lang w:val="ru-RU"/>
        </w:rPr>
      </w:pPr>
      <w:r>
        <w:rPr>
          <w:rFonts w:ascii="Times New Roman" w:hAnsi="Times New Roman" w:cs="Times New Roman"/>
          <w:lang w:val="ru-RU"/>
        </w:rPr>
        <w:t xml:space="preserve">Предполагается решение студентами имитационных задач двух типов. Первый тип задачи – это написание в ходе экзамена </w:t>
      </w:r>
      <w:r>
        <w:rPr>
          <w:rFonts w:ascii="Times New Roman" w:hAnsi="Times New Roman" w:cs="Times New Roman"/>
          <w:b/>
          <w:i/>
          <w:lang w:val="ru-RU"/>
        </w:rPr>
        <w:t xml:space="preserve">аннотации </w:t>
      </w:r>
      <w:r w:rsidR="00AF26EA">
        <w:rPr>
          <w:rFonts w:ascii="Times New Roman" w:hAnsi="Times New Roman" w:cs="Times New Roman"/>
          <w:b/>
          <w:i/>
          <w:lang w:val="ru-RU"/>
        </w:rPr>
        <w:t xml:space="preserve">к </w:t>
      </w:r>
      <w:r>
        <w:rPr>
          <w:rFonts w:ascii="Times New Roman" w:hAnsi="Times New Roman" w:cs="Times New Roman"/>
          <w:b/>
          <w:i/>
          <w:lang w:val="ru-RU"/>
        </w:rPr>
        <w:t>своей курсовой работы</w:t>
      </w:r>
      <w:r w:rsidRPr="008C7052">
        <w:rPr>
          <w:rFonts w:ascii="Times New Roman" w:hAnsi="Times New Roman" w:cs="Times New Roman"/>
          <w:b/>
          <w:i/>
          <w:lang w:val="ru-RU"/>
        </w:rPr>
        <w:t>на русском и иностранном языке</w:t>
      </w:r>
      <w:r>
        <w:rPr>
          <w:rFonts w:ascii="Times New Roman" w:hAnsi="Times New Roman" w:cs="Times New Roman"/>
          <w:b/>
          <w:lang w:val="ru-RU"/>
        </w:rPr>
        <w:t xml:space="preserve">. </w:t>
      </w:r>
      <w:r>
        <w:rPr>
          <w:rFonts w:ascii="Times New Roman" w:hAnsi="Times New Roman" w:cs="Times New Roman"/>
          <w:lang w:val="ru-RU"/>
        </w:rPr>
        <w:t>Для этого студент приносит с собой на экзамен курсовую работу.</w:t>
      </w:r>
      <w:r w:rsidR="002F059D">
        <w:rPr>
          <w:rFonts w:ascii="Times New Roman" w:hAnsi="Times New Roman" w:cs="Times New Roman"/>
          <w:lang w:val="ru-RU"/>
        </w:rPr>
        <w:t xml:space="preserve"> Второй тип задачи</w:t>
      </w:r>
      <w:r w:rsidR="00AF26EA">
        <w:rPr>
          <w:rFonts w:ascii="Times New Roman" w:hAnsi="Times New Roman" w:cs="Times New Roman"/>
          <w:lang w:val="ru-RU"/>
        </w:rPr>
        <w:t xml:space="preserve"> – это </w:t>
      </w:r>
      <w:r w:rsidR="00AF26EA" w:rsidRPr="00AF26EA">
        <w:rPr>
          <w:rFonts w:ascii="Times New Roman" w:hAnsi="Times New Roman" w:cs="Times New Roman"/>
          <w:b/>
          <w:i/>
          <w:lang w:val="ru-RU"/>
        </w:rPr>
        <w:t>научно-психологическая интерпретация студентами одного из предложенных классических психологических экспериментов.</w:t>
      </w:r>
      <w:r w:rsidR="00AF26EA">
        <w:rPr>
          <w:rFonts w:ascii="Times New Roman" w:hAnsi="Times New Roman" w:cs="Times New Roman"/>
          <w:lang w:val="ru-RU"/>
        </w:rPr>
        <w:t xml:space="preserve"> Интерпретация экспериментов может быть заменена на анализ и разбор научной статьи с изложением результатов психологического или психолого-педагогического исследования.</w:t>
      </w:r>
    </w:p>
    <w:p w:rsidR="00AF26EA" w:rsidRDefault="00AF26EA" w:rsidP="00FF21B4">
      <w:pPr>
        <w:spacing w:after="0" w:line="240" w:lineRule="auto"/>
        <w:rPr>
          <w:rFonts w:ascii="Times New Roman" w:hAnsi="Times New Roman" w:cs="Times New Roman"/>
          <w:lang w:val="ru-RU"/>
        </w:rPr>
      </w:pPr>
      <w:r>
        <w:rPr>
          <w:rFonts w:ascii="Times New Roman" w:hAnsi="Times New Roman" w:cs="Times New Roman"/>
          <w:lang w:val="ru-RU"/>
        </w:rPr>
        <w:tab/>
        <w:t xml:space="preserve">Аннотация к курсовой работе должна быть объемом 8-10 предложений и </w:t>
      </w:r>
      <w:r w:rsidR="00595EB0">
        <w:rPr>
          <w:rFonts w:ascii="Times New Roman" w:hAnsi="Times New Roman" w:cs="Times New Roman"/>
          <w:lang w:val="ru-RU"/>
        </w:rPr>
        <w:t>содержать цели (идею), результаты и основные выводы исследования и др.</w:t>
      </w:r>
    </w:p>
    <w:p w:rsidR="00595EB0" w:rsidRDefault="00595EB0" w:rsidP="00FF21B4">
      <w:pPr>
        <w:spacing w:after="0" w:line="240" w:lineRule="auto"/>
        <w:rPr>
          <w:rFonts w:ascii="Times New Roman" w:hAnsi="Times New Roman" w:cs="Times New Roman"/>
          <w:lang w:val="ru-RU"/>
        </w:rPr>
      </w:pPr>
      <w:r w:rsidRPr="00595EB0">
        <w:rPr>
          <w:rFonts w:ascii="Times New Roman" w:hAnsi="Times New Roman" w:cs="Times New Roman"/>
          <w:lang w:val="ru-RU"/>
        </w:rPr>
        <w:tab/>
      </w:r>
      <w:r>
        <w:rPr>
          <w:rFonts w:ascii="Times New Roman" w:hAnsi="Times New Roman" w:cs="Times New Roman"/>
          <w:lang w:val="ru-RU"/>
        </w:rPr>
        <w:t>Н</w:t>
      </w:r>
      <w:r w:rsidRPr="00595EB0">
        <w:rPr>
          <w:rFonts w:ascii="Times New Roman" w:hAnsi="Times New Roman" w:cs="Times New Roman"/>
          <w:lang w:val="ru-RU"/>
        </w:rPr>
        <w:t xml:space="preserve">аучно-психологическая интерпретация </w:t>
      </w:r>
      <w:r>
        <w:rPr>
          <w:rFonts w:ascii="Times New Roman" w:hAnsi="Times New Roman" w:cs="Times New Roman"/>
          <w:lang w:val="ru-RU"/>
        </w:rPr>
        <w:t>к</w:t>
      </w:r>
      <w:r w:rsidRPr="00595EB0">
        <w:rPr>
          <w:rFonts w:ascii="Times New Roman" w:hAnsi="Times New Roman" w:cs="Times New Roman"/>
          <w:lang w:val="ru-RU"/>
        </w:rPr>
        <w:t>лассических психологических экспериментов</w:t>
      </w:r>
      <w:r>
        <w:rPr>
          <w:rFonts w:ascii="Times New Roman" w:hAnsi="Times New Roman" w:cs="Times New Roman"/>
          <w:lang w:val="ru-RU"/>
        </w:rPr>
        <w:t xml:space="preserve"> должна содержать ответы на вопросы:</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Каковы цели исследования?</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Какой психологический эффект (явление) изучается (демонстрируется) данным экспериментом?</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Какие факты были установлены в эксперименте?</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Какие переменные можно выделить в эксперименте?</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Какова валидность экспериментальных данных и какие источники невалидности присутствуют?</w:t>
      </w:r>
    </w:p>
    <w:p w:rsidR="00595EB0" w:rsidRDefault="00595EB0" w:rsidP="00595EB0">
      <w:pPr>
        <w:pStyle w:val="a9"/>
        <w:numPr>
          <w:ilvl w:val="0"/>
          <w:numId w:val="8"/>
        </w:numPr>
        <w:spacing w:after="0" w:line="240" w:lineRule="auto"/>
        <w:rPr>
          <w:rFonts w:ascii="Times New Roman" w:hAnsi="Times New Roman" w:cs="Times New Roman"/>
          <w:lang w:val="ru-RU"/>
        </w:rPr>
      </w:pPr>
      <w:r>
        <w:rPr>
          <w:rFonts w:ascii="Times New Roman" w:hAnsi="Times New Roman" w:cs="Times New Roman"/>
          <w:lang w:val="ru-RU"/>
        </w:rPr>
        <w:t>Как можно интерпретировать результаты исследования и какие сделать практические выводы?</w:t>
      </w:r>
    </w:p>
    <w:p w:rsidR="00AF26EA" w:rsidRPr="009A4552" w:rsidRDefault="00595EB0" w:rsidP="007353C1">
      <w:pPr>
        <w:pStyle w:val="a9"/>
        <w:numPr>
          <w:ilvl w:val="0"/>
          <w:numId w:val="8"/>
        </w:numPr>
        <w:spacing w:after="0" w:line="240" w:lineRule="auto"/>
        <w:rPr>
          <w:rFonts w:ascii="Times New Roman" w:hAnsi="Times New Roman" w:cs="Times New Roman"/>
          <w:lang w:val="ru-RU"/>
        </w:rPr>
      </w:pPr>
      <w:r w:rsidRPr="009A4552">
        <w:rPr>
          <w:rFonts w:ascii="Times New Roman" w:hAnsi="Times New Roman" w:cs="Times New Roman"/>
          <w:lang w:val="ru-RU"/>
        </w:rPr>
        <w:t>Каким образом и для решения каких прикладных задач можно использовать результаты данного эксперимента?</w:t>
      </w:r>
    </w:p>
    <w:p w:rsidR="00AF26EA" w:rsidRDefault="00AF26EA" w:rsidP="00C45898">
      <w:pPr>
        <w:rPr>
          <w:rFonts w:ascii="Times New Roman" w:hAnsi="Times New Roman" w:cs="Times New Roman"/>
          <w:lang w:val="ru-RU"/>
        </w:rPr>
      </w:pPr>
    </w:p>
    <w:tbl>
      <w:tblPr>
        <w:tblStyle w:val="a6"/>
        <w:tblW w:w="13717" w:type="dxa"/>
        <w:tblLook w:val="04A0" w:firstRow="1" w:lastRow="0" w:firstColumn="1" w:lastColumn="0" w:noHBand="0" w:noVBand="1"/>
      </w:tblPr>
      <w:tblGrid>
        <w:gridCol w:w="4786"/>
        <w:gridCol w:w="4253"/>
        <w:gridCol w:w="4678"/>
      </w:tblGrid>
      <w:tr w:rsidR="008C7052" w:rsidRPr="008C7052" w:rsidTr="00A75A9C">
        <w:tc>
          <w:tcPr>
            <w:tcW w:w="4786"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Критерии оценки</w:t>
            </w:r>
          </w:p>
        </w:tc>
        <w:tc>
          <w:tcPr>
            <w:tcW w:w="4253"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Показатели</w:t>
            </w:r>
          </w:p>
        </w:tc>
        <w:tc>
          <w:tcPr>
            <w:tcW w:w="4678" w:type="dxa"/>
          </w:tcPr>
          <w:p w:rsidR="008C7052" w:rsidRPr="008C7052" w:rsidRDefault="008C7052" w:rsidP="00A75A9C">
            <w:pPr>
              <w:jc w:val="center"/>
              <w:rPr>
                <w:rFonts w:ascii="Times New Roman" w:hAnsi="Times New Roman" w:cs="Times New Roman"/>
                <w:b/>
                <w:lang w:val="ru-RU"/>
              </w:rPr>
            </w:pPr>
            <w:r w:rsidRPr="008C7052">
              <w:rPr>
                <w:rFonts w:ascii="Times New Roman" w:hAnsi="Times New Roman" w:cs="Times New Roman"/>
                <w:b/>
                <w:lang w:val="ru-RU"/>
              </w:rPr>
              <w:t>Количество баллов</w:t>
            </w:r>
          </w:p>
        </w:tc>
      </w:tr>
      <w:tr w:rsidR="008C7052" w:rsidRPr="004D26BF" w:rsidTr="00A75A9C">
        <w:tc>
          <w:tcPr>
            <w:tcW w:w="4786" w:type="dxa"/>
            <w:vMerge w:val="restart"/>
          </w:tcPr>
          <w:p w:rsidR="008C7052" w:rsidRPr="004D26BF" w:rsidRDefault="009A4552" w:rsidP="00A75A9C">
            <w:pPr>
              <w:rPr>
                <w:rFonts w:ascii="Times New Roman" w:hAnsi="Times New Roman" w:cs="Times New Roman"/>
                <w:lang w:val="ru-RU"/>
              </w:rPr>
            </w:pPr>
            <w:r>
              <w:rPr>
                <w:rFonts w:ascii="Times New Roman" w:hAnsi="Times New Roman" w:cs="Times New Roman"/>
                <w:lang w:val="ru-RU"/>
              </w:rPr>
              <w:t>Качество аннотации к своей курсовой работе</w:t>
            </w:r>
          </w:p>
        </w:tc>
        <w:tc>
          <w:tcPr>
            <w:tcW w:w="4253" w:type="dxa"/>
          </w:tcPr>
          <w:p w:rsidR="008C7052" w:rsidRDefault="008C7052" w:rsidP="009A4552">
            <w:pPr>
              <w:rPr>
                <w:rFonts w:ascii="Times New Roman" w:hAnsi="Times New Roman" w:cs="Times New Roman"/>
                <w:lang w:val="ru-RU"/>
              </w:rPr>
            </w:pPr>
            <w:r>
              <w:rPr>
                <w:rFonts w:ascii="Times New Roman" w:hAnsi="Times New Roman" w:cs="Times New Roman"/>
                <w:lang w:val="ru-RU"/>
              </w:rPr>
              <w:t xml:space="preserve">- </w:t>
            </w:r>
            <w:r w:rsidR="00094288">
              <w:rPr>
                <w:rFonts w:ascii="Times New Roman" w:hAnsi="Times New Roman" w:cs="Times New Roman"/>
                <w:lang w:val="ru-RU"/>
              </w:rPr>
              <w:t xml:space="preserve">объем, </w:t>
            </w:r>
            <w:r>
              <w:rPr>
                <w:rFonts w:ascii="Times New Roman" w:hAnsi="Times New Roman" w:cs="Times New Roman"/>
                <w:lang w:val="ru-RU"/>
              </w:rPr>
              <w:t xml:space="preserve">полнота и </w:t>
            </w:r>
            <w:r w:rsidR="009A4552">
              <w:rPr>
                <w:rFonts w:ascii="Times New Roman" w:hAnsi="Times New Roman" w:cs="Times New Roman"/>
                <w:lang w:val="ru-RU"/>
              </w:rPr>
              <w:t>информативность аннотации,</w:t>
            </w:r>
          </w:p>
          <w:p w:rsidR="009A4552" w:rsidRPr="004D26BF" w:rsidRDefault="009A4552" w:rsidP="009A4552">
            <w:pPr>
              <w:rPr>
                <w:rFonts w:ascii="Times New Roman" w:hAnsi="Times New Roman" w:cs="Times New Roman"/>
                <w:lang w:val="ru-RU"/>
              </w:rPr>
            </w:pPr>
            <w:r>
              <w:rPr>
                <w:rFonts w:ascii="Times New Roman" w:hAnsi="Times New Roman" w:cs="Times New Roman"/>
                <w:lang w:val="ru-RU"/>
              </w:rPr>
              <w:t>- научный стиль изложения</w:t>
            </w:r>
            <w:r w:rsidR="00F86120">
              <w:rPr>
                <w:rFonts w:ascii="Times New Roman" w:hAnsi="Times New Roman" w:cs="Times New Roman"/>
                <w:lang w:val="ru-RU"/>
              </w:rPr>
              <w:t>.</w:t>
            </w:r>
          </w:p>
        </w:tc>
        <w:tc>
          <w:tcPr>
            <w:tcW w:w="4678" w:type="dxa"/>
          </w:tcPr>
          <w:p w:rsidR="008C7052" w:rsidRPr="004D26BF" w:rsidRDefault="008C7052" w:rsidP="00A75A9C">
            <w:pPr>
              <w:rPr>
                <w:rFonts w:ascii="Times New Roman" w:hAnsi="Times New Roman" w:cs="Times New Roman"/>
                <w:lang w:val="ru-RU"/>
              </w:rPr>
            </w:pPr>
            <w:r>
              <w:rPr>
                <w:rFonts w:ascii="Times New Roman" w:hAnsi="Times New Roman" w:cs="Times New Roman"/>
                <w:lang w:val="ru-RU"/>
              </w:rPr>
              <w:t>2</w:t>
            </w:r>
          </w:p>
        </w:tc>
      </w:tr>
      <w:tr w:rsidR="008C7052" w:rsidRPr="004D26BF" w:rsidTr="00A75A9C">
        <w:tc>
          <w:tcPr>
            <w:tcW w:w="4786" w:type="dxa"/>
            <w:vMerge/>
          </w:tcPr>
          <w:p w:rsidR="008C7052" w:rsidRDefault="008C7052" w:rsidP="00A75A9C">
            <w:pPr>
              <w:rPr>
                <w:rFonts w:ascii="Times New Roman" w:hAnsi="Times New Roman" w:cs="Times New Roman"/>
                <w:lang w:val="ru-RU"/>
              </w:rPr>
            </w:pPr>
          </w:p>
        </w:tc>
        <w:tc>
          <w:tcPr>
            <w:tcW w:w="4253" w:type="dxa"/>
          </w:tcPr>
          <w:p w:rsidR="008C7052" w:rsidRPr="004D26BF" w:rsidRDefault="009A4552" w:rsidP="00A75A9C">
            <w:pPr>
              <w:rPr>
                <w:rFonts w:ascii="Times New Roman" w:hAnsi="Times New Roman" w:cs="Times New Roman"/>
                <w:lang w:val="ru-RU"/>
              </w:rPr>
            </w:pPr>
            <w:r>
              <w:rPr>
                <w:rFonts w:ascii="Times New Roman" w:hAnsi="Times New Roman" w:cs="Times New Roman"/>
                <w:lang w:val="ru-RU"/>
              </w:rPr>
              <w:t>- точность перевода аннотации на иностранный язык</w:t>
            </w:r>
            <w:r w:rsidR="00F86120">
              <w:rPr>
                <w:rFonts w:ascii="Times New Roman" w:hAnsi="Times New Roman" w:cs="Times New Roman"/>
                <w:lang w:val="ru-RU"/>
              </w:rPr>
              <w:t>.</w:t>
            </w:r>
          </w:p>
        </w:tc>
        <w:tc>
          <w:tcPr>
            <w:tcW w:w="4678" w:type="dxa"/>
          </w:tcPr>
          <w:p w:rsidR="008C7052" w:rsidRPr="004D26BF" w:rsidRDefault="008C7052" w:rsidP="00A75A9C">
            <w:pPr>
              <w:rPr>
                <w:rFonts w:ascii="Times New Roman" w:hAnsi="Times New Roman" w:cs="Times New Roman"/>
                <w:lang w:val="ru-RU"/>
              </w:rPr>
            </w:pPr>
            <w:r>
              <w:rPr>
                <w:rFonts w:ascii="Times New Roman" w:hAnsi="Times New Roman" w:cs="Times New Roman"/>
                <w:lang w:val="ru-RU"/>
              </w:rPr>
              <w:t>2</w:t>
            </w:r>
          </w:p>
        </w:tc>
      </w:tr>
      <w:tr w:rsidR="00F86120" w:rsidRPr="004D26BF" w:rsidTr="00A75A9C">
        <w:tc>
          <w:tcPr>
            <w:tcW w:w="4786" w:type="dxa"/>
            <w:vMerge w:val="restart"/>
          </w:tcPr>
          <w:p w:rsidR="00F86120" w:rsidRDefault="00F86120" w:rsidP="00A75A9C">
            <w:pPr>
              <w:rPr>
                <w:rFonts w:ascii="Times New Roman" w:hAnsi="Times New Roman" w:cs="Times New Roman"/>
                <w:lang w:val="ru-RU"/>
              </w:rPr>
            </w:pPr>
            <w:r>
              <w:rPr>
                <w:rFonts w:ascii="Times New Roman" w:hAnsi="Times New Roman" w:cs="Times New Roman"/>
                <w:lang w:val="ru-RU"/>
              </w:rPr>
              <w:t>Качество научно-психологической интерпретации классического эксперимента</w:t>
            </w:r>
          </w:p>
        </w:tc>
        <w:tc>
          <w:tcPr>
            <w:tcW w:w="4253"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 полнота и содержательность интерпретации.</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1,5</w:t>
            </w:r>
          </w:p>
        </w:tc>
      </w:tr>
      <w:tr w:rsidR="00F86120" w:rsidRPr="004D26BF" w:rsidTr="00A75A9C">
        <w:tc>
          <w:tcPr>
            <w:tcW w:w="4786" w:type="dxa"/>
            <w:vMerge/>
          </w:tcPr>
          <w:p w:rsidR="00F86120" w:rsidRDefault="00F86120" w:rsidP="00A75A9C">
            <w:pPr>
              <w:rPr>
                <w:rFonts w:ascii="Times New Roman" w:hAnsi="Times New Roman" w:cs="Times New Roman"/>
                <w:lang w:val="ru-RU"/>
              </w:rPr>
            </w:pPr>
          </w:p>
        </w:tc>
        <w:tc>
          <w:tcPr>
            <w:tcW w:w="4253" w:type="dxa"/>
          </w:tcPr>
          <w:p w:rsidR="00F86120" w:rsidRPr="004D26BF" w:rsidRDefault="00F86120" w:rsidP="00F86120">
            <w:pPr>
              <w:rPr>
                <w:rFonts w:ascii="Times New Roman" w:hAnsi="Times New Roman" w:cs="Times New Roman"/>
                <w:lang w:val="ru-RU"/>
              </w:rPr>
            </w:pPr>
            <w:r>
              <w:rPr>
                <w:rFonts w:ascii="Times New Roman" w:hAnsi="Times New Roman" w:cs="Times New Roman"/>
                <w:lang w:val="ru-RU"/>
              </w:rPr>
              <w:t>- корректность интерпретации.</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1,5</w:t>
            </w:r>
          </w:p>
        </w:tc>
      </w:tr>
      <w:tr w:rsidR="00F86120" w:rsidRPr="004D26BF" w:rsidTr="00A75A9C">
        <w:tc>
          <w:tcPr>
            <w:tcW w:w="4786" w:type="dxa"/>
            <w:vMerge/>
          </w:tcPr>
          <w:p w:rsidR="00F86120" w:rsidRDefault="00F86120" w:rsidP="00A75A9C">
            <w:pPr>
              <w:rPr>
                <w:rFonts w:ascii="Times New Roman" w:hAnsi="Times New Roman" w:cs="Times New Roman"/>
                <w:lang w:val="ru-RU"/>
              </w:rPr>
            </w:pPr>
          </w:p>
        </w:tc>
        <w:tc>
          <w:tcPr>
            <w:tcW w:w="4253" w:type="dxa"/>
          </w:tcPr>
          <w:p w:rsidR="00F86120" w:rsidRPr="004D26BF" w:rsidRDefault="00F86120" w:rsidP="00F86120">
            <w:pPr>
              <w:rPr>
                <w:rFonts w:ascii="Times New Roman" w:hAnsi="Times New Roman" w:cs="Times New Roman"/>
                <w:lang w:val="ru-RU"/>
              </w:rPr>
            </w:pPr>
            <w:r>
              <w:rPr>
                <w:rFonts w:ascii="Times New Roman" w:hAnsi="Times New Roman" w:cs="Times New Roman"/>
                <w:lang w:val="ru-RU"/>
              </w:rPr>
              <w:t>- демонстрация научного мышления и научного стиля изложения</w:t>
            </w:r>
          </w:p>
        </w:tc>
        <w:tc>
          <w:tcPr>
            <w:tcW w:w="4678" w:type="dxa"/>
          </w:tcPr>
          <w:p w:rsidR="00F86120" w:rsidRPr="004D26BF" w:rsidRDefault="00F86120" w:rsidP="00A75A9C">
            <w:pPr>
              <w:rPr>
                <w:rFonts w:ascii="Times New Roman" w:hAnsi="Times New Roman" w:cs="Times New Roman"/>
                <w:lang w:val="ru-RU"/>
              </w:rPr>
            </w:pPr>
            <w:r>
              <w:rPr>
                <w:rFonts w:ascii="Times New Roman" w:hAnsi="Times New Roman" w:cs="Times New Roman"/>
                <w:lang w:val="ru-RU"/>
              </w:rPr>
              <w:t>1</w:t>
            </w:r>
          </w:p>
        </w:tc>
      </w:tr>
      <w:tr w:rsidR="008C7052" w:rsidRPr="004D26BF" w:rsidTr="00A75A9C">
        <w:tc>
          <w:tcPr>
            <w:tcW w:w="9039" w:type="dxa"/>
            <w:gridSpan w:val="2"/>
          </w:tcPr>
          <w:p w:rsidR="008C7052" w:rsidRPr="00A401B9" w:rsidRDefault="008C7052" w:rsidP="00A75A9C">
            <w:pPr>
              <w:rPr>
                <w:rFonts w:ascii="Times New Roman" w:hAnsi="Times New Roman" w:cs="Times New Roman"/>
                <w:b/>
                <w:lang w:val="ru-RU"/>
              </w:rPr>
            </w:pPr>
            <w:r w:rsidRPr="00A401B9">
              <w:rPr>
                <w:rFonts w:ascii="Times New Roman" w:hAnsi="Times New Roman" w:cs="Times New Roman"/>
                <w:b/>
                <w:i/>
                <w:lang w:val="ru-RU"/>
              </w:rPr>
              <w:t>Итого баллов</w:t>
            </w:r>
          </w:p>
        </w:tc>
        <w:tc>
          <w:tcPr>
            <w:tcW w:w="4678" w:type="dxa"/>
          </w:tcPr>
          <w:p w:rsidR="008C7052" w:rsidRPr="00A401B9" w:rsidRDefault="002F059D" w:rsidP="00A75A9C">
            <w:pPr>
              <w:rPr>
                <w:rFonts w:ascii="Times New Roman" w:hAnsi="Times New Roman" w:cs="Times New Roman"/>
                <w:b/>
                <w:lang w:val="ru-RU"/>
              </w:rPr>
            </w:pPr>
            <w:r>
              <w:rPr>
                <w:rFonts w:ascii="Times New Roman" w:hAnsi="Times New Roman" w:cs="Times New Roman"/>
                <w:b/>
                <w:lang w:val="ru-RU"/>
              </w:rPr>
              <w:t>8</w:t>
            </w:r>
          </w:p>
        </w:tc>
      </w:tr>
    </w:tbl>
    <w:p w:rsidR="002F059D" w:rsidRDefault="002F059D" w:rsidP="00C45898">
      <w:pPr>
        <w:rPr>
          <w:rFonts w:ascii="Times New Roman" w:hAnsi="Times New Roman" w:cs="Times New Roman"/>
          <w:lang w:val="ru-RU"/>
        </w:rPr>
      </w:pPr>
    </w:p>
    <w:p w:rsidR="00EA6FF9" w:rsidRDefault="002F059D" w:rsidP="00C45898">
      <w:pPr>
        <w:rPr>
          <w:rFonts w:ascii="Times New Roman" w:hAnsi="Times New Roman" w:cs="Times New Roman"/>
          <w:lang w:val="ru-RU"/>
        </w:rPr>
      </w:pPr>
      <w:r>
        <w:rPr>
          <w:rFonts w:ascii="Times New Roman" w:hAnsi="Times New Roman" w:cs="Times New Roman"/>
          <w:lang w:val="ru-RU"/>
        </w:rPr>
        <w:t xml:space="preserve">Суммарно по итогам модульного экзамена студент может получить максимально </w:t>
      </w:r>
      <w:r w:rsidRPr="002F059D">
        <w:rPr>
          <w:rFonts w:ascii="Times New Roman" w:hAnsi="Times New Roman" w:cs="Times New Roman"/>
          <w:b/>
          <w:lang w:val="ru-RU"/>
        </w:rPr>
        <w:t>20 баллов</w:t>
      </w:r>
      <w:r>
        <w:rPr>
          <w:rFonts w:ascii="Times New Roman" w:hAnsi="Times New Roman" w:cs="Times New Roman"/>
          <w:lang w:val="ru-RU"/>
        </w:rPr>
        <w:t>.</w:t>
      </w:r>
    </w:p>
    <w:p w:rsidR="00EA6FF9" w:rsidRDefault="00EA6FF9" w:rsidP="00C45898">
      <w:pPr>
        <w:rPr>
          <w:rFonts w:ascii="Times New Roman" w:hAnsi="Times New Roman" w:cs="Times New Roman"/>
          <w:lang w:val="ru-RU"/>
        </w:rPr>
      </w:pPr>
    </w:p>
    <w:p w:rsidR="00516B81" w:rsidRPr="006346B5" w:rsidRDefault="00516B81" w:rsidP="00C45898">
      <w:pPr>
        <w:rPr>
          <w:rFonts w:ascii="Times New Roman" w:hAnsi="Times New Roman" w:cs="Times New Roman"/>
          <w:lang w:val="ru-RU"/>
        </w:rPr>
        <w:sectPr w:rsidR="00516B81" w:rsidRPr="006346B5" w:rsidSect="008C6C8A">
          <w:pgSz w:w="16838" w:h="11906" w:orient="landscape"/>
          <w:pgMar w:top="1701" w:right="1134" w:bottom="709" w:left="1134" w:header="709" w:footer="709" w:gutter="0"/>
          <w:cols w:space="708"/>
          <w:docGrid w:linePitch="360"/>
        </w:sectPr>
      </w:pPr>
    </w:p>
    <w:p w:rsidR="004833B9" w:rsidRPr="00F86120" w:rsidRDefault="00F86120" w:rsidP="00F86120">
      <w:pPr>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4833B9" w:rsidRPr="00F86120">
        <w:rPr>
          <w:rFonts w:ascii="Times New Roman" w:hAnsi="Times New Roman" w:cs="Times New Roman"/>
          <w:b/>
          <w:sz w:val="24"/>
          <w:szCs w:val="24"/>
          <w:lang w:val="ru-RU"/>
        </w:rPr>
        <w:t xml:space="preserve">римеры классических психологических </w:t>
      </w:r>
      <w:r>
        <w:rPr>
          <w:rFonts w:ascii="Times New Roman" w:hAnsi="Times New Roman" w:cs="Times New Roman"/>
          <w:b/>
          <w:sz w:val="24"/>
          <w:szCs w:val="24"/>
          <w:lang w:val="ru-RU"/>
        </w:rPr>
        <w:t>экспериментов</w:t>
      </w:r>
    </w:p>
    <w:p w:rsidR="004833B9" w:rsidRPr="004833B9" w:rsidRDefault="004833B9" w:rsidP="001555D3">
      <w:pPr>
        <w:pStyle w:val="aa"/>
        <w:spacing w:before="0" w:beforeAutospacing="0" w:after="0" w:afterAutospacing="0"/>
        <w:jc w:val="both"/>
      </w:pPr>
      <w:r w:rsidRPr="001555D3">
        <w:rPr>
          <w:b/>
        </w:rPr>
        <w:t>1.</w:t>
      </w:r>
      <w:r w:rsidRPr="009F12DF">
        <w:t xml:space="preserve"> Компания</w:t>
      </w:r>
      <w:r w:rsidRPr="004833B9">
        <w:t xml:space="preserve">Вестерн Электрик столкнулась с фактом понижения производительности труда сборщиц </w:t>
      </w:r>
      <w:hyperlink r:id="rId9" w:tooltip="Реле" w:history="1">
        <w:r w:rsidRPr="004833B9">
          <w:rPr>
            <w:rStyle w:val="ae"/>
            <w:color w:val="auto"/>
            <w:u w:val="none"/>
          </w:rPr>
          <w:t>реле</w:t>
        </w:r>
      </w:hyperlink>
      <w:r w:rsidRPr="004833B9">
        <w:t xml:space="preserve">. Длительные исследования не привели к удовлетворительному объяснению причин. Тогда в </w:t>
      </w:r>
      <w:hyperlink r:id="rId10" w:tooltip="1928 год" w:history="1">
        <w:r w:rsidRPr="004833B9">
          <w:rPr>
            <w:rStyle w:val="ae"/>
            <w:color w:val="auto"/>
            <w:u w:val="none"/>
          </w:rPr>
          <w:t>1928 году</w:t>
        </w:r>
      </w:hyperlink>
      <w:r w:rsidRPr="004833B9">
        <w:t xml:space="preserve">. был приглашен Мэйо, который и поставил свой эксперимент, первоначально имеющий целью выяснить влияние на производительность труда такого фактора, как освещённость рабочего помещения. Эксперименты в Хоторне в общей сложности длились с </w:t>
      </w:r>
      <w:hyperlink r:id="rId11" w:tooltip="1924" w:history="1">
        <w:r w:rsidRPr="004833B9">
          <w:rPr>
            <w:rStyle w:val="ae"/>
            <w:color w:val="auto"/>
            <w:u w:val="none"/>
          </w:rPr>
          <w:t>1924</w:t>
        </w:r>
      </w:hyperlink>
      <w:r w:rsidRPr="004833B9">
        <w:t xml:space="preserve"> по </w:t>
      </w:r>
      <w:hyperlink r:id="rId12" w:tooltip="1932 год" w:history="1">
        <w:r w:rsidRPr="004833B9">
          <w:rPr>
            <w:rStyle w:val="ae"/>
            <w:color w:val="auto"/>
            <w:u w:val="none"/>
          </w:rPr>
          <w:t>1932 год</w:t>
        </w:r>
      </w:hyperlink>
      <w:r w:rsidRPr="004833B9">
        <w:t xml:space="preserve">, в них чётко обозначены различные этапы, но здесь воспроизведена лишь основная схема эксперимента. В выделенных Мэйо экспериментальной и </w:t>
      </w:r>
      <w:hyperlink r:id="rId13" w:tooltip="Контрольная группа (страница отсутствует)" w:history="1">
        <w:r w:rsidRPr="004833B9">
          <w:rPr>
            <w:rStyle w:val="ae"/>
            <w:color w:val="auto"/>
            <w:u w:val="none"/>
          </w:rPr>
          <w:t>контрольной группах</w:t>
        </w:r>
      </w:hyperlink>
      <w:r w:rsidRPr="004833B9">
        <w:t xml:space="preserve"> были введены различные условия труда: в экспериментальной группе освещённость увеличивалась и обозначался рост производительности труда, в контрольной группе при неизменной освещённости производительность труда не росла. На следующем этапе новый прирост освещённости в экспериментальной группе дал новый рост производительности труда; но вдруг и в контрольной группе — при неизменной освещённости — производительность труда также возросла. На третьем этапе в экспериментальной группе были отменены улучшения освещённости, а производительность труда продолжала расти; то же произошло на этом этапе и в контрольной группе. Эти неожиданные результаты заставили Мэйо модифицировать эксперимент и провести ещё несколько добавочных исследований: теперь изменялась уже не только освещённость, но значительно более широкий круг условий труда (помещение шести работниц в отдельную комнату, улучшение </w:t>
      </w:r>
      <w:hyperlink r:id="rId14" w:tooltip="Оплата труда" w:history="1">
        <w:r w:rsidRPr="004833B9">
          <w:rPr>
            <w:rStyle w:val="ae"/>
            <w:color w:val="auto"/>
            <w:u w:val="none"/>
          </w:rPr>
          <w:t>системы оплаты труда</w:t>
        </w:r>
      </w:hyperlink>
      <w:r w:rsidRPr="004833B9">
        <w:t>, введение дополнительных перерывов, двух выходных в неделю и т. д.). При введении всех этих новшеств производительность труда повышалась, но, когда по условиям эксперимента, нововведения были отменены, она, хотя и несколько снизилась, осталась на уровне более высоком, чем первоначальный.</w:t>
      </w:r>
    </w:p>
    <w:p w:rsidR="004833B9" w:rsidRPr="004833B9" w:rsidRDefault="004833B9" w:rsidP="001555D3">
      <w:pPr>
        <w:spacing w:after="0"/>
        <w:jc w:val="both"/>
        <w:rPr>
          <w:rFonts w:ascii="Times New Roman" w:hAnsi="Times New Roman" w:cs="Times New Roman"/>
          <w:sz w:val="24"/>
          <w:szCs w:val="24"/>
          <w:lang w:val="ru-RU"/>
        </w:rPr>
      </w:pPr>
      <w:r w:rsidRPr="001555D3">
        <w:rPr>
          <w:rFonts w:ascii="Times New Roman" w:hAnsi="Times New Roman" w:cs="Times New Roman"/>
          <w:b/>
          <w:sz w:val="24"/>
          <w:szCs w:val="24"/>
          <w:lang w:val="ru-RU"/>
        </w:rPr>
        <w:t>2.</w:t>
      </w:r>
      <w:r w:rsidRPr="004833B9">
        <w:rPr>
          <w:rFonts w:ascii="Times New Roman" w:hAnsi="Times New Roman" w:cs="Times New Roman"/>
          <w:sz w:val="24"/>
          <w:szCs w:val="24"/>
          <w:lang w:val="ru-RU"/>
        </w:rPr>
        <w:t xml:space="preserve"> В университете Джона Хопкинса в 1920 году, Джон Б. Уотсон провел исследование классического обусловливания, явления, которое совмещает в себе условный раздражитель с безусловным раздражителем, пока они не приводят к единой реакции. Данный тип обусловливания может создать новую реакцию у человека или животного по отношению к объекту или звуку, который ранее был нейтральным. Изучение связи между стимулом и реакцией обычно ассоциируется с Иваном Павловым, который звонил в колокольчик каждый раз, когда кормил свою собаку до тех пор, пока один только звук не стал вызывать у собаки слюновыделение. Уотсон же изучал классическое обусловливание на 9-месячном ребенке, которого он назвал Альберт Б. Мальчик любил животных, в частности белых крыс, также участвующих в эксперименте. Со временем Уотсон начал совмещать появление крыс с громким звуком от удара молотком по металлу. У Альберта начал развиваться страх при появлении этих, а также большинства других животных и объектов белого цвета. Эксперимент считается особенно неэтичным сегодня, потому что у Альберта никогда не было предрасположенности к фобиям, которые развил в нем Уотсон. (Ребенок умер от болезни, не связанной с экспериментом в возрасте 6 лет, поэтому врачи не смогли определить, остались бы у него те самые страхи в зрелом возрасте.) </w:t>
      </w:r>
    </w:p>
    <w:p w:rsidR="001B046A" w:rsidRDefault="004833B9" w:rsidP="001555D3">
      <w:pPr>
        <w:spacing w:after="0"/>
        <w:jc w:val="both"/>
        <w:rPr>
          <w:rFonts w:ascii="Times New Roman" w:hAnsi="Times New Roman" w:cs="Times New Roman"/>
          <w:sz w:val="24"/>
          <w:szCs w:val="24"/>
          <w:lang w:val="ru-RU"/>
        </w:rPr>
      </w:pPr>
      <w:r w:rsidRPr="001555D3">
        <w:rPr>
          <w:rFonts w:ascii="Times New Roman" w:hAnsi="Times New Roman" w:cs="Times New Roman"/>
          <w:b/>
          <w:sz w:val="24"/>
          <w:szCs w:val="24"/>
          <w:lang w:val="ru-RU"/>
        </w:rPr>
        <w:t>3.</w:t>
      </w:r>
      <w:r w:rsidRPr="004833B9">
        <w:rPr>
          <w:rFonts w:ascii="Times New Roman" w:hAnsi="Times New Roman" w:cs="Times New Roman"/>
          <w:sz w:val="24"/>
          <w:szCs w:val="24"/>
          <w:lang w:val="ru-RU"/>
        </w:rPr>
        <w:t xml:space="preserve"> Соломон Аш проводил эксперименты на соответствие в Свэрсморском колледже в 1951 году, приглашая одного участника вместе с группой людей соединить линию по длине. Каждому давалась картинка, на которой нужно было определить одну из трех линий, соответствующую по длине исходной линии. Но участник был помещен в группу актеров, которым сказали давать правильный ответ дважды подряд, а затем переключиться на неправильный ответ. Аш хотел проверить, будет ли участник соответсвовать им и также давать неправильный ответ, принимая тот факт, что останется единственным иначе ответившим на данный вопрос.</w:t>
      </w:r>
    </w:p>
    <w:p w:rsidR="004833B9" w:rsidRPr="004833B9" w:rsidRDefault="004833B9" w:rsidP="001B046A">
      <w:pPr>
        <w:spacing w:after="0"/>
        <w:ind w:firstLine="708"/>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lastRenderedPageBreak/>
        <w:t xml:space="preserve">Тридцать семь из 50 участников согласились с неправильным ответом группы, несмотря на физические доказательства обратного. Аш пошел на обман в этом эксперименте, не получив информированного согласия его участников, так что эти исследования не могут быть воспроизведены сегодня. </w:t>
      </w:r>
    </w:p>
    <w:p w:rsidR="001555D3"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b/>
          <w:bCs/>
          <w:sz w:val="24"/>
          <w:szCs w:val="24"/>
          <w:lang w:val="ru-RU"/>
        </w:rPr>
        <w:t xml:space="preserve">4. </w:t>
      </w:r>
      <w:r w:rsidRPr="004833B9">
        <w:rPr>
          <w:rFonts w:ascii="Times New Roman" w:hAnsi="Times New Roman" w:cs="Times New Roman"/>
          <w:sz w:val="24"/>
          <w:szCs w:val="24"/>
          <w:lang w:val="ru-RU"/>
        </w:rPr>
        <w:t>В 1968 году Джон Дарли и Бибб Латане изучали поведение свидетелей преступлений. Они были особенно заинтригованы убийством Китти Дженовезе, молодой женщины, чье убийство было засвидетельствовано многими, но все же никем не предотвращено. Пара провела исследование в Колумбийском университете, в котором они давали участнику пройти опрос и оставляли его одного в комнате, чтобы он заполнил все бумаги. Через некоторое время безвредный дым начинал просачиваться в комнату. Исследование показало, что один участник намного быстрее сообщал о дыме, чем те участники, которые были в составе группе. Дарли и Латане поставили запись актера, который делал вид, что у него приступ, в наушники человека, который считал, что слушает просьбы неотложной медицинской помощи где-то поблизости в коридоре. Опять же, участники гораздо быстрее реагировали, когда думали, что они были единственными людьми, слыша</w:t>
      </w:r>
      <w:r w:rsidR="001555D3">
        <w:rPr>
          <w:rFonts w:ascii="Times New Roman" w:hAnsi="Times New Roman" w:cs="Times New Roman"/>
          <w:sz w:val="24"/>
          <w:szCs w:val="24"/>
          <w:lang w:val="ru-RU"/>
        </w:rPr>
        <w:t>щими просьбы о помощи.</w:t>
      </w:r>
    </w:p>
    <w:p w:rsidR="004833B9" w:rsidRPr="004833B9"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5. Эксперимент Милгрэма</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Йельский психолог Стенли Милгрэм захотел все же понять, каким образом такое большое количество людей стали жертвами Холокоста. Он предположил, что люди по своей природе склонны подчиняться авторитетным фигурам, ставя вопрос : ''Может ли быть так, что Эйхман и его подчиненные, виновные в уничтожении евреев, просто следовали приказам? Можем ли мы называть их всех соучастниками? " В 1961 году, Милгрэм начал проводить эксперименты повиновения.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Участникам этот эксперимент был представлен как исследование влияния боли на память. Каждое испытание было разделено на роли "учитель " и "ученик ", который был актером, так что только один человек был настоящим участником. Весь экспериент был продуман таким образом, что живому участнику всегда доставалась роль «учителя». Оба находились в отдельных комнатах и "учителю" давались инструкции. Он должен был нажимать кнопку, чтобы поражать током "ученика" каждый раз, когда тот давал неправильный ответ. Каждый последующий неправильный ответ приводил к увеличению напряжения. В конце концов, актер начинал жаловаться на боль, сопроваждая ее криком. Милгрэм выяснил, что большинство участников просто выполняло приказы, продолжая причинять боль "ученику". Если бы ток был проведен в действительности и участники имели возможность изменять напряжение, то большинство из них просто убило бы "ученика" в соседней комнате. Донесение этого факта участнику после эксперимента является ярким примером психологического вреда, нанесенного ему.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6. Эксперименты Харлоу с обезьянами</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1950 году Гарри Харлоу из университета Висконсина проводил испытания детской привязанности с использованием макак-резусов в своих экспериментах. Обезьяна была отдалена от матери, которая была заменена двумя другими, одной из ткани и одной из проволоки. Тканевая "мать" не делела ничего, кроме как была приятной на ощупь, в то время как "мать" из проволоки кормила обезьяну через бутылку. Обезьянка провела большую часть своего дня, находясь рядом с "матерью" из ткани и только около часа дня </w:t>
      </w:r>
      <w:r w:rsidRPr="004833B9">
        <w:rPr>
          <w:rFonts w:ascii="Times New Roman" w:hAnsi="Times New Roman" w:cs="Times New Roman"/>
          <w:sz w:val="24"/>
          <w:szCs w:val="24"/>
          <w:lang w:val="ru-RU"/>
        </w:rPr>
        <w:lastRenderedPageBreak/>
        <w:t xml:space="preserve">рядом с проволочной "мамой", несмотря на то, что та была источником питания. Харлоу также использовал запугивания с целью показать исчезла ли привязанность обезьянок к их неживым матерям. Тем не менее, результаты были положительными. Харлоу также проводил эксперименты, изолируя одних обезьян от других, чтобы показать, что те, кто так и не научился быть частью группы в молодом возрасте, не смогли ассимилироваться и завести потомство, когда становились старше. Эксперименты Харлоу были прекращены в 1985 из-за нарушения правил против жестокого обращения с животными. Тем не менее, профессор кафедры психиатрии Нед </w:t>
      </w:r>
      <w:r w:rsidRPr="009F12DF">
        <w:rPr>
          <w:rFonts w:ascii="Times New Roman" w:hAnsi="Times New Roman" w:cs="Times New Roman"/>
          <w:sz w:val="24"/>
          <w:szCs w:val="24"/>
        </w:rPr>
        <w:t>H</w:t>
      </w:r>
      <w:r w:rsidRPr="004833B9">
        <w:rPr>
          <w:rFonts w:ascii="Times New Roman" w:hAnsi="Times New Roman" w:cs="Times New Roman"/>
          <w:sz w:val="24"/>
          <w:szCs w:val="24"/>
          <w:lang w:val="ru-RU"/>
        </w:rPr>
        <w:t xml:space="preserve">. Калин, доктор медицинских наук из медицинского университета штата Висконсин недавно начал проводить подобные эксперименты, которые связаны с отчуждением детенышей обезьян и подвержению их пугающим стимулам. Он надеется исследовать на их основе природу человеческих страхов, но уже столкнулся с протестами организаций по защите животных и широкой общественности.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7. Выученная беспомощность</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1965 году Мартин Селигман и его команда использовали собак для исследования природы беспомощности. Собака находилась на одной стороне коробки, которая была разделена посередине низким барьером. Затем подавался ток, который можно было избежать, если собака прыгнет через барьер на другую половину. Так вот собаки быстро научились, как предотвратить себя от боли. Команда исследователей во главе Селигмана затем использовала группу собак и подавала в коробку ток, который был полностью неизбежен. На следующий день, эти собаки были опять же помещены в коробку с барьером. Несмотря на новые обстоятельства, которые позволили бы им избежать болезненных потрясений, эти собаки даже не попытались перепрыгнуть через барьер, а только скулили и не прыгали вовсе, демонстрируя выученную беспомощность.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4833B9">
        <w:rPr>
          <w:rFonts w:ascii="Times New Roman" w:hAnsi="Times New Roman" w:cs="Times New Roman"/>
          <w:b/>
          <w:bCs/>
          <w:sz w:val="24"/>
          <w:szCs w:val="24"/>
          <w:lang w:val="ru-RU"/>
        </w:rPr>
        <w:t>8. Пещера разбойников</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Музафер Шериф провел эксперимент "Пещера разбойников" летом 1954 года, исследуя групповое поведение в условиях конфликта. Группа мальчишек десяти-двенадцати лет была отправлена в летний лагерь, но они не знали, что их вожатые были на самом деле психологами. Мальчики были разделены на две отдельные группы, которые встречались вместе только во время спортивных соревновнования или других мероприятий.  Экспериментаторы спровоцировали рост напряженности между двумя группами, в частности, сохранив счет соревнований близким в пунктах. Затем Шериф создал проблемы, такие как нехватка воды, что потребовало от обеих команд объединиться и работать вместе для того, чтобы достичь цели. После нескольких из таких проблем, группы стали неразделимыми и очень дружными. </w:t>
      </w:r>
    </w:p>
    <w:p w:rsidR="004833B9" w:rsidRPr="004833B9" w:rsidRDefault="004833B9" w:rsidP="001555D3">
      <w:pPr>
        <w:spacing w:after="0"/>
        <w:jc w:val="both"/>
        <w:rPr>
          <w:rFonts w:ascii="Times New Roman" w:hAnsi="Times New Roman" w:cs="Times New Roman"/>
          <w:sz w:val="24"/>
          <w:szCs w:val="24"/>
          <w:lang w:val="ru-RU"/>
        </w:rPr>
      </w:pPr>
      <w:r w:rsidRPr="004833B9">
        <w:rPr>
          <w:rFonts w:ascii="Times New Roman" w:hAnsi="Times New Roman" w:cs="Times New Roman"/>
          <w:b/>
          <w:bCs/>
          <w:sz w:val="24"/>
          <w:szCs w:val="24"/>
          <w:lang w:val="ru-RU"/>
        </w:rPr>
        <w:t>9. Голубоглазые студенты против кареглазых</w:t>
      </w:r>
    </w:p>
    <w:p w:rsidR="004833B9" w:rsidRPr="009F12DF" w:rsidRDefault="004833B9" w:rsidP="001555D3">
      <w:pPr>
        <w:spacing w:after="0"/>
        <w:ind w:firstLine="567"/>
        <w:jc w:val="both"/>
        <w:rPr>
          <w:rFonts w:ascii="Times New Roman" w:hAnsi="Times New Roman" w:cs="Times New Roman"/>
          <w:sz w:val="24"/>
          <w:szCs w:val="24"/>
        </w:rPr>
      </w:pPr>
      <w:r w:rsidRPr="004833B9">
        <w:rPr>
          <w:rFonts w:ascii="Times New Roman" w:hAnsi="Times New Roman" w:cs="Times New Roman"/>
          <w:sz w:val="24"/>
          <w:szCs w:val="24"/>
          <w:lang w:val="ru-RU"/>
        </w:rPr>
        <w:t xml:space="preserve">Джейн Эллиот не была психологом, но она провела одно из самых спорных исследований в 1968 году путем разделения голубоглазых и кареглазых учащихся на две группы. Эллиотт работала учительницей начальной школы в штате Айова и попыталась дать своим ученикам наглядный пример дискриминации на следующий день после убийства Мартина Лютера Кинга, но это упражнение до сих пор относится к современной психологии и оно также изменило карьеру Эллиотт.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t xml:space="preserve">После деления класса на группы, учительница привела лживые научные исследования, </w:t>
      </w:r>
      <w:r w:rsidRPr="004833B9">
        <w:rPr>
          <w:rFonts w:ascii="Times New Roman" w:hAnsi="Times New Roman" w:cs="Times New Roman"/>
          <w:sz w:val="24"/>
          <w:szCs w:val="24"/>
          <w:lang w:val="ru-RU"/>
        </w:rPr>
        <w:lastRenderedPageBreak/>
        <w:t xml:space="preserve">утверждающие, что одна из групп превосходит другую. В течение дня одной группе предоставлялись привилегии. Как оказалось, и дня не хватило, чтобы одна группа стала жестокой, а вторая спокойной и тихой. На следующий день, когда Эллиот поменяла роли двух групп местами, все оказалось наоборот. </w:t>
      </w:r>
      <w:r w:rsidRPr="004833B9">
        <w:rPr>
          <w:rFonts w:ascii="Times New Roman" w:hAnsi="Times New Roman" w:cs="Times New Roman"/>
          <w:sz w:val="24"/>
          <w:szCs w:val="24"/>
          <w:lang w:val="ru-RU"/>
        </w:rPr>
        <w:br/>
        <w:t xml:space="preserve">Эксперимент Эллиотт (который она повторяла в 1969 и 1970 годах) получил большую общественную огласку, поэтому, наверное, и не ставится в классах сегодня. Основные этические проблемы связаны с обманом и согласием, хотя некоторые из самых первых его участников до сих пор считают, что эксперимент значительно повлиял на их жизнь. </w:t>
      </w:r>
      <w:r w:rsidRPr="004833B9">
        <w:rPr>
          <w:rFonts w:ascii="Times New Roman" w:hAnsi="Times New Roman" w:cs="Times New Roman"/>
          <w:sz w:val="24"/>
          <w:szCs w:val="24"/>
          <w:lang w:val="ru-RU"/>
        </w:rPr>
        <w:br/>
      </w:r>
      <w:r w:rsidRPr="004833B9">
        <w:rPr>
          <w:rFonts w:ascii="Times New Roman" w:hAnsi="Times New Roman" w:cs="Times New Roman"/>
          <w:sz w:val="24"/>
          <w:szCs w:val="24"/>
          <w:lang w:val="ru-RU"/>
        </w:rPr>
        <w:br/>
      </w:r>
      <w:r w:rsidRPr="009F12DF">
        <w:rPr>
          <w:rFonts w:ascii="Times New Roman" w:hAnsi="Times New Roman" w:cs="Times New Roman"/>
          <w:b/>
          <w:bCs/>
          <w:sz w:val="24"/>
          <w:szCs w:val="24"/>
        </w:rPr>
        <w:t>10. Стэнфордский тюремный эксперимент</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В 1971 году Филипп Зимбардо из Стэнфордского университета провел свой знаменитый эксперимент тюрьме, который был направлен на изучение поведения группы и важность ролей в ней. Зимбардо и его команда отобрали группу из 24 студентов-мужчин, которые считались "здоровыми", как физически, так и психологически. Эти люди зарегистрировались для участия в "психологическом исследовании тюремной жизни ", за что им платили по $ 15 в сутки. Половина из них методом случайной выборки становилась заключенными, а другая половина была назначена на роли тюремных охранников. Эксперимент разыгрывался в подвале факультета психологии Стэнфордского университета, где команда Зимбардо создала импровизированную тюрьму. Экспериментаторы пошли на многое, чтобы создать реалистичный опыт для заключенных, включая арест в домах участников. </w:t>
      </w:r>
      <w:r w:rsidRPr="004833B9">
        <w:rPr>
          <w:rFonts w:ascii="Times New Roman" w:hAnsi="Times New Roman" w:cs="Times New Roman"/>
          <w:sz w:val="24"/>
          <w:szCs w:val="24"/>
          <w:lang w:val="ru-RU"/>
        </w:rPr>
        <w:br/>
        <w:t xml:space="preserve">Заключенным дали стандартные инструкции тюремной жизни, которая включала в себя сохранение порядка и ношение формы. Охранники же никогда не должны были прибегать к насилию по отношению к заключенным, но им необходимо было сохранять контроль. Первый день прошел без происшествий , но заключенные восстали на второй день, забаррикадировавшись в своих камерах и не обращая внимания на охранников. Такое поведение потрясло охранников и, предположительно, привело к психологическому насилию с их стороны, которое последовало за происшествием. При этом охранники начали отделять "хороших" заключенных от "плохих" и давали наказания, включающие отжимания, одиночное заключение, и публичное унижение мятежникам. </w:t>
      </w: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Зимбардо объяснил: " В течение всего нескольких дней, у охранников стали проявляться садистские наклонности, заключенные впали в депрессию и показывали признаки тяжелого стресса." Двое заключенных выбыли из эксперимента, один в конечном итоге стал психологом и консультантом по тюрьмам. Эксперимент, как первоначально предполагалось, должен был продлиться в течение двух недель, но закончился раньше.</w:t>
      </w: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Эксперименты </w:t>
      </w:r>
      <w:hyperlink r:id="rId15" w:history="1">
        <w:r w:rsidRPr="009F12DF">
          <w:rPr>
            <w:rStyle w:val="ae"/>
            <w:rFonts w:ascii="Times New Roman" w:hAnsi="Times New Roman" w:cs="Times New Roman"/>
            <w:sz w:val="24"/>
            <w:szCs w:val="24"/>
          </w:rPr>
          <w:t>http</w:t>
        </w:r>
        <w:r w:rsidRPr="004833B9">
          <w:rPr>
            <w:rStyle w:val="ae"/>
            <w:rFonts w:ascii="Times New Roman" w:hAnsi="Times New Roman" w:cs="Times New Roman"/>
            <w:sz w:val="24"/>
            <w:szCs w:val="24"/>
            <w:lang w:val="ru-RU"/>
          </w:rPr>
          <w:t>://4</w:t>
        </w:r>
        <w:r w:rsidRPr="009F12DF">
          <w:rPr>
            <w:rStyle w:val="ae"/>
            <w:rFonts w:ascii="Times New Roman" w:hAnsi="Times New Roman" w:cs="Times New Roman"/>
            <w:sz w:val="24"/>
            <w:szCs w:val="24"/>
          </w:rPr>
          <w:t>brain</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ru</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psy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experimenty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php</w:t>
        </w:r>
      </w:hyperlink>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 xml:space="preserve">Эффекты </w:t>
      </w:r>
      <w:hyperlink r:id="rId16" w:anchor="1" w:history="1">
        <w:r w:rsidRPr="009F12DF">
          <w:rPr>
            <w:rStyle w:val="ae"/>
            <w:rFonts w:ascii="Times New Roman" w:hAnsi="Times New Roman" w:cs="Times New Roman"/>
            <w:sz w:val="24"/>
            <w:szCs w:val="24"/>
          </w:rPr>
          <w:t>http</w:t>
        </w:r>
        <w:r w:rsidRPr="004833B9">
          <w:rPr>
            <w:rStyle w:val="ae"/>
            <w:rFonts w:ascii="Times New Roman" w:hAnsi="Times New Roman" w:cs="Times New Roman"/>
            <w:sz w:val="24"/>
            <w:szCs w:val="24"/>
            <w:lang w:val="ru-RU"/>
          </w:rPr>
          <w:t>://4</w:t>
        </w:r>
        <w:r w:rsidRPr="009F12DF">
          <w:rPr>
            <w:rStyle w:val="ae"/>
            <w:rFonts w:ascii="Times New Roman" w:hAnsi="Times New Roman" w:cs="Times New Roman"/>
            <w:sz w:val="24"/>
            <w:szCs w:val="24"/>
          </w:rPr>
          <w:t>brain</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ru</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psy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effekty</w:t>
        </w:r>
        <w:r w:rsidRPr="004833B9">
          <w:rPr>
            <w:rStyle w:val="ae"/>
            <w:rFonts w:ascii="Times New Roman" w:hAnsi="Times New Roman" w:cs="Times New Roman"/>
            <w:sz w:val="24"/>
            <w:szCs w:val="24"/>
            <w:lang w:val="ru-RU"/>
          </w:rPr>
          <w:t>.</w:t>
        </w:r>
        <w:r w:rsidRPr="009F12DF">
          <w:rPr>
            <w:rStyle w:val="ae"/>
            <w:rFonts w:ascii="Times New Roman" w:hAnsi="Times New Roman" w:cs="Times New Roman"/>
            <w:sz w:val="24"/>
            <w:szCs w:val="24"/>
          </w:rPr>
          <w:t>php</w:t>
        </w:r>
        <w:r w:rsidRPr="004833B9">
          <w:rPr>
            <w:rStyle w:val="ae"/>
            <w:rFonts w:ascii="Times New Roman" w:hAnsi="Times New Roman" w:cs="Times New Roman"/>
            <w:sz w:val="24"/>
            <w:szCs w:val="24"/>
            <w:lang w:val="ru-RU"/>
          </w:rPr>
          <w:t>#1</w:t>
        </w:r>
      </w:hyperlink>
    </w:p>
    <w:p w:rsidR="004833B9" w:rsidRPr="004833B9" w:rsidRDefault="004833B9" w:rsidP="001555D3">
      <w:pPr>
        <w:spacing w:after="0"/>
        <w:ind w:firstLine="567"/>
        <w:jc w:val="both"/>
        <w:rPr>
          <w:rFonts w:ascii="Times New Roman" w:hAnsi="Times New Roman" w:cs="Times New Roman"/>
          <w:sz w:val="24"/>
          <w:szCs w:val="24"/>
          <w:lang w:val="ru-RU"/>
        </w:rPr>
      </w:pPr>
    </w:p>
    <w:p w:rsidR="004833B9" w:rsidRPr="004833B9" w:rsidRDefault="004833B9" w:rsidP="001555D3">
      <w:pPr>
        <w:spacing w:after="0"/>
        <w:ind w:firstLine="567"/>
        <w:jc w:val="both"/>
        <w:rPr>
          <w:rFonts w:ascii="Times New Roman" w:hAnsi="Times New Roman" w:cs="Times New Roman"/>
          <w:sz w:val="24"/>
          <w:szCs w:val="24"/>
          <w:lang w:val="ru-RU"/>
        </w:rPr>
      </w:pPr>
      <w:r w:rsidRPr="004833B9">
        <w:rPr>
          <w:rFonts w:ascii="Times New Roman" w:hAnsi="Times New Roman" w:cs="Times New Roman"/>
          <w:sz w:val="24"/>
          <w:szCs w:val="24"/>
          <w:lang w:val="ru-RU"/>
        </w:rPr>
        <w:t>Рассмотрим исследование, проведенное социальными психологами Марком Снайдером и Джули Хоген (</w:t>
      </w:r>
      <w:r w:rsidRPr="009F12DF">
        <w:rPr>
          <w:rFonts w:ascii="Times New Roman" w:hAnsi="Times New Roman" w:cs="Times New Roman"/>
          <w:sz w:val="24"/>
          <w:szCs w:val="24"/>
        </w:rPr>
        <w:t>Snyder</w:t>
      </w:r>
      <w:r w:rsidRPr="004833B9">
        <w:rPr>
          <w:rFonts w:ascii="Times New Roman" w:hAnsi="Times New Roman" w:cs="Times New Roman"/>
          <w:sz w:val="24"/>
          <w:szCs w:val="24"/>
          <w:lang w:val="ru-RU"/>
        </w:rPr>
        <w:t>&amp;</w:t>
      </w:r>
      <w:r w:rsidRPr="009F12DF">
        <w:rPr>
          <w:rFonts w:ascii="Times New Roman" w:hAnsi="Times New Roman" w:cs="Times New Roman"/>
          <w:sz w:val="24"/>
          <w:szCs w:val="24"/>
        </w:rPr>
        <w:t>Haugen</w:t>
      </w:r>
      <w:r w:rsidRPr="004833B9">
        <w:rPr>
          <w:rFonts w:ascii="Times New Roman" w:hAnsi="Times New Roman" w:cs="Times New Roman"/>
          <w:sz w:val="24"/>
          <w:szCs w:val="24"/>
          <w:lang w:val="ru-RU"/>
        </w:rPr>
        <w:t xml:space="preserve">, 1994; 1995). Они попросили 76 юношей, студентов Миннесотского университета, познакомиться по телефону с одной из 76 студенток. Каждому юноше была предъявлена фотография, и было сказано, что ему </w:t>
      </w:r>
      <w:r w:rsidRPr="004833B9">
        <w:rPr>
          <w:rFonts w:ascii="Times New Roman" w:hAnsi="Times New Roman" w:cs="Times New Roman"/>
          <w:sz w:val="24"/>
          <w:szCs w:val="24"/>
          <w:lang w:val="ru-RU"/>
        </w:rPr>
        <w:lastRenderedPageBreak/>
        <w:t>предстоит разговаривать именно с этой девушкой. Одной половине участников эксперимента были показаны фотографии тучных женщин (которые на самом деле не «предназначались» им в собеседницы), а второй половине – фотографии женщин с нормальным весом. Одна часть эксперимента заключалась в том, что мужчины должны были составить впечатление о личностных качествах своих собеседниц. Последующий анализ «женской части» телефонных диалогов показал, что женщины разговаривали более холодно и сдержанно, если звонивший им мужчина считал, что беседует с толстушкой. Понятно, что поведение этих мужчин подтолкнуло собеседниц подтвердить их (мужчин) мнение о том, что женщины-толстушки непривлекательны. Так проявились предубежденность и дискриминация. Памятуя о влиянии установок мачехи на поведение Золушки, возможно, стоит назвать этот феномен «эффектом Золушки».</w:t>
      </w:r>
    </w:p>
    <w:sectPr w:rsidR="004833B9" w:rsidRPr="004833B9" w:rsidSect="004A5B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36D" w:rsidRDefault="0006536D" w:rsidP="00C45898">
      <w:pPr>
        <w:spacing w:after="0" w:line="240" w:lineRule="auto"/>
      </w:pPr>
      <w:r>
        <w:separator/>
      </w:r>
    </w:p>
  </w:endnote>
  <w:endnote w:type="continuationSeparator" w:id="0">
    <w:p w:rsidR="0006536D" w:rsidRDefault="0006536D"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36D" w:rsidRDefault="0006536D" w:rsidP="00C45898">
      <w:pPr>
        <w:spacing w:after="0" w:line="240" w:lineRule="auto"/>
      </w:pPr>
      <w:r>
        <w:separator/>
      </w:r>
    </w:p>
  </w:footnote>
  <w:footnote w:type="continuationSeparator" w:id="0">
    <w:p w:rsidR="0006536D" w:rsidRDefault="0006536D" w:rsidP="00C45898">
      <w:pPr>
        <w:spacing w:after="0" w:line="240" w:lineRule="auto"/>
      </w:pPr>
      <w:r>
        <w:continuationSeparator/>
      </w:r>
    </w:p>
  </w:footnote>
  <w:footnote w:id="1">
    <w:p w:rsidR="008C6C8A" w:rsidRPr="009D6F3A" w:rsidRDefault="008C6C8A" w:rsidP="00C45898">
      <w:pPr>
        <w:pStyle w:val="a3"/>
        <w:rPr>
          <w:rFonts w:ascii="Times New Roman" w:hAnsi="Times New Roman" w:cs="Times New Roman"/>
          <w:lang w:val="ru-RU"/>
        </w:rPr>
      </w:pPr>
      <w:r>
        <w:rPr>
          <w:rStyle w:val="a5"/>
        </w:rPr>
        <w:footnoteRef/>
      </w:r>
      <w:r w:rsidRPr="009D6F3A">
        <w:rPr>
          <w:rFonts w:ascii="Times New Roman" w:hAnsi="Times New Roman" w:cs="Times New Roman"/>
          <w:lang w:val="ru-RU"/>
        </w:rPr>
        <w:t>в соответствии с профессиональным стандартом</w:t>
      </w:r>
    </w:p>
  </w:footnote>
  <w:footnote w:id="2">
    <w:p w:rsidR="008C6C8A" w:rsidRPr="009D6F3A" w:rsidRDefault="008C6C8A"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дисциплины (указывается название дисциплины), практика (указываются вид практики), НИР</w:t>
      </w:r>
    </w:p>
  </w:footnote>
  <w:footnote w:id="3">
    <w:p w:rsidR="008C6C8A" w:rsidRPr="009D6F3A" w:rsidRDefault="008C6C8A"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8C6C8A" w:rsidRPr="005817DB" w:rsidRDefault="008C6C8A" w:rsidP="00C45898">
      <w:pPr>
        <w:pStyle w:val="a3"/>
        <w:rPr>
          <w:rFonts w:ascii="Times New Roman" w:hAnsi="Times New Roman" w:cs="Times New Roman"/>
          <w:lang w:val="ru-RU"/>
        </w:rPr>
      </w:pPr>
      <w:r w:rsidRPr="005817DB">
        <w:rPr>
          <w:rStyle w:val="a5"/>
          <w:rFonts w:ascii="Times New Roman" w:hAnsi="Times New Roman" w:cs="Times New Roman"/>
        </w:rPr>
        <w:footnoteRef/>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534389"/>
      <w:docPartObj>
        <w:docPartGallery w:val="Page Numbers (Top of Page)"/>
        <w:docPartUnique/>
      </w:docPartObj>
    </w:sdtPr>
    <w:sdtEndPr/>
    <w:sdtContent>
      <w:p w:rsidR="00384A53" w:rsidRDefault="00501B73">
        <w:pPr>
          <w:pStyle w:val="af"/>
          <w:jc w:val="center"/>
        </w:pPr>
        <w:r>
          <w:fldChar w:fldCharType="begin"/>
        </w:r>
        <w:r w:rsidR="00384A53">
          <w:instrText>PAGE   \* MERGEFORMAT</w:instrText>
        </w:r>
        <w:r>
          <w:fldChar w:fldCharType="separate"/>
        </w:r>
        <w:r w:rsidR="00194A46" w:rsidRPr="00194A46">
          <w:rPr>
            <w:noProof/>
            <w:lang w:val="ru-RU"/>
          </w:rPr>
          <w:t>1</w:t>
        </w:r>
        <w:r>
          <w:fldChar w:fldCharType="end"/>
        </w:r>
      </w:p>
    </w:sdtContent>
  </w:sdt>
  <w:p w:rsidR="00384A53" w:rsidRDefault="00384A5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1C3E"/>
    <w:multiLevelType w:val="hybridMultilevel"/>
    <w:tmpl w:val="EB38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471F6"/>
    <w:multiLevelType w:val="hybridMultilevel"/>
    <w:tmpl w:val="05028000"/>
    <w:lvl w:ilvl="0" w:tplc="DEA4B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7AB1D42"/>
    <w:multiLevelType w:val="multilevel"/>
    <w:tmpl w:val="2C8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5C7B8E"/>
    <w:multiLevelType w:val="singleLevel"/>
    <w:tmpl w:val="790096D2"/>
    <w:lvl w:ilvl="0">
      <w:start w:val="1"/>
      <w:numFmt w:val="decimal"/>
      <w:lvlText w:val="%1."/>
      <w:lvlJc w:val="left"/>
      <w:pPr>
        <w:tabs>
          <w:tab w:val="num" w:pos="615"/>
        </w:tabs>
        <w:ind w:left="615" w:hanging="615"/>
      </w:pPr>
      <w:rPr>
        <w:rFonts w:hint="default"/>
      </w:rPr>
    </w:lvl>
  </w:abstractNum>
  <w:abstractNum w:abstractNumId="4">
    <w:nsid w:val="577D1716"/>
    <w:multiLevelType w:val="hybridMultilevel"/>
    <w:tmpl w:val="34E6EC64"/>
    <w:lvl w:ilvl="0" w:tplc="3B86E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011DC9"/>
    <w:multiLevelType w:val="hybridMultilevel"/>
    <w:tmpl w:val="375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317737"/>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038C1"/>
    <w:rsid w:val="0006536D"/>
    <w:rsid w:val="00094288"/>
    <w:rsid w:val="000A2023"/>
    <w:rsid w:val="000B0530"/>
    <w:rsid w:val="000D75A9"/>
    <w:rsid w:val="00112D15"/>
    <w:rsid w:val="001230CC"/>
    <w:rsid w:val="00130554"/>
    <w:rsid w:val="001555D3"/>
    <w:rsid w:val="001768D5"/>
    <w:rsid w:val="001865C6"/>
    <w:rsid w:val="00194A46"/>
    <w:rsid w:val="001A65D6"/>
    <w:rsid w:val="001B046A"/>
    <w:rsid w:val="001C7E6F"/>
    <w:rsid w:val="001D05DE"/>
    <w:rsid w:val="001D1155"/>
    <w:rsid w:val="00211253"/>
    <w:rsid w:val="0024572F"/>
    <w:rsid w:val="002603EF"/>
    <w:rsid w:val="00291BA9"/>
    <w:rsid w:val="00292E28"/>
    <w:rsid w:val="002A7B30"/>
    <w:rsid w:val="002F059D"/>
    <w:rsid w:val="00384A53"/>
    <w:rsid w:val="003C3AC3"/>
    <w:rsid w:val="0042028A"/>
    <w:rsid w:val="0046440C"/>
    <w:rsid w:val="00465DB8"/>
    <w:rsid w:val="004833B9"/>
    <w:rsid w:val="0048440D"/>
    <w:rsid w:val="00491050"/>
    <w:rsid w:val="004A5B9F"/>
    <w:rsid w:val="004D13AA"/>
    <w:rsid w:val="004D26BF"/>
    <w:rsid w:val="004E67AD"/>
    <w:rsid w:val="004E6C72"/>
    <w:rsid w:val="00501B73"/>
    <w:rsid w:val="00516B81"/>
    <w:rsid w:val="00524BDB"/>
    <w:rsid w:val="005748B4"/>
    <w:rsid w:val="00595EB0"/>
    <w:rsid w:val="005A7520"/>
    <w:rsid w:val="005B7A6B"/>
    <w:rsid w:val="005E19D3"/>
    <w:rsid w:val="00606222"/>
    <w:rsid w:val="006174F9"/>
    <w:rsid w:val="00626808"/>
    <w:rsid w:val="00675940"/>
    <w:rsid w:val="00693CBF"/>
    <w:rsid w:val="006A2DF4"/>
    <w:rsid w:val="006C7E05"/>
    <w:rsid w:val="006E2E9F"/>
    <w:rsid w:val="00792991"/>
    <w:rsid w:val="00795AD2"/>
    <w:rsid w:val="007A2E82"/>
    <w:rsid w:val="007B2EF7"/>
    <w:rsid w:val="007F617C"/>
    <w:rsid w:val="008243C3"/>
    <w:rsid w:val="00825B93"/>
    <w:rsid w:val="00852072"/>
    <w:rsid w:val="00861E5C"/>
    <w:rsid w:val="0087308D"/>
    <w:rsid w:val="008C0B61"/>
    <w:rsid w:val="008C6C8A"/>
    <w:rsid w:val="008C7052"/>
    <w:rsid w:val="00953154"/>
    <w:rsid w:val="00992305"/>
    <w:rsid w:val="009A4552"/>
    <w:rsid w:val="009B07A0"/>
    <w:rsid w:val="009D4461"/>
    <w:rsid w:val="00A177E7"/>
    <w:rsid w:val="00A401B9"/>
    <w:rsid w:val="00A96937"/>
    <w:rsid w:val="00A96AC2"/>
    <w:rsid w:val="00AA27D8"/>
    <w:rsid w:val="00AA4466"/>
    <w:rsid w:val="00AA6CA3"/>
    <w:rsid w:val="00AB168F"/>
    <w:rsid w:val="00AB22D3"/>
    <w:rsid w:val="00AB43F2"/>
    <w:rsid w:val="00AD4B28"/>
    <w:rsid w:val="00AE73AE"/>
    <w:rsid w:val="00AE7E2A"/>
    <w:rsid w:val="00AF26EA"/>
    <w:rsid w:val="00AF3362"/>
    <w:rsid w:val="00B7253D"/>
    <w:rsid w:val="00B74695"/>
    <w:rsid w:val="00B8587F"/>
    <w:rsid w:val="00BA17D9"/>
    <w:rsid w:val="00BC2524"/>
    <w:rsid w:val="00BF5B68"/>
    <w:rsid w:val="00C10C81"/>
    <w:rsid w:val="00C12B65"/>
    <w:rsid w:val="00C24405"/>
    <w:rsid w:val="00C4384A"/>
    <w:rsid w:val="00C45898"/>
    <w:rsid w:val="00C475F2"/>
    <w:rsid w:val="00C66616"/>
    <w:rsid w:val="00C805FD"/>
    <w:rsid w:val="00CA3460"/>
    <w:rsid w:val="00CB5C78"/>
    <w:rsid w:val="00CC1C14"/>
    <w:rsid w:val="00CC74CC"/>
    <w:rsid w:val="00CF270B"/>
    <w:rsid w:val="00D32329"/>
    <w:rsid w:val="00D36D9A"/>
    <w:rsid w:val="00DA09BD"/>
    <w:rsid w:val="00DE4987"/>
    <w:rsid w:val="00DE7C8B"/>
    <w:rsid w:val="00DE7CA7"/>
    <w:rsid w:val="00DF35E5"/>
    <w:rsid w:val="00E24ACB"/>
    <w:rsid w:val="00E31678"/>
    <w:rsid w:val="00E5705D"/>
    <w:rsid w:val="00E62C31"/>
    <w:rsid w:val="00E73D1A"/>
    <w:rsid w:val="00E758E4"/>
    <w:rsid w:val="00E857E0"/>
    <w:rsid w:val="00EA6FF9"/>
    <w:rsid w:val="00EE1B7A"/>
    <w:rsid w:val="00EF71A4"/>
    <w:rsid w:val="00F31BEB"/>
    <w:rsid w:val="00F56A6C"/>
    <w:rsid w:val="00F61A8A"/>
    <w:rsid w:val="00F6700A"/>
    <w:rsid w:val="00F86120"/>
    <w:rsid w:val="00F87405"/>
    <w:rsid w:val="00F91C0A"/>
    <w:rsid w:val="00F9214A"/>
    <w:rsid w:val="00FA75BE"/>
    <w:rsid w:val="00FC56A1"/>
    <w:rsid w:val="00FE519F"/>
    <w:rsid w:val="00FF21B4"/>
    <w:rsid w:val="00FF233F"/>
    <w:rsid w:val="00FF31AA"/>
    <w:rsid w:val="00FF7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07410-54C8-4105-972E-F1737503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paragraph" w:styleId="2">
    <w:name w:val="heading 2"/>
    <w:basedOn w:val="a"/>
    <w:next w:val="a"/>
    <w:link w:val="20"/>
    <w:uiPriority w:val="9"/>
    <w:semiHidden/>
    <w:unhideWhenUsed/>
    <w:qFormat/>
    <w:rsid w:val="006759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Body Text Indent"/>
    <w:aliases w:val="текст,Основной текст 1"/>
    <w:basedOn w:val="a"/>
    <w:link w:val="a8"/>
    <w:unhideWhenUsed/>
    <w:rsid w:val="00AE7E2A"/>
    <w:pPr>
      <w:spacing w:after="120" w:line="240" w:lineRule="auto"/>
      <w:ind w:left="283"/>
    </w:pPr>
    <w:rPr>
      <w:rFonts w:ascii="Times New Roman" w:eastAsia="Times New Roman" w:hAnsi="Times New Roman" w:cs="Times New Roman"/>
      <w:sz w:val="20"/>
      <w:szCs w:val="20"/>
      <w:lang w:val="ru-RU" w:bidi="ar-SA"/>
    </w:rPr>
  </w:style>
  <w:style w:type="character" w:customStyle="1" w:styleId="a8">
    <w:name w:val="Основной текст с отступом Знак"/>
    <w:aliases w:val="текст Знак,Основной текст 1 Знак"/>
    <w:basedOn w:val="a0"/>
    <w:link w:val="a7"/>
    <w:rsid w:val="00AE7E2A"/>
    <w:rPr>
      <w:rFonts w:ascii="Times New Roman" w:eastAsia="Times New Roman" w:hAnsi="Times New Roman" w:cs="Times New Roman"/>
      <w:sz w:val="20"/>
      <w:szCs w:val="20"/>
    </w:rPr>
  </w:style>
  <w:style w:type="character" w:customStyle="1" w:styleId="FontStyle40">
    <w:name w:val="Font Style40"/>
    <w:rsid w:val="00DE7CA7"/>
    <w:rPr>
      <w:rFonts w:ascii="Times New Roman" w:hAnsi="Times New Roman" w:cs="Times New Roman"/>
      <w:sz w:val="20"/>
      <w:szCs w:val="20"/>
    </w:rPr>
  </w:style>
  <w:style w:type="paragraph" w:styleId="a9">
    <w:name w:val="List Paragraph"/>
    <w:basedOn w:val="a"/>
    <w:uiPriority w:val="34"/>
    <w:qFormat/>
    <w:rsid w:val="009D4461"/>
    <w:pPr>
      <w:ind w:left="720"/>
      <w:contextualSpacing/>
    </w:pPr>
  </w:style>
  <w:style w:type="paragraph" w:styleId="aa">
    <w:name w:val="Normal (Web)"/>
    <w:basedOn w:val="a"/>
    <w:uiPriority w:val="99"/>
    <w:semiHidden/>
    <w:unhideWhenUsed/>
    <w:rsid w:val="009D446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21">
    <w:name w:val="Body Text 2"/>
    <w:basedOn w:val="a"/>
    <w:link w:val="22"/>
    <w:rsid w:val="001D1155"/>
    <w:pPr>
      <w:spacing w:after="120" w:line="480" w:lineRule="auto"/>
    </w:pPr>
    <w:rPr>
      <w:rFonts w:ascii="Times New Roman" w:eastAsia="Times New Roman" w:hAnsi="Times New Roman" w:cs="Times New Roman"/>
      <w:sz w:val="24"/>
      <w:szCs w:val="24"/>
      <w:lang w:eastAsia="ru-RU" w:bidi="ar-SA"/>
    </w:rPr>
  </w:style>
  <w:style w:type="character" w:customStyle="1" w:styleId="22">
    <w:name w:val="Основной текст 2 Знак"/>
    <w:basedOn w:val="a0"/>
    <w:link w:val="21"/>
    <w:rsid w:val="001D1155"/>
    <w:rPr>
      <w:rFonts w:ascii="Times New Roman" w:eastAsia="Times New Roman" w:hAnsi="Times New Roman" w:cs="Times New Roman"/>
      <w:sz w:val="24"/>
      <w:szCs w:val="24"/>
      <w:lang w:eastAsia="ru-RU"/>
    </w:rPr>
  </w:style>
  <w:style w:type="paragraph" w:customStyle="1" w:styleId="FR1">
    <w:name w:val="FR1"/>
    <w:rsid w:val="001D1155"/>
    <w:pPr>
      <w:widowControl w:val="0"/>
      <w:autoSpaceDE w:val="0"/>
      <w:autoSpaceDN w:val="0"/>
      <w:adjustRightInd w:val="0"/>
      <w:spacing w:before="280" w:after="0" w:line="300" w:lineRule="auto"/>
    </w:pPr>
    <w:rPr>
      <w:rFonts w:ascii="Times New Roman" w:eastAsia="Times New Roman" w:hAnsi="Times New Roman" w:cs="Times New Roman"/>
      <w:sz w:val="28"/>
      <w:szCs w:val="20"/>
      <w:lang w:eastAsia="ru-RU"/>
    </w:rPr>
  </w:style>
  <w:style w:type="paragraph" w:customStyle="1" w:styleId="ab">
    <w:name w:val="Знак Знак Знак Знак Знак Знак Знак Знак Знак Знак"/>
    <w:basedOn w:val="a"/>
    <w:next w:val="2"/>
    <w:autoRedefine/>
    <w:rsid w:val="00675940"/>
    <w:pPr>
      <w:spacing w:after="160" w:line="240" w:lineRule="exact"/>
    </w:pPr>
    <w:rPr>
      <w:rFonts w:ascii="Times New Roman" w:eastAsia="Calibri" w:hAnsi="Times New Roman" w:cs="Times New Roman"/>
      <w:sz w:val="24"/>
      <w:szCs w:val="24"/>
      <w:lang w:bidi="ar-SA"/>
    </w:rPr>
  </w:style>
  <w:style w:type="character" w:customStyle="1" w:styleId="20">
    <w:name w:val="Заголовок 2 Знак"/>
    <w:basedOn w:val="a0"/>
    <w:link w:val="2"/>
    <w:uiPriority w:val="9"/>
    <w:semiHidden/>
    <w:rsid w:val="00675940"/>
    <w:rPr>
      <w:rFonts w:asciiTheme="majorHAnsi" w:eastAsiaTheme="majorEastAsia" w:hAnsiTheme="majorHAnsi" w:cstheme="majorBidi"/>
      <w:color w:val="365F91" w:themeColor="accent1" w:themeShade="BF"/>
      <w:sz w:val="26"/>
      <w:szCs w:val="26"/>
      <w:lang w:val="en-US" w:bidi="en-US"/>
    </w:rPr>
  </w:style>
  <w:style w:type="paragraph" w:customStyle="1" w:styleId="Default">
    <w:name w:val="Default"/>
    <w:rsid w:val="00465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Plain Text"/>
    <w:link w:val="ad"/>
    <w:rsid w:val="004833B9"/>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character" w:customStyle="1" w:styleId="ad">
    <w:name w:val="Текст Знак"/>
    <w:basedOn w:val="a0"/>
    <w:link w:val="ac"/>
    <w:rsid w:val="004833B9"/>
    <w:rPr>
      <w:rFonts w:ascii="Helvetica" w:eastAsia="Helvetica" w:hAnsi="Helvetica" w:cs="Helvetica"/>
      <w:color w:val="000000"/>
      <w:bdr w:val="nil"/>
      <w:lang w:eastAsia="ru-RU"/>
    </w:rPr>
  </w:style>
  <w:style w:type="paragraph" w:customStyle="1" w:styleId="Body1">
    <w:name w:val="Body 1"/>
    <w:rsid w:val="004833B9"/>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eastAsia="ru-RU"/>
    </w:rPr>
  </w:style>
  <w:style w:type="character" w:styleId="ae">
    <w:name w:val="Hyperlink"/>
    <w:basedOn w:val="a0"/>
    <w:uiPriority w:val="99"/>
    <w:unhideWhenUsed/>
    <w:rsid w:val="004833B9"/>
    <w:rPr>
      <w:color w:val="0000FF"/>
      <w:u w:val="single"/>
    </w:rPr>
  </w:style>
  <w:style w:type="paragraph" w:styleId="af">
    <w:name w:val="header"/>
    <w:basedOn w:val="a"/>
    <w:link w:val="af0"/>
    <w:uiPriority w:val="99"/>
    <w:unhideWhenUsed/>
    <w:rsid w:val="00384A5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4A53"/>
    <w:rPr>
      <w:rFonts w:eastAsiaTheme="minorEastAsia"/>
      <w:lang w:val="en-US" w:bidi="en-US"/>
    </w:rPr>
  </w:style>
  <w:style w:type="paragraph" w:styleId="af1">
    <w:name w:val="footer"/>
    <w:basedOn w:val="a"/>
    <w:link w:val="af2"/>
    <w:uiPriority w:val="99"/>
    <w:unhideWhenUsed/>
    <w:rsid w:val="00384A5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4A53"/>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983585038">
      <w:bodyDiv w:val="1"/>
      <w:marLeft w:val="0"/>
      <w:marRight w:val="0"/>
      <w:marTop w:val="0"/>
      <w:marBottom w:val="0"/>
      <w:divBdr>
        <w:top w:val="none" w:sz="0" w:space="0" w:color="auto"/>
        <w:left w:val="none" w:sz="0" w:space="0" w:color="auto"/>
        <w:bottom w:val="none" w:sz="0" w:space="0" w:color="auto"/>
        <w:right w:val="none" w:sz="0" w:space="0" w:color="auto"/>
      </w:divBdr>
    </w:div>
    <w:div w:id="11206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ndex.php?title=%D0%9A%D0%BE%D0%BD%D1%82%D1%80%D0%BE%D0%BB%D1%8C%D0%BD%D0%B0%D1%8F_%D0%B3%D1%80%D1%83%D0%BF%D0%BF%D0%B0&amp;action=edit&amp;redlink=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932_%D0%B3%D0%BE%D0%B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brain.ru/psy/effekt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924" TargetMode="External"/><Relationship Id="rId5" Type="http://schemas.openxmlformats.org/officeDocument/2006/relationships/webSettings" Target="webSettings.xml"/><Relationship Id="rId15" Type="http://schemas.openxmlformats.org/officeDocument/2006/relationships/hyperlink" Target="http://4brain.ru/psy/experimenty.php" TargetMode="External"/><Relationship Id="rId10" Type="http://schemas.openxmlformats.org/officeDocument/2006/relationships/hyperlink" Target="https://ru.wikipedia.org/wiki/1928_%D0%B3%D0%BE%D0%B4" TargetMode="External"/><Relationship Id="rId4" Type="http://schemas.openxmlformats.org/officeDocument/2006/relationships/settings" Target="settings.xml"/><Relationship Id="rId9" Type="http://schemas.openxmlformats.org/officeDocument/2006/relationships/hyperlink" Target="https://ru.wikipedia.org/wiki/%D0%A0%D0%B5%D0%BB%D0%B5" TargetMode="External"/><Relationship Id="rId14" Type="http://schemas.openxmlformats.org/officeDocument/2006/relationships/hyperlink" Target="https://ru.wikipedia.org/wiki/%D0%9E%D0%BF%D0%BB%D0%B0%D1%82%D0%B0_%D1%82%D1%80%D1%83%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D91C8-70D6-4BA9-9FCE-C57FA92A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alisove</dc:creator>
  <cp:lastModifiedBy>Богдановская Дарья Юсуфовна</cp:lastModifiedBy>
  <cp:revision>2</cp:revision>
  <dcterms:created xsi:type="dcterms:W3CDTF">2017-02-06T08:02:00Z</dcterms:created>
  <dcterms:modified xsi:type="dcterms:W3CDTF">2017-02-06T08:02:00Z</dcterms:modified>
</cp:coreProperties>
</file>