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38" w:rsidRPr="007253C5" w:rsidRDefault="00B77238" w:rsidP="00B772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B77238" w:rsidRPr="007253C5" w:rsidRDefault="00B77238" w:rsidP="00B772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/>
          <w:sz w:val="28"/>
          <w:szCs w:val="28"/>
          <w:lang w:val="ru-RU"/>
        </w:rPr>
        <w:t>автономное</w:t>
      </w:r>
      <w:r w:rsidRPr="007253C5">
        <w:rPr>
          <w:rFonts w:ascii="Times New Roman" w:hAnsi="Times New Roman"/>
          <w:sz w:val="28"/>
          <w:szCs w:val="28"/>
          <w:lang w:val="ru-RU"/>
        </w:rPr>
        <w:t xml:space="preserve"> образовательное учреждение</w:t>
      </w:r>
    </w:p>
    <w:p w:rsidR="00B77238" w:rsidRPr="007253C5" w:rsidRDefault="00B77238" w:rsidP="00B772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B77238" w:rsidRPr="007253C5" w:rsidRDefault="00B77238" w:rsidP="00B772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B77238" w:rsidRPr="007253C5" w:rsidRDefault="00B77238" w:rsidP="00B772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B77238" w:rsidRPr="007253C5" w:rsidRDefault="00B77238" w:rsidP="00B772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7238" w:rsidRPr="007253C5" w:rsidRDefault="00B77238" w:rsidP="00B77238">
      <w:pPr>
        <w:rPr>
          <w:rFonts w:ascii="Times New Roman" w:hAnsi="Times New Roman"/>
          <w:lang w:val="ru-RU"/>
        </w:rPr>
      </w:pPr>
    </w:p>
    <w:p w:rsidR="00B77238" w:rsidRPr="007253C5" w:rsidRDefault="00B77238" w:rsidP="00B77238">
      <w:pPr>
        <w:rPr>
          <w:rFonts w:ascii="Times New Roman" w:hAnsi="Times New Roman"/>
          <w:lang w:val="ru-RU"/>
        </w:rPr>
      </w:pPr>
    </w:p>
    <w:p w:rsidR="00B77238" w:rsidRPr="007253C5" w:rsidRDefault="00B77238" w:rsidP="00B77238">
      <w:pPr>
        <w:rPr>
          <w:rFonts w:ascii="Times New Roman" w:hAnsi="Times New Roman"/>
          <w:lang w:val="ru-RU"/>
        </w:rPr>
      </w:pPr>
    </w:p>
    <w:p w:rsidR="00B77238" w:rsidRPr="007253C5" w:rsidRDefault="00B77238" w:rsidP="00B77238">
      <w:pPr>
        <w:rPr>
          <w:rFonts w:ascii="Times New Roman" w:hAnsi="Times New Roman"/>
          <w:lang w:val="ru-RU"/>
        </w:rPr>
      </w:pPr>
    </w:p>
    <w:p w:rsidR="00B77238" w:rsidRPr="007253C5" w:rsidRDefault="00B77238" w:rsidP="00B7723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53C5">
        <w:rPr>
          <w:rFonts w:ascii="Times New Roman" w:hAnsi="Times New Roman"/>
          <w:b/>
          <w:sz w:val="28"/>
          <w:szCs w:val="28"/>
          <w:lang w:val="ru-RU"/>
        </w:rPr>
        <w:t>ФОНД ОЦЕНОЧНЫХ СРЕДСТВ</w:t>
      </w:r>
    </w:p>
    <w:p w:rsidR="00B77238" w:rsidRPr="007253C5" w:rsidRDefault="00B77238" w:rsidP="00B77238">
      <w:pPr>
        <w:spacing w:after="0"/>
        <w:jc w:val="center"/>
        <w:rPr>
          <w:rFonts w:ascii="Times New Roman" w:hAnsi="Times New Roman"/>
          <w:lang w:val="ru-RU"/>
        </w:rPr>
      </w:pPr>
      <w:r w:rsidRPr="007253C5">
        <w:rPr>
          <w:rFonts w:ascii="Times New Roman" w:hAnsi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:rsidR="00B77238" w:rsidRDefault="00B77238" w:rsidP="00B77238">
      <w:pPr>
        <w:rPr>
          <w:rFonts w:ascii="Times New Roman" w:hAnsi="Times New Roman"/>
          <w:lang w:val="ru-RU"/>
        </w:rPr>
      </w:pPr>
    </w:p>
    <w:p w:rsidR="00B77238" w:rsidRPr="002345C9" w:rsidRDefault="00B77238" w:rsidP="00B7723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2345C9">
        <w:rPr>
          <w:rFonts w:ascii="Times New Roman" w:hAnsi="Times New Roman"/>
          <w:b/>
          <w:bCs/>
          <w:sz w:val="28"/>
          <w:szCs w:val="28"/>
          <w:lang w:val="ru-RU"/>
        </w:rPr>
        <w:t>«Теоретические основы начального филологического образования</w:t>
      </w:r>
      <w:r w:rsidRPr="002345C9">
        <w:rPr>
          <w:rFonts w:ascii="Times New Roman" w:hAnsi="Times New Roman"/>
          <w:b/>
          <w:sz w:val="28"/>
          <w:szCs w:val="28"/>
          <w:lang w:val="ru-RU"/>
        </w:rPr>
        <w:t>»</w:t>
      </w:r>
    </w:p>
    <w:bookmarkEnd w:id="0"/>
    <w:p w:rsidR="00B77238" w:rsidRPr="007253C5" w:rsidRDefault="00B77238" w:rsidP="00B77238">
      <w:pPr>
        <w:rPr>
          <w:rFonts w:ascii="Times New Roman" w:hAnsi="Times New Roman"/>
          <w:lang w:val="ru-RU"/>
        </w:rPr>
      </w:pPr>
    </w:p>
    <w:p w:rsidR="00B77238" w:rsidRDefault="00B77238" w:rsidP="00B7723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255D0"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(специальности) </w:t>
      </w:r>
    </w:p>
    <w:p w:rsidR="00B77238" w:rsidRDefault="00B77238" w:rsidP="00B7723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255D0">
        <w:rPr>
          <w:rFonts w:ascii="Times New Roman" w:hAnsi="Times New Roman"/>
          <w:sz w:val="28"/>
          <w:szCs w:val="28"/>
          <w:lang w:val="ru-RU"/>
        </w:rPr>
        <w:t>44.0</w:t>
      </w:r>
      <w:r>
        <w:rPr>
          <w:rFonts w:ascii="Times New Roman" w:hAnsi="Times New Roman"/>
          <w:sz w:val="28"/>
          <w:szCs w:val="28"/>
          <w:lang w:val="ru-RU"/>
        </w:rPr>
        <w:t>3.01 Педагогическое образование</w:t>
      </w:r>
    </w:p>
    <w:p w:rsidR="00B77238" w:rsidRPr="00480821" w:rsidRDefault="00B77238" w:rsidP="00B7723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E255D0">
        <w:rPr>
          <w:rFonts w:ascii="Times New Roman" w:hAnsi="Times New Roman"/>
          <w:sz w:val="28"/>
          <w:szCs w:val="28"/>
          <w:lang w:val="ru-RU"/>
        </w:rPr>
        <w:t>рофиль подготовки «Начальное образование»</w:t>
      </w:r>
    </w:p>
    <w:p w:rsidR="00B77238" w:rsidRPr="007253C5" w:rsidRDefault="00B77238" w:rsidP="00B77238">
      <w:pPr>
        <w:rPr>
          <w:rFonts w:ascii="Times New Roman" w:hAnsi="Times New Roman"/>
          <w:lang w:val="ru-RU"/>
        </w:rPr>
      </w:pPr>
    </w:p>
    <w:p w:rsidR="00B77238" w:rsidRPr="007253C5" w:rsidRDefault="00B77238" w:rsidP="00B7723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7238" w:rsidRDefault="00B77238" w:rsidP="00B77238">
      <w:pPr>
        <w:rPr>
          <w:rFonts w:ascii="Times New Roman" w:hAnsi="Times New Roman"/>
          <w:lang w:val="ru-RU"/>
        </w:rPr>
      </w:pPr>
    </w:p>
    <w:p w:rsidR="00A052F2" w:rsidRDefault="00A052F2" w:rsidP="00B77238">
      <w:pPr>
        <w:rPr>
          <w:rFonts w:ascii="Times New Roman" w:hAnsi="Times New Roman"/>
          <w:lang w:val="ru-RU"/>
        </w:rPr>
      </w:pPr>
    </w:p>
    <w:p w:rsidR="00A052F2" w:rsidRDefault="00A052F2" w:rsidP="00B77238">
      <w:pPr>
        <w:rPr>
          <w:rFonts w:ascii="Times New Roman" w:hAnsi="Times New Roman"/>
          <w:lang w:val="ru-RU"/>
        </w:rPr>
      </w:pPr>
    </w:p>
    <w:p w:rsidR="00A052F2" w:rsidRDefault="00A052F2" w:rsidP="00B77238">
      <w:pPr>
        <w:rPr>
          <w:rFonts w:ascii="Times New Roman" w:hAnsi="Times New Roman"/>
          <w:lang w:val="ru-RU"/>
        </w:rPr>
      </w:pPr>
    </w:p>
    <w:p w:rsidR="00A052F2" w:rsidRDefault="00A052F2" w:rsidP="00B77238">
      <w:pPr>
        <w:rPr>
          <w:rFonts w:ascii="Times New Roman" w:hAnsi="Times New Roman"/>
          <w:lang w:val="ru-RU"/>
        </w:rPr>
      </w:pPr>
    </w:p>
    <w:p w:rsidR="00B77238" w:rsidRDefault="00B77238" w:rsidP="00B77238">
      <w:pPr>
        <w:rPr>
          <w:rFonts w:ascii="Times New Roman" w:hAnsi="Times New Roman"/>
          <w:lang w:val="ru-RU"/>
        </w:rPr>
      </w:pPr>
    </w:p>
    <w:p w:rsidR="00B77238" w:rsidRDefault="00B77238" w:rsidP="00B77238">
      <w:pPr>
        <w:rPr>
          <w:rFonts w:ascii="Times New Roman" w:hAnsi="Times New Roman"/>
          <w:lang w:val="ru-RU"/>
        </w:rPr>
      </w:pPr>
    </w:p>
    <w:p w:rsidR="00B77238" w:rsidRDefault="00B77238" w:rsidP="00B77238">
      <w:pPr>
        <w:rPr>
          <w:rFonts w:ascii="Times New Roman" w:hAnsi="Times New Roman"/>
          <w:lang w:val="ru-RU"/>
        </w:rPr>
      </w:pPr>
    </w:p>
    <w:p w:rsidR="00B77238" w:rsidRPr="007253C5" w:rsidRDefault="00B77238" w:rsidP="00B77238">
      <w:pPr>
        <w:rPr>
          <w:rFonts w:ascii="Times New Roman" w:hAnsi="Times New Roman"/>
          <w:lang w:val="ru-RU"/>
        </w:rPr>
      </w:pPr>
    </w:p>
    <w:p w:rsidR="00B77238" w:rsidRPr="00DD7FCE" w:rsidRDefault="00B77238" w:rsidP="00B7723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FCE">
        <w:rPr>
          <w:rFonts w:ascii="Times New Roman" w:hAnsi="Times New Roman"/>
          <w:sz w:val="28"/>
          <w:szCs w:val="28"/>
          <w:lang w:val="ru-RU"/>
        </w:rPr>
        <w:t>Москва</w:t>
      </w:r>
    </w:p>
    <w:p w:rsidR="00B77238" w:rsidRPr="007253C5" w:rsidRDefault="00B77238" w:rsidP="00B7723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2016</w:t>
      </w:r>
    </w:p>
    <w:p w:rsidR="00B77238" w:rsidRPr="007253C5" w:rsidRDefault="00B77238" w:rsidP="00B77238">
      <w:pPr>
        <w:rPr>
          <w:rFonts w:ascii="Times New Roman" w:hAnsi="Times New Roman"/>
          <w:lang w:val="ru-RU"/>
        </w:rPr>
      </w:pPr>
    </w:p>
    <w:p w:rsidR="00B77238" w:rsidRPr="007253C5" w:rsidRDefault="00B77238" w:rsidP="00B77238">
      <w:pPr>
        <w:rPr>
          <w:rFonts w:ascii="Times New Roman" w:hAnsi="Times New Roman"/>
          <w:lang w:val="ru-RU"/>
        </w:rPr>
        <w:sectPr w:rsidR="00B77238" w:rsidRPr="007253C5" w:rsidSect="006E2682">
          <w:headerReference w:type="default" r:id="rId7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77238" w:rsidRPr="002345C9" w:rsidRDefault="00B77238" w:rsidP="00B7723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7238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1.Паспорт фонда оценочных средств по модулю </w:t>
      </w:r>
      <w:r w:rsidRPr="00B77238">
        <w:rPr>
          <w:rFonts w:ascii="Times New Roman" w:hAnsi="Times New Roman"/>
          <w:b/>
          <w:bCs/>
          <w:sz w:val="28"/>
          <w:szCs w:val="28"/>
          <w:lang w:val="ru-RU"/>
        </w:rPr>
        <w:t>«Теоретические основы начального филологического образования</w:t>
      </w:r>
      <w:r w:rsidRPr="00B77238">
        <w:rPr>
          <w:rFonts w:ascii="Times New Roman" w:hAnsi="Times New Roman"/>
          <w:b/>
          <w:sz w:val="28"/>
          <w:szCs w:val="28"/>
          <w:lang w:val="ru-RU"/>
        </w:rPr>
        <w:t>»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827"/>
        <w:gridCol w:w="4820"/>
      </w:tblGrid>
      <w:tr w:rsidR="00B77238" w:rsidRPr="0048359C" w:rsidTr="008A4503">
        <w:tc>
          <w:tcPr>
            <w:tcW w:w="4678" w:type="dxa"/>
            <w:vAlign w:val="center"/>
          </w:tcPr>
          <w:p w:rsidR="00B77238" w:rsidRPr="0048359C" w:rsidRDefault="00B77238" w:rsidP="008A4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59C">
              <w:rPr>
                <w:rFonts w:ascii="Times New Roman" w:hAnsi="Times New Roman"/>
                <w:b/>
              </w:rPr>
              <w:t>Наименование трудового действия</w:t>
            </w:r>
            <w:r w:rsidRPr="0048359C">
              <w:rPr>
                <w:rStyle w:val="a7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3827" w:type="dxa"/>
            <w:vAlign w:val="center"/>
          </w:tcPr>
          <w:p w:rsidR="00B77238" w:rsidRPr="00F37D3D" w:rsidRDefault="00B77238" w:rsidP="008A45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77238">
              <w:rPr>
                <w:rFonts w:ascii="Times New Roman" w:hAnsi="Times New Roman"/>
                <w:b/>
                <w:lang w:val="ru-RU"/>
              </w:rPr>
              <w:t>Виды учебной деятельности</w:t>
            </w:r>
            <w:r w:rsidRPr="0048359C">
              <w:rPr>
                <w:rStyle w:val="a7"/>
                <w:rFonts w:ascii="Times New Roman" w:hAnsi="Times New Roman"/>
                <w:b/>
              </w:rPr>
              <w:footnoteReference w:id="2"/>
            </w:r>
          </w:p>
          <w:p w:rsidR="00B77238" w:rsidRPr="0048359C" w:rsidRDefault="00B77238" w:rsidP="00B772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B77238" w:rsidRPr="0048359C" w:rsidRDefault="00B77238" w:rsidP="008A45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77238">
              <w:rPr>
                <w:rFonts w:ascii="Times New Roman" w:hAnsi="Times New Roman"/>
                <w:b/>
                <w:lang w:val="ru-RU"/>
              </w:rPr>
              <w:t>Оценочные средства</w:t>
            </w:r>
          </w:p>
          <w:p w:rsidR="00B77238" w:rsidRPr="0048359C" w:rsidRDefault="00B77238" w:rsidP="008A4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lang w:val="ru-RU"/>
              </w:rPr>
            </w:pPr>
          </w:p>
        </w:tc>
      </w:tr>
      <w:tr w:rsidR="00B77238" w:rsidRPr="00981607" w:rsidTr="008A4503">
        <w:tc>
          <w:tcPr>
            <w:tcW w:w="4678" w:type="dxa"/>
          </w:tcPr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.</w:t>
            </w: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ТД: 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</w:tcPr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Дисциплины: </w:t>
            </w: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1) Лингвистические основы и методика обучения грамоте</w:t>
            </w: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2) Детская литература </w:t>
            </w: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3) Теоретические основы читательской деятельности </w:t>
            </w: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0" w:type="dxa"/>
          </w:tcPr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81607">
              <w:rPr>
                <w:rFonts w:ascii="Times New Roman" w:hAnsi="Times New Roman"/>
                <w:lang w:val="ru-RU"/>
              </w:rPr>
              <w:t>Комплексный филологический анализ  текста с методическим  комментарием:</w:t>
            </w: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- ответ на теоретический вопрос, </w:t>
            </w:r>
          </w:p>
          <w:p w:rsidR="00B77238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проблематике,</w:t>
            </w: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-реферат</w:t>
            </w: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77238" w:rsidRPr="00A052F2" w:rsidTr="008A4503">
        <w:tc>
          <w:tcPr>
            <w:tcW w:w="4678" w:type="dxa"/>
          </w:tcPr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ТД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 w:rsidRPr="0048359C">
              <w:rPr>
                <w:rFonts w:ascii="Times New Roman" w:hAnsi="Times New Roman"/>
                <w:lang w:val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  <w:tc>
          <w:tcPr>
            <w:tcW w:w="3827" w:type="dxa"/>
          </w:tcPr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Дисциплины: </w:t>
            </w: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1) Лингвистические основы и методика обучения грамоте» </w:t>
            </w: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2) Детская литература </w:t>
            </w: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3) Теоретические основы читательской деятельности </w:t>
            </w:r>
          </w:p>
        </w:tc>
        <w:tc>
          <w:tcPr>
            <w:tcW w:w="4820" w:type="dxa"/>
          </w:tcPr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Комплексный филологический анализ  текста с методическим  комментарием</w:t>
            </w:r>
          </w:p>
          <w:p w:rsidR="00B77238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проблематике,</w:t>
            </w:r>
          </w:p>
          <w:p w:rsidR="00B77238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реферат и доклад с мультимедийной презентацией, </w:t>
            </w: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77238" w:rsidRPr="00A052F2" w:rsidTr="008A4503">
        <w:tc>
          <w:tcPr>
            <w:tcW w:w="4678" w:type="dxa"/>
          </w:tcPr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ТД: Обсуждение с обучающимися образцов лучших произведений художественной прозы </w:t>
            </w: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highlight w:val="cyan"/>
                <w:lang w:val="ru-RU"/>
              </w:rPr>
            </w:pP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highlight w:val="cyan"/>
                <w:lang w:val="ru-RU"/>
              </w:rPr>
            </w:pP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</w:tcPr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Дисциплины: </w:t>
            </w: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1) Лингвистические основы и методика обучения грамоте» </w:t>
            </w: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2) Детская литература </w:t>
            </w: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3) Теоретические основы читательской деятельности </w:t>
            </w:r>
          </w:p>
        </w:tc>
        <w:tc>
          <w:tcPr>
            <w:tcW w:w="4820" w:type="dxa"/>
          </w:tcPr>
          <w:p w:rsidR="00B77238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реферат и доклад с мультимедийной презентацией, </w:t>
            </w: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- ответ на теоретический вопрос, </w:t>
            </w: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проблематике,</w:t>
            </w: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77238" w:rsidRPr="00A052F2" w:rsidTr="008A4503">
        <w:tc>
          <w:tcPr>
            <w:tcW w:w="4678" w:type="dxa"/>
          </w:tcPr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ТД: Поощрение индивидуального и коллективного литературного творчества обучающихся</w:t>
            </w: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b/>
                <w:bCs/>
                <w:highlight w:val="green"/>
                <w:lang w:val="ru-RU"/>
              </w:rPr>
            </w:pPr>
          </w:p>
        </w:tc>
        <w:tc>
          <w:tcPr>
            <w:tcW w:w="3827" w:type="dxa"/>
          </w:tcPr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0" w:type="dxa"/>
          </w:tcPr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защита проекта «Встреча с писателем»</w:t>
            </w: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проблематике,</w:t>
            </w:r>
          </w:p>
          <w:p w:rsidR="00B77238" w:rsidRPr="0048359C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B77238" w:rsidRDefault="00B77238" w:rsidP="00B77238">
      <w:pPr>
        <w:rPr>
          <w:rFonts w:ascii="Times New Roman" w:hAnsi="Times New Roman"/>
          <w:b/>
          <w:color w:val="0070C0"/>
          <w:lang w:val="ru-RU"/>
        </w:rPr>
      </w:pPr>
    </w:p>
    <w:p w:rsidR="00B77238" w:rsidRDefault="00B77238" w:rsidP="00B77238">
      <w:pPr>
        <w:rPr>
          <w:rFonts w:ascii="Times New Roman" w:hAnsi="Times New Roman"/>
          <w:b/>
          <w:sz w:val="24"/>
          <w:szCs w:val="24"/>
          <w:lang w:val="ru-RU"/>
        </w:rPr>
      </w:pPr>
      <w:r w:rsidRPr="00706FF7">
        <w:rPr>
          <w:rFonts w:ascii="Times New Roman" w:hAnsi="Times New Roman"/>
          <w:b/>
          <w:sz w:val="24"/>
          <w:szCs w:val="24"/>
          <w:lang w:val="ru-RU"/>
        </w:rPr>
        <w:t>2.</w:t>
      </w:r>
      <w:r>
        <w:rPr>
          <w:rFonts w:ascii="Times New Roman" w:hAnsi="Times New Roman"/>
          <w:b/>
          <w:sz w:val="24"/>
          <w:szCs w:val="24"/>
          <w:lang w:val="ru-RU"/>
        </w:rPr>
        <w:t>Методические указания для проведения промежуточной аттестации по модулю</w:t>
      </w:r>
      <w:r>
        <w:rPr>
          <w:rStyle w:val="a7"/>
          <w:rFonts w:ascii="Times New Roman" w:hAnsi="Times New Roman"/>
          <w:b/>
          <w:sz w:val="24"/>
          <w:szCs w:val="24"/>
          <w:lang w:val="ru-RU"/>
        </w:rPr>
        <w:footnoteReference w:id="3"/>
      </w:r>
    </w:p>
    <w:p w:rsidR="00B77238" w:rsidRPr="000424E1" w:rsidRDefault="00B77238" w:rsidP="00B7723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7930EC">
        <w:rPr>
          <w:rFonts w:ascii="Times New Roman" w:hAnsi="Times New Roman"/>
          <w:sz w:val="24"/>
          <w:szCs w:val="24"/>
          <w:lang w:val="ru-RU" w:eastAsia="ru-RU"/>
        </w:rPr>
        <w:t xml:space="preserve">Содержание </w:t>
      </w:r>
      <w:r w:rsidRPr="007930EC">
        <w:rPr>
          <w:rFonts w:ascii="Times New Roman" w:hAnsi="Times New Roman"/>
          <w:sz w:val="24"/>
          <w:szCs w:val="24"/>
          <w:lang w:val="ru-RU"/>
        </w:rPr>
        <w:t>промежуточной аттестации по модулю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носит специальный меж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 xml:space="preserve">дисциплинарный </w:t>
      </w:r>
      <w:r>
        <w:rPr>
          <w:rFonts w:ascii="Times New Roman" w:hAnsi="Times New Roman"/>
          <w:sz w:val="24"/>
          <w:szCs w:val="24"/>
          <w:lang w:val="ru-RU" w:eastAsia="ru-RU"/>
        </w:rPr>
        <w:t>теоретически и практически ориентированный характер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 xml:space="preserve"> и соответствует дисциплинам модуля. Теоретические вопросы отражают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актуальные в начальном  образовании разделы филологического знания: </w:t>
      </w:r>
      <w:r w:rsidRPr="000424E1">
        <w:rPr>
          <w:rFonts w:ascii="Times New Roman" w:hAnsi="Times New Roman"/>
          <w:sz w:val="24"/>
          <w:szCs w:val="24"/>
          <w:lang w:val="ru-RU" w:eastAsia="ru-RU"/>
        </w:rPr>
        <w:t>фонетики и графики, литературоведения, теории литературы, истории отечественной л</w:t>
      </w:r>
      <w:r>
        <w:rPr>
          <w:rFonts w:ascii="Times New Roman" w:hAnsi="Times New Roman"/>
          <w:sz w:val="24"/>
          <w:szCs w:val="24"/>
          <w:lang w:val="ru-RU" w:eastAsia="ru-RU"/>
        </w:rPr>
        <w:t>итературы и детской литературы.</w:t>
      </w:r>
      <w:r w:rsidRPr="000424E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Основные трудности реализации данного модуля связаны с низким уровнем готовности обучающихся к самостоятельной работе с книгой и литературным произведением. В связи с этим основное внимание преподавателя на практических занятиях должно быть направлено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на 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>собств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енную читательскую деятельность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будущего учителя начальных классов: фор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мирование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профес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сионально ориентированного круга чтения, навыков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анализа книг и литературных произведений, отражающих предметный и социально-нравственный мир их предков. Достигается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это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путем предметно-деятельностного преподавания дисциплин данного модуля, т.е. систематической работой с конкретными книгами, литературными произведениями и дидактическим материалом.</w:t>
      </w:r>
    </w:p>
    <w:p w:rsidR="00B77238" w:rsidRPr="007930EC" w:rsidRDefault="00B77238" w:rsidP="00B7723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>рактико-ориентированные задания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проверяют в свете планируемых трудовых действий и формируемых компетенций умения и навыки филологического анализа учебного материала и использования его в речевой деятельности для построения собственной грамотной и профессионально успешной речи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872D52" w:rsidRDefault="00872D52" w:rsidP="00872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Текущий контроль успеваемости и промежуточная аттестация в рамках дисциплины проводятся с целью определения степени освоения обучающимися образовательной программы. Учебные достижения обучающихся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ru-RU" w:eastAsia="ru-RU"/>
        </w:rPr>
        <w:t>по всем видам учебных заданий в ходе текущего контроля оцениваются по балльно-рейтинговой системе в соответствии с Технологической картой, представленной в фонде оценочных средств.</w:t>
      </w:r>
    </w:p>
    <w:p w:rsidR="00872D52" w:rsidRDefault="00872D52" w:rsidP="00872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Текущий контроль успеваемости студентов проводится по каждой теме учебной дисциплины и включает контроль знаний на аудиторных занятиях, а также в ходе выполнения самостоятельной работы. Рубежный контроль по дисциплине проводится в рамках контрольных недель.</w:t>
      </w:r>
    </w:p>
    <w:p w:rsidR="00872D52" w:rsidRDefault="00872D52" w:rsidP="00872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Промежуточная аттестация студентов по дисциплине  проводится в форме зачета путем подсчета накопленных баллов в процессе изучения дисциплины.</w:t>
      </w:r>
    </w:p>
    <w:p w:rsidR="00872D52" w:rsidRDefault="00872D52" w:rsidP="00872D52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Экзамен сдается по модулю согласно расписанию и служит формой проверки учебных достижений обучающихся по всей образовательной программе, в стуктуре которой находится данная учебная дисциплина.</w:t>
      </w:r>
    </w:p>
    <w:p w:rsidR="00872D52" w:rsidRPr="00872D52" w:rsidRDefault="00872D52" w:rsidP="00872D5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872D52">
        <w:rPr>
          <w:rFonts w:ascii="Times New Roman" w:hAnsi="Times New Roman"/>
          <w:i/>
          <w:sz w:val="24"/>
          <w:szCs w:val="24"/>
          <w:lang w:val="ru-RU" w:eastAsia="ru-RU"/>
        </w:rPr>
        <w:t>При балльно-рейтинговой системе оценки качества освоения образовательной программы следует учитывать, что  балльно-рейтинговая система является системой учета и контроля качества освоения основной образовательной программы  обучающимися.</w:t>
      </w:r>
    </w:p>
    <w:p w:rsidR="00872D52" w:rsidRDefault="00872D52" w:rsidP="00872D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>Балл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– единица оценивания результатов освоения ООП обучающимся.</w:t>
      </w:r>
    </w:p>
    <w:p w:rsidR="00872D52" w:rsidRDefault="00872D52" w:rsidP="00872D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lastRenderedPageBreak/>
        <w:t>Рейтинг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–</w:t>
      </w:r>
      <w:r>
        <w:rPr>
          <w:rFonts w:ascii="Times" w:hAnsi="Times" w:cs="Times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показатель совокупного сопоставительного расчета академических успехов обучающихся по результатам освоения учебных дисциплин и (или) образовательных модулей.</w:t>
      </w:r>
    </w:p>
    <w:p w:rsidR="00872D52" w:rsidRDefault="00872D52" w:rsidP="00872D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Балльно-рейтинговая система оценки качества освоения обучающимися ООП вводится в целях:</w:t>
      </w:r>
    </w:p>
    <w:p w:rsidR="00872D52" w:rsidRDefault="00872D52" w:rsidP="00872D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повышения мотивированности обучающихся к освоению ООП путем более высокой дифференциации оценивания;</w:t>
      </w:r>
    </w:p>
    <w:p w:rsidR="00872D52" w:rsidRDefault="00872D52" w:rsidP="00872D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совершенствования механизма организации самостоятельной работы обучающихся и методов ее контроля;</w:t>
      </w:r>
    </w:p>
    <w:p w:rsidR="00872D52" w:rsidRDefault="00872D52" w:rsidP="00872D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повышения качества подготовки обучающихся по дисциплине (модулю) за счет дробности распределения отчетного материала и регулярности отчетности;</w:t>
      </w:r>
    </w:p>
    <w:p w:rsidR="00872D52" w:rsidRDefault="00872D52" w:rsidP="00872D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стимулирования системы поощрительных механизмов в образовательном процессе;</w:t>
      </w:r>
    </w:p>
    <w:p w:rsidR="00872D52" w:rsidRDefault="00872D52" w:rsidP="00872D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совершенствования образовательных технологий Университета.</w:t>
      </w:r>
    </w:p>
    <w:p w:rsidR="00872D52" w:rsidRDefault="00872D52" w:rsidP="00872D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При балльно-рейтинговой системе оценивание уровня знаний студентов осуществляется по 100-балльной (текущая аттестация) и 5-балльной  (промежуточная и итоговая аттестации) шкалах.</w:t>
      </w:r>
    </w:p>
    <w:p w:rsidR="00872D52" w:rsidRDefault="00872D52" w:rsidP="00872D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Перевод результатов оценивания из одной системы оценок в другую  проводится по следующим соответствиям:</w:t>
      </w:r>
    </w:p>
    <w:p w:rsidR="00872D52" w:rsidRDefault="00872D52" w:rsidP="00872D5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0 - 50 баллов  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«неудовлетворительно», «не зачтено»</w:t>
      </w:r>
    </w:p>
    <w:p w:rsidR="00872D52" w:rsidRDefault="00872D52" w:rsidP="00872D5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51 - 65 баллов 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«удовлетворительно», «зачтено»</w:t>
      </w:r>
    </w:p>
    <w:p w:rsidR="00872D52" w:rsidRDefault="00872D52" w:rsidP="00872D5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>66 - 80 балла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«хорошо», «зачтено»</w:t>
      </w:r>
    </w:p>
    <w:p w:rsidR="00872D52" w:rsidRDefault="00872D52" w:rsidP="00872D5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81– 100 баллов 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«отлично», «зачтено».</w:t>
      </w:r>
    </w:p>
    <w:p w:rsidR="00872D52" w:rsidRDefault="00872D52" w:rsidP="00872D5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</w:p>
    <w:p w:rsidR="00872D52" w:rsidRDefault="00872D52" w:rsidP="00872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Текущая аттестация и промежуточная </w:t>
      </w:r>
      <w:r>
        <w:rPr>
          <w:rFonts w:ascii="Times New Roman" w:hAnsi="Times New Roman"/>
          <w:sz w:val="24"/>
          <w:szCs w:val="24"/>
          <w:lang w:val="ru-RU" w:eastAsia="ru-RU"/>
        </w:rPr>
        <w:t>осуществляется с использованием оценочных средств, описных ниже.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</w:p>
    <w:p w:rsidR="00872D52" w:rsidRDefault="00872D52" w:rsidP="00872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Тесты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используются для текущего контроля и промежуточной аттестации.  Используется тип теста с одним выбором из нескольких вариантов. Все вопросы хранятся в базе данных и могут быть в последствии использованы заново. Студентам можно проходить тест несколько раз, при этом каждая попытка автоматически оценивается. </w:t>
      </w:r>
    </w:p>
    <w:p w:rsidR="00872D52" w:rsidRDefault="00872D52" w:rsidP="00872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Контрольные задания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предлагаются по каждой дисциплине модуля и видам учебной работы студентов. Контрольные задания представляют собой вопрос, на который студент должен дать развернутый письменный ответ, ответ размещается в виртуальной образовательной среде и проверяется преподавателем. </w:t>
      </w:r>
    </w:p>
    <w:p w:rsidR="00872D52" w:rsidRDefault="00872D52" w:rsidP="00872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 xml:space="preserve">Самостоятельная работа студентов </w:t>
      </w:r>
      <w:r>
        <w:rPr>
          <w:rFonts w:ascii="Times New Roman" w:hAnsi="Times New Roman"/>
          <w:sz w:val="24"/>
          <w:szCs w:val="24"/>
          <w:lang w:val="ru-RU" w:eastAsia="ru-RU"/>
        </w:rPr>
        <w:t>организуется по каждой теме в соответствии с указанными в рабочей программе видами (анализ научных публикаций по проблеме, аналитическая обработка текста (аннотирование, рецензирование, реферирование, конспект)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Форумы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- сервис, позволяющий проводить разного рода обсуждения. Форумы могут иметь различную структуру. Пользователь может выбирать, в каком виде ему будут показывать сообщения форума («плоский»\«дерево», сортировка). Пользователи могут подписаться на</w:t>
      </w:r>
    </w:p>
    <w:p w:rsidR="00872D52" w:rsidRDefault="00872D52" w:rsidP="00872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индивидуальные форумы. </w:t>
      </w:r>
    </w:p>
    <w:p w:rsidR="00872D52" w:rsidRDefault="00872D52" w:rsidP="00872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Чат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– это модуль, позволяющий студентам вести дискуссию в реальном времени в среде веб. Чат организуется  при обсуждении центрального для данной темы вопроса и получения ответов на них. </w:t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872D52" w:rsidRDefault="00872D52" w:rsidP="00872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ab/>
        <w:t>Студенты должны предоставить результаты самостоятельной работы, контрольных работ, участия в форуме.</w:t>
      </w:r>
    </w:p>
    <w:p w:rsidR="00B77238" w:rsidRDefault="00B77238" w:rsidP="00B772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pacing w:val="80"/>
          <w:sz w:val="24"/>
          <w:szCs w:val="24"/>
          <w:lang w:val="ru-RU" w:eastAsia="ru-RU"/>
        </w:rPr>
      </w:pPr>
    </w:p>
    <w:p w:rsidR="00B77238" w:rsidRPr="00F37D3D" w:rsidRDefault="00B77238" w:rsidP="00B77238">
      <w:pPr>
        <w:rPr>
          <w:rFonts w:ascii="Times New Roman" w:hAnsi="Times New Roman"/>
          <w:b/>
          <w:sz w:val="24"/>
          <w:szCs w:val="24"/>
          <w:lang w:val="ru-RU"/>
        </w:rPr>
      </w:pPr>
      <w:r w:rsidRPr="002E0A30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3.Оценочные средства для проведения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37D3D">
        <w:rPr>
          <w:rFonts w:ascii="Times New Roman" w:hAnsi="Times New Roman"/>
          <w:b/>
          <w:sz w:val="24"/>
          <w:szCs w:val="24"/>
          <w:lang w:val="ru-RU"/>
        </w:rPr>
        <w:t>промежуточной аттестации обучающихся по модулю</w:t>
      </w:r>
      <w:r w:rsidRPr="00F37D3D">
        <w:rPr>
          <w:rFonts w:ascii="Times New Roman" w:hAnsi="Times New Roman"/>
          <w:lang w:val="ru-RU"/>
        </w:rPr>
        <w:t xml:space="preserve"> </w:t>
      </w:r>
      <w:r w:rsidRPr="00F37D3D">
        <w:rPr>
          <w:rFonts w:ascii="Times New Roman" w:hAnsi="Times New Roman"/>
          <w:b/>
          <w:sz w:val="24"/>
          <w:szCs w:val="24"/>
          <w:lang w:val="ru-RU"/>
        </w:rPr>
        <w:t>(комплекты заданий для оценки сформированности трудового действия  и критерии оценивания сформированности трудового действия со шкалой оценивания)</w:t>
      </w:r>
      <w:r w:rsidRPr="00F37D3D">
        <w:rPr>
          <w:rStyle w:val="a7"/>
          <w:rFonts w:ascii="Times New Roman" w:hAnsi="Times New Roman"/>
          <w:b/>
          <w:sz w:val="24"/>
          <w:szCs w:val="24"/>
          <w:lang w:val="ru-RU"/>
        </w:rPr>
        <w:footnoteReference w:id="4"/>
      </w:r>
    </w:p>
    <w:p w:rsidR="00B77238" w:rsidRPr="00F37D3D" w:rsidRDefault="00B77238" w:rsidP="00B77238">
      <w:pPr>
        <w:rPr>
          <w:rFonts w:ascii="Times New Roman" w:hAnsi="Times New Roman"/>
          <w:color w:val="0070C0"/>
          <w:lang w:val="ru-RU"/>
        </w:rPr>
      </w:pP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253"/>
        <w:gridCol w:w="4678"/>
      </w:tblGrid>
      <w:tr w:rsidR="00B77238" w:rsidRPr="00F37D3D" w:rsidTr="008A4503">
        <w:tc>
          <w:tcPr>
            <w:tcW w:w="4786" w:type="dxa"/>
          </w:tcPr>
          <w:p w:rsidR="00B77238" w:rsidRPr="00F37D3D" w:rsidRDefault="00B77238" w:rsidP="008A4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D3D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B77238" w:rsidRPr="00F37D3D" w:rsidRDefault="00B77238" w:rsidP="008A4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D3D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B77238" w:rsidRPr="00F37D3D" w:rsidRDefault="00B77238" w:rsidP="008A4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D3D">
              <w:rPr>
                <w:rFonts w:ascii="Times New Roman" w:hAnsi="Times New Roman"/>
                <w:b/>
              </w:rPr>
              <w:t>Количество баллов</w:t>
            </w:r>
          </w:p>
        </w:tc>
      </w:tr>
      <w:tr w:rsidR="00B77238" w:rsidRPr="00A052F2" w:rsidTr="008A4503">
        <w:tc>
          <w:tcPr>
            <w:tcW w:w="4786" w:type="dxa"/>
          </w:tcPr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Полнота,</w:t>
            </w:r>
          </w:p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Последовательность,</w:t>
            </w:r>
          </w:p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Правильность,</w:t>
            </w:r>
          </w:p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Доказательность,</w:t>
            </w:r>
          </w:p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Иллюстрированность.</w:t>
            </w:r>
          </w:p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Содержательные и формальные особенности устного ответа на теоретический вопрос.</w:t>
            </w:r>
          </w:p>
        </w:tc>
        <w:tc>
          <w:tcPr>
            <w:tcW w:w="4678" w:type="dxa"/>
          </w:tcPr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Раскрыт</w:t>
            </w:r>
          </w:p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Частично и с неточностями : </w:t>
            </w:r>
            <w:r>
              <w:rPr>
                <w:rFonts w:ascii="Times New Roman" w:hAnsi="Times New Roman"/>
                <w:b/>
                <w:lang w:val="ru-RU"/>
              </w:rPr>
              <w:t xml:space="preserve"> 51 – 65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баллов,</w:t>
            </w:r>
          </w:p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Полностью, но с неточностями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lang w:val="ru-RU"/>
              </w:rPr>
              <w:t>66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8</w:t>
            </w:r>
            <w:r>
              <w:rPr>
                <w:rFonts w:ascii="Times New Roman" w:hAnsi="Times New Roman"/>
                <w:b/>
                <w:lang w:val="ru-RU"/>
              </w:rPr>
              <w:t>0 баллов</w:t>
            </w:r>
            <w:r w:rsidRPr="00F37D3D">
              <w:rPr>
                <w:rFonts w:ascii="Times New Roman" w:hAnsi="Times New Roman"/>
                <w:lang w:val="ru-RU"/>
              </w:rPr>
              <w:t xml:space="preserve"> </w:t>
            </w:r>
          </w:p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Раскрыт полностью верно: </w:t>
            </w:r>
            <w:r>
              <w:rPr>
                <w:rFonts w:ascii="Times New Roman" w:hAnsi="Times New Roman"/>
                <w:b/>
                <w:lang w:val="ru-RU"/>
              </w:rPr>
              <w:t>81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</w:t>
            </w:r>
          </w:p>
        </w:tc>
      </w:tr>
      <w:tr w:rsidR="00B77238" w:rsidRPr="00A052F2" w:rsidTr="008A4503">
        <w:tc>
          <w:tcPr>
            <w:tcW w:w="4786" w:type="dxa"/>
          </w:tcPr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Актуальность,</w:t>
            </w:r>
          </w:p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Релевантность (соответствие теме),</w:t>
            </w:r>
          </w:p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Проблемный характер,</w:t>
            </w:r>
          </w:p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Техника представления</w:t>
            </w:r>
          </w:p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Вовлечение аудитории</w:t>
            </w:r>
          </w:p>
        </w:tc>
        <w:tc>
          <w:tcPr>
            <w:tcW w:w="4253" w:type="dxa"/>
          </w:tcPr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Содержательные и формальные особенности устного доклада.</w:t>
            </w:r>
          </w:p>
        </w:tc>
        <w:tc>
          <w:tcPr>
            <w:tcW w:w="4678" w:type="dxa"/>
          </w:tcPr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Соответствует теме, актуален, но  носит описательный сопровождается характер, прочитан с листа и не сопровождается презентацией: </w:t>
            </w:r>
            <w:r>
              <w:rPr>
                <w:rFonts w:ascii="Times New Roman" w:hAnsi="Times New Roman"/>
                <w:b/>
                <w:lang w:val="ru-RU"/>
              </w:rPr>
              <w:t>51 – 65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баллов, </w:t>
            </w:r>
          </w:p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Соответствует теме, актуален, снабжен презентацией и/или раздаточным материалом, рассказан по плану, но аудитория не вовлечена и не заинтересована: </w:t>
            </w:r>
            <w:r>
              <w:rPr>
                <w:rFonts w:ascii="Times New Roman" w:hAnsi="Times New Roman"/>
                <w:b/>
                <w:lang w:val="ru-RU"/>
              </w:rPr>
              <w:t>66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8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b/>
                <w:lang w:val="ru-RU"/>
              </w:rPr>
              <w:t>ов</w:t>
            </w:r>
            <w:r w:rsidRPr="00F37D3D">
              <w:rPr>
                <w:rFonts w:ascii="Times New Roman" w:hAnsi="Times New Roman"/>
                <w:b/>
                <w:lang w:val="ru-RU"/>
              </w:rPr>
              <w:t>,</w:t>
            </w:r>
          </w:p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Соответствует теме, актуален, снабжен презентацией и/или раздаточным материалом, рассказан по плану и  аудитория вовлечена: </w:t>
            </w:r>
            <w:r w:rsidRPr="00F37D3D">
              <w:rPr>
                <w:rFonts w:ascii="Times New Roman" w:hAnsi="Times New Roman"/>
                <w:b/>
                <w:lang w:val="ru-RU"/>
              </w:rPr>
              <w:t>8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баллов. </w:t>
            </w:r>
          </w:p>
        </w:tc>
      </w:tr>
      <w:tr w:rsidR="00B77238" w:rsidRPr="00F37D3D" w:rsidTr="008A4503">
        <w:tc>
          <w:tcPr>
            <w:tcW w:w="4786" w:type="dxa"/>
          </w:tcPr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Процент правильных ответов на задания.</w:t>
            </w:r>
          </w:p>
        </w:tc>
        <w:tc>
          <w:tcPr>
            <w:tcW w:w="4253" w:type="dxa"/>
          </w:tcPr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Правильность заполнения готовой формы (сетки) ответов </w:t>
            </w:r>
            <w:r w:rsidRPr="00B77238">
              <w:rPr>
                <w:rFonts w:ascii="Times New Roman" w:hAnsi="Times New Roman"/>
                <w:lang w:val="ru-RU"/>
              </w:rPr>
              <w:t>на вопросы теста</w:t>
            </w:r>
          </w:p>
        </w:tc>
        <w:tc>
          <w:tcPr>
            <w:tcW w:w="4678" w:type="dxa"/>
          </w:tcPr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>Студент аргументированно и полно выполнил:</w:t>
            </w:r>
          </w:p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от 30 до 60 % теста: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1 – 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F37D3D">
              <w:rPr>
                <w:rFonts w:ascii="Times New Roman" w:hAnsi="Times New Roman"/>
                <w:b/>
                <w:lang w:val="ru-RU"/>
              </w:rPr>
              <w:t>5 баллов,</w:t>
            </w:r>
          </w:p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>2) от 60 до 80 % теста</w:t>
            </w:r>
            <w:r w:rsidRPr="00F37D3D"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lang w:val="ru-RU"/>
              </w:rPr>
              <w:t>66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8</w:t>
            </w:r>
            <w:r>
              <w:rPr>
                <w:rFonts w:ascii="Times New Roman" w:hAnsi="Times New Roman"/>
                <w:b/>
                <w:lang w:val="ru-RU"/>
              </w:rPr>
              <w:t>0 баллов</w:t>
            </w:r>
            <w:r w:rsidRPr="00F37D3D">
              <w:rPr>
                <w:rFonts w:ascii="Times New Roman" w:hAnsi="Times New Roman"/>
                <w:b/>
                <w:lang w:val="ru-RU"/>
              </w:rPr>
              <w:t>,</w:t>
            </w:r>
          </w:p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3) от 80 до 100 % теста: </w:t>
            </w:r>
            <w:r>
              <w:rPr>
                <w:rFonts w:ascii="Times New Roman" w:hAnsi="Times New Roman"/>
                <w:b/>
                <w:lang w:val="ru-RU"/>
              </w:rPr>
              <w:t>81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баллов.</w:t>
            </w:r>
          </w:p>
        </w:tc>
      </w:tr>
      <w:tr w:rsidR="00B77238" w:rsidRPr="000424E1" w:rsidTr="008A4503">
        <w:tc>
          <w:tcPr>
            <w:tcW w:w="4786" w:type="dxa"/>
          </w:tcPr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Процент правильно проанализированных языковых единиц (слов). </w:t>
            </w:r>
          </w:p>
        </w:tc>
        <w:tc>
          <w:tcPr>
            <w:tcW w:w="4253" w:type="dxa"/>
          </w:tcPr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Правильность выполнения контрольного филологического анализа текста</w:t>
            </w:r>
          </w:p>
        </w:tc>
        <w:tc>
          <w:tcPr>
            <w:tcW w:w="4678" w:type="dxa"/>
          </w:tcPr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>Студент аргументированно и полно проанализировал в тексте :</w:t>
            </w:r>
          </w:p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от 30 до 60 % слов: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1 – 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F37D3D">
              <w:rPr>
                <w:rFonts w:ascii="Times New Roman" w:hAnsi="Times New Roman"/>
                <w:b/>
                <w:lang w:val="ru-RU"/>
              </w:rPr>
              <w:t>5 баллов,</w:t>
            </w:r>
          </w:p>
          <w:p w:rsidR="00B77238" w:rsidRPr="00F37D3D" w:rsidRDefault="00B77238" w:rsidP="008A4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>2) от 60 до 80 % слов</w:t>
            </w:r>
            <w:r w:rsidRPr="00F37D3D"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lang w:val="ru-RU"/>
              </w:rPr>
              <w:t>66 – 80 баллов</w:t>
            </w:r>
            <w:r w:rsidRPr="00F37D3D">
              <w:rPr>
                <w:rFonts w:ascii="Times New Roman" w:hAnsi="Times New Roman"/>
                <w:b/>
                <w:lang w:val="ru-RU"/>
              </w:rPr>
              <w:t>,</w:t>
            </w:r>
          </w:p>
          <w:p w:rsidR="00B77238" w:rsidRPr="00D12E61" w:rsidRDefault="00B77238" w:rsidP="008A4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3) от 80 до 100 % слов: </w:t>
            </w:r>
            <w:r w:rsidRPr="00F37D3D">
              <w:rPr>
                <w:rFonts w:ascii="Times New Roman" w:hAnsi="Times New Roman"/>
                <w:b/>
                <w:lang w:val="ru-RU"/>
              </w:rPr>
              <w:t>8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баллов.</w:t>
            </w:r>
          </w:p>
        </w:tc>
      </w:tr>
    </w:tbl>
    <w:p w:rsidR="00B77238" w:rsidRPr="00E77CE5" w:rsidRDefault="00B77238" w:rsidP="00B77238">
      <w:pPr>
        <w:rPr>
          <w:rFonts w:ascii="Times New Roman" w:hAnsi="Times New Roman"/>
          <w:b/>
          <w:color w:val="0070C0"/>
          <w:lang w:val="ru-RU"/>
        </w:rPr>
        <w:sectPr w:rsidR="00B77238" w:rsidRPr="00E77CE5" w:rsidSect="006E2682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872D52" w:rsidRDefault="00872D52" w:rsidP="00872D52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Критерии оценки знаний студентов</w:t>
      </w:r>
    </w:p>
    <w:p w:rsidR="00872D52" w:rsidRDefault="00872D52" w:rsidP="00872D5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2D52" w:rsidRPr="00872D52" w:rsidRDefault="00872D52" w:rsidP="00872D5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>Ответ на экзамене оценивается по пятибалльной шкале.</w:t>
      </w:r>
    </w:p>
    <w:p w:rsidR="00872D52" w:rsidRPr="00872D52" w:rsidRDefault="00872D52" w:rsidP="00872D5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>Оценка  «5»  (отлично)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 ставится за глубокое и полное понимание обозначенной в билете проблемы, за умение самостоятельно четко и правильно разъяснять теоретические положения и привести примеры их практического использования.</w:t>
      </w:r>
    </w:p>
    <w:p w:rsidR="00872D52" w:rsidRPr="00872D52" w:rsidRDefault="00872D52" w:rsidP="00872D5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>Ответ должен быть построен логично, системно, аргументировано. Речь студента грамотная, выразительная.</w:t>
      </w:r>
    </w:p>
    <w:p w:rsidR="00872D52" w:rsidRPr="00872D52" w:rsidRDefault="00872D52" w:rsidP="00872D5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Экзаменуемый проводит сравнительный анализ программных требований к знаниям, умениям и навыкам школьника по теме, указанной в билете. Раскрывает методику обучения данному учебному материалу: цели и задачи изучения темы в начальной школе, специфику форм и методов, подбор наглядных средств и условия их использования, отбор тренировочных и контрольных заданий. Дает характеристику методическим подходам, предлагаемым в учебниках математики для начальной школы разных авторов.  Объясняет трудности усвоения данного учебного материала и раскрывает пути их преодоления. </w:t>
      </w:r>
    </w:p>
    <w:p w:rsidR="00872D52" w:rsidRPr="00872D52" w:rsidRDefault="00872D52" w:rsidP="00872D5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Оценка «4» (хорошо)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872D52">
        <w:rPr>
          <w:rFonts w:ascii="Times New Roman" w:hAnsi="Times New Roman"/>
          <w:sz w:val="28"/>
          <w:szCs w:val="28"/>
          <w:lang w:val="ru-RU"/>
        </w:rPr>
        <w:t xml:space="preserve">тавится за правильное и глубокое усвоение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>обозначенной в билете проблемы</w:t>
      </w:r>
      <w:r w:rsidRPr="00872D52">
        <w:rPr>
          <w:rFonts w:ascii="Times New Roman" w:hAnsi="Times New Roman"/>
          <w:sz w:val="28"/>
          <w:szCs w:val="28"/>
          <w:lang w:val="ru-RU"/>
        </w:rPr>
        <w:t xml:space="preserve">, однако в ответе допускаются неточности и незначительные ошибки, как в содержании, так и в форме построения ответа. </w:t>
      </w:r>
    </w:p>
    <w:p w:rsidR="00872D52" w:rsidRPr="00872D52" w:rsidRDefault="00872D52" w:rsidP="00872D5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sz w:val="28"/>
          <w:szCs w:val="28"/>
          <w:lang w:val="ru-RU"/>
        </w:rPr>
        <w:t xml:space="preserve">Студент может разъяснить теоретические положения и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>привести примеры их практического использования.</w:t>
      </w:r>
    </w:p>
    <w:p w:rsidR="00872D52" w:rsidRPr="00872D52" w:rsidRDefault="00872D52" w:rsidP="00872D5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Экзаменуемый называет программные требования к знаниям, умениям и навыкам школьника по теме, указанной в билете. Раскрывает методику обучения данному учебному материалу: цели и задачи изучения темы в начальной школе, специфику форм и методов, подбор наглядных средств и условия их использования, отбор тренировочных и контрольных заданий. Описывает методический подход, предлагаемый в одном учебнике математики для начальной школы (по выбору студента).  Объясняет трудности усвоения данного учебного материала и раскрывает пути их преодоления. </w:t>
      </w:r>
    </w:p>
    <w:p w:rsidR="00872D52" w:rsidRPr="00872D52" w:rsidRDefault="00872D52" w:rsidP="00872D5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>Оценка «3» (удовлетворительно)</w:t>
      </w:r>
      <w:r w:rsidRPr="00872D5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ставится за правильный, но схематичный ответ. Студент </w:t>
      </w:r>
      <w:r w:rsidRPr="00872D52">
        <w:rPr>
          <w:rFonts w:ascii="Times New Roman" w:hAnsi="Times New Roman"/>
          <w:sz w:val="28"/>
          <w:szCs w:val="28"/>
          <w:lang w:val="ru-RU"/>
        </w:rPr>
        <w:t xml:space="preserve">знает основные теоретические положения, обозначенной в билете проблемы, но не умеет их разъяснить, допускает отдельные ошибки и неточности в содержании и в форме построения ответа. Правильно отвечает на вопросы экзаменатора, но самостоятельно не может привести примеров педагогической работы. </w:t>
      </w:r>
    </w:p>
    <w:p w:rsidR="00872D52" w:rsidRPr="00872D52" w:rsidRDefault="00872D52" w:rsidP="00872D5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Экзаменуемый называет программные требования к знаниям, умениям и навыкам школьника по теме, указанной в билете. Рассказывает о некоторых  способах обучения данному учебному материалу. Описывает методический подход, предлагаемый в одном учебнике математики для начальной школы (по выбору студента).  </w:t>
      </w:r>
    </w:p>
    <w:p w:rsidR="00872D52" w:rsidRPr="00872D52" w:rsidRDefault="00872D52" w:rsidP="00872D52">
      <w:pPr>
        <w:spacing w:after="0"/>
        <w:ind w:firstLine="709"/>
        <w:jc w:val="both"/>
        <w:rPr>
          <w:rFonts w:ascii="Times New Roman" w:eastAsia="TimesNewRoman" w:hAnsi="Times New Roman"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>Оценка «2» (неудовлетворительно)</w:t>
      </w:r>
      <w:r w:rsidRPr="00872D5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ставится, если студент затрудняется в ответе на вопросы билета. </w:t>
      </w:r>
      <w:r w:rsidRPr="00872D52">
        <w:rPr>
          <w:rFonts w:ascii="Times New Roman" w:eastAsia="TimesNewRoman" w:hAnsi="Times New Roman"/>
          <w:sz w:val="28"/>
          <w:szCs w:val="28"/>
          <w:lang w:val="ru-RU"/>
        </w:rPr>
        <w:t>Основное содержание проблемы, обозначенной в билете, не раскрыто, не даны ответы на дополнительные вопросы преподавателя, допущены грубые ошибки в определениях, теоретических положениях, нет практических навыков педагогической работы.</w:t>
      </w:r>
    </w:p>
    <w:p w:rsidR="00872D52" w:rsidRPr="00872D52" w:rsidRDefault="00872D52" w:rsidP="00872D52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Экзаменуемый называет программные требования к знаниям, умениям и навыкам школьника по теме, указанной в билете, но не может рассказать о способах обучения данному учебному материалу.   </w:t>
      </w:r>
    </w:p>
    <w:p w:rsidR="00B77238" w:rsidRPr="00001640" w:rsidRDefault="00B77238" w:rsidP="00B77238">
      <w:pPr>
        <w:tabs>
          <w:tab w:val="left" w:pos="170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7238" w:rsidRPr="000424E1" w:rsidRDefault="00B77238" w:rsidP="00B77238">
      <w:pPr>
        <w:rPr>
          <w:lang w:val="ru-RU"/>
        </w:rPr>
      </w:pPr>
    </w:p>
    <w:p w:rsidR="00B77238" w:rsidRPr="00C42459" w:rsidRDefault="00B77238" w:rsidP="00B77238">
      <w:pPr>
        <w:rPr>
          <w:lang w:val="ru-RU"/>
        </w:rPr>
      </w:pPr>
    </w:p>
    <w:p w:rsidR="002355BC" w:rsidRPr="00872D52" w:rsidRDefault="002355BC">
      <w:pPr>
        <w:rPr>
          <w:lang w:val="ru-RU"/>
        </w:rPr>
      </w:pPr>
    </w:p>
    <w:sectPr w:rsidR="002355BC" w:rsidRPr="00872D52" w:rsidSect="006E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7E" w:rsidRDefault="007C187E" w:rsidP="00B77238">
      <w:pPr>
        <w:spacing w:after="0" w:line="240" w:lineRule="auto"/>
      </w:pPr>
      <w:r>
        <w:separator/>
      </w:r>
    </w:p>
  </w:endnote>
  <w:endnote w:type="continuationSeparator" w:id="0">
    <w:p w:rsidR="007C187E" w:rsidRDefault="007C187E" w:rsidP="00B7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7E" w:rsidRDefault="007C187E" w:rsidP="00B77238">
      <w:pPr>
        <w:spacing w:after="0" w:line="240" w:lineRule="auto"/>
      </w:pPr>
      <w:r>
        <w:separator/>
      </w:r>
    </w:p>
  </w:footnote>
  <w:footnote w:type="continuationSeparator" w:id="0">
    <w:p w:rsidR="007C187E" w:rsidRDefault="007C187E" w:rsidP="00B77238">
      <w:pPr>
        <w:spacing w:after="0" w:line="240" w:lineRule="auto"/>
      </w:pPr>
      <w:r>
        <w:continuationSeparator/>
      </w:r>
    </w:p>
  </w:footnote>
  <w:footnote w:id="1">
    <w:p w:rsidR="00B77238" w:rsidRPr="00C1086D" w:rsidRDefault="00B77238" w:rsidP="00B77238">
      <w:pPr>
        <w:pStyle w:val="a5"/>
        <w:rPr>
          <w:lang w:val="ru-RU"/>
        </w:rPr>
      </w:pPr>
      <w:r>
        <w:rPr>
          <w:rStyle w:val="a7"/>
        </w:rPr>
        <w:footnoteRef/>
      </w:r>
      <w:r w:rsidRPr="009D6F3A">
        <w:rPr>
          <w:lang w:val="ru-RU"/>
        </w:rPr>
        <w:t xml:space="preserve"> </w:t>
      </w:r>
      <w:r w:rsidRPr="009D6F3A">
        <w:rPr>
          <w:rFonts w:ascii="Times New Roman" w:hAnsi="Times New Roman"/>
          <w:lang w:val="ru-RU"/>
        </w:rPr>
        <w:t>в соответствии с профессиональным стандартом</w:t>
      </w:r>
    </w:p>
  </w:footnote>
  <w:footnote w:id="2">
    <w:p w:rsidR="00B77238" w:rsidRPr="00C1086D" w:rsidRDefault="00B77238" w:rsidP="00B77238">
      <w:pPr>
        <w:pStyle w:val="a5"/>
        <w:rPr>
          <w:lang w:val="ru-RU"/>
        </w:rPr>
      </w:pPr>
      <w:r w:rsidRPr="009D6F3A">
        <w:rPr>
          <w:rStyle w:val="a7"/>
          <w:rFonts w:ascii="Times New Roman" w:hAnsi="Times New Roman"/>
        </w:rPr>
        <w:footnoteRef/>
      </w:r>
      <w:r w:rsidRPr="009D6F3A">
        <w:rPr>
          <w:rFonts w:ascii="Times New Roman" w:hAnsi="Times New Roman"/>
          <w:lang w:val="ru-RU"/>
        </w:rPr>
        <w:t xml:space="preserve"> дисциплины (указывается название дисциплины), практика (указываются вид практики), НИР</w:t>
      </w:r>
    </w:p>
  </w:footnote>
  <w:footnote w:id="3">
    <w:p w:rsidR="00B77238" w:rsidRPr="00C1086D" w:rsidRDefault="00B77238" w:rsidP="00B77238">
      <w:pPr>
        <w:pStyle w:val="a5"/>
        <w:rPr>
          <w:lang w:val="ru-RU"/>
        </w:rPr>
      </w:pPr>
      <w:r w:rsidRPr="009D6F3A">
        <w:rPr>
          <w:rStyle w:val="a7"/>
          <w:rFonts w:ascii="Times New Roman" w:hAnsi="Times New Roman"/>
        </w:rPr>
        <w:footnoteRef/>
      </w:r>
      <w:r w:rsidRPr="009D6F3A">
        <w:rPr>
          <w:rFonts w:ascii="Times New Roman" w:hAnsi="Times New Roman"/>
          <w:lang w:val="ru-RU"/>
        </w:rPr>
        <w:t xml:space="preserve"> описывается технология промежуточной аттестации по модулю</w:t>
      </w:r>
    </w:p>
  </w:footnote>
  <w:footnote w:id="4">
    <w:p w:rsidR="00B77238" w:rsidRPr="00C1086D" w:rsidRDefault="00B77238" w:rsidP="00B77238">
      <w:pPr>
        <w:pStyle w:val="a5"/>
        <w:rPr>
          <w:lang w:val="ru-RU"/>
        </w:rPr>
      </w:pPr>
      <w:r w:rsidRPr="005817DB">
        <w:rPr>
          <w:rStyle w:val="a7"/>
          <w:rFonts w:ascii="Times New Roman" w:hAnsi="Times New Roman"/>
        </w:rPr>
        <w:footnoteRef/>
      </w:r>
      <w:r w:rsidRPr="005817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</w:t>
      </w:r>
      <w:r w:rsidRPr="005817DB">
        <w:rPr>
          <w:rFonts w:ascii="Times New Roman" w:hAnsi="Times New Roman"/>
          <w:lang w:val="ru-RU"/>
        </w:rPr>
        <w:t>омплекты заданий и критерии оценки указываются отдельно для каждого оценочного средства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38" w:rsidRDefault="00124E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49D9">
      <w:rPr>
        <w:noProof/>
      </w:rPr>
      <w:t>1</w:t>
    </w:r>
    <w:r>
      <w:rPr>
        <w:noProof/>
      </w:rPr>
      <w:fldChar w:fldCharType="end"/>
    </w:r>
  </w:p>
  <w:p w:rsidR="00B77238" w:rsidRDefault="00B77238" w:rsidP="009749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38"/>
    <w:rsid w:val="00124E52"/>
    <w:rsid w:val="002355BC"/>
    <w:rsid w:val="005349D9"/>
    <w:rsid w:val="007C187E"/>
    <w:rsid w:val="00872D52"/>
    <w:rsid w:val="00A052F2"/>
    <w:rsid w:val="00B77238"/>
    <w:rsid w:val="00C3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B62B5-EEB4-4965-B42F-D38CAFA0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3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723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rsid w:val="00B77238"/>
    <w:rPr>
      <w:rFonts w:ascii="Calibri" w:eastAsia="Times New Roman" w:hAnsi="Calibri" w:cs="Times New Roman"/>
      <w:lang w:val="en-US"/>
    </w:rPr>
  </w:style>
  <w:style w:type="paragraph" w:styleId="a5">
    <w:name w:val="footnote text"/>
    <w:basedOn w:val="a"/>
    <w:link w:val="a6"/>
    <w:uiPriority w:val="99"/>
    <w:rsid w:val="00B77238"/>
    <w:pPr>
      <w:spacing w:after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77238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7">
    <w:name w:val="footnote reference"/>
    <w:uiPriority w:val="99"/>
    <w:semiHidden/>
    <w:rsid w:val="00B772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592CD-82DC-44EB-9FE1-B6C3FC0D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Богдановская Дарья Юсуфовна</cp:lastModifiedBy>
  <cp:revision>2</cp:revision>
  <dcterms:created xsi:type="dcterms:W3CDTF">2017-02-06T09:04:00Z</dcterms:created>
  <dcterms:modified xsi:type="dcterms:W3CDTF">2017-02-06T09:04:00Z</dcterms:modified>
</cp:coreProperties>
</file>