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729" w:rsidRPr="00FE1A32" w:rsidRDefault="00576729" w:rsidP="00576729">
      <w:pPr>
        <w:spacing w:after="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Департамент образования города Москвы</w:t>
      </w:r>
    </w:p>
    <w:p w:rsidR="00576729" w:rsidRPr="00FE1A32" w:rsidRDefault="00576729" w:rsidP="00576729">
      <w:pPr>
        <w:spacing w:after="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Государственное автономное образовательное учреждение</w:t>
      </w:r>
    </w:p>
    <w:p w:rsidR="00576729" w:rsidRPr="00FE1A32" w:rsidRDefault="00576729" w:rsidP="00576729">
      <w:pPr>
        <w:spacing w:after="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высшего образования города Москвы</w:t>
      </w:r>
    </w:p>
    <w:p w:rsidR="00576729" w:rsidRPr="00FE1A32" w:rsidRDefault="00576729" w:rsidP="00576729">
      <w:pPr>
        <w:spacing w:after="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«Московский городской педагогический университет»</w:t>
      </w:r>
    </w:p>
    <w:p w:rsidR="00576729" w:rsidRPr="00FE1A32" w:rsidRDefault="00576729" w:rsidP="00576729">
      <w:pPr>
        <w:spacing w:after="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Институт педагогики и психологии образования</w:t>
      </w: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РАБОЧАЯ ПРОГРАММА МОДУЛЯ</w:t>
      </w:r>
      <w:r w:rsidRPr="00FE1A32">
        <w:rPr>
          <w:rFonts w:ascii="Times New Roman" w:eastAsia="MS Mincho" w:hAnsi="Times New Roman" w:cs="Times New Roman"/>
          <w:sz w:val="28"/>
          <w:szCs w:val="28"/>
          <w:vertAlign w:val="superscript"/>
          <w:lang w:val="en-US" w:bidi="en-US"/>
        </w:rPr>
        <w:footnoteReference w:id="1"/>
      </w: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bookmarkStart w:id="0" w:name="_GoBack"/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«</w:t>
      </w:r>
      <w:r w:rsidRPr="00FE1A32">
        <w:rPr>
          <w:rFonts w:ascii="Times New Roman" w:eastAsia="MS Mincho" w:hAnsi="Times New Roman" w:cs="Times New Roman"/>
          <w:lang w:bidi="en-US"/>
        </w:rPr>
        <w:t>Проектирование и реализация процесса коммуникативного развития младших школьников средствами детских СМИ</w:t>
      </w: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»</w:t>
      </w:r>
    </w:p>
    <w:bookmarkEnd w:id="0"/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bidi="en-US"/>
        </w:rPr>
      </w:pP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bidi="en-US"/>
        </w:rPr>
      </w:pP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Направление подготовки /специальность</w:t>
      </w: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44.04.01 Педагогическое образование</w:t>
      </w: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Профиль подготовки</w:t>
      </w: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sz w:val="28"/>
          <w:szCs w:val="28"/>
          <w:lang w:bidi="en-US"/>
        </w:rPr>
        <w:t>Детская журналистика</w:t>
      </w: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</w:p>
    <w:p w:rsidR="00576729" w:rsidRPr="00FE1A32" w:rsidRDefault="00576729" w:rsidP="00576729">
      <w:pPr>
        <w:spacing w:after="200" w:line="276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bidi="en-US"/>
        </w:rPr>
      </w:pPr>
    </w:p>
    <w:p w:rsidR="00576729" w:rsidRPr="00FE1A32" w:rsidRDefault="00576729" w:rsidP="00576729">
      <w:pPr>
        <w:spacing w:after="0" w:line="276" w:lineRule="auto"/>
        <w:jc w:val="center"/>
        <w:rPr>
          <w:rFonts w:ascii="Times New Roman" w:eastAsia="MS Mincho" w:hAnsi="Times New Roman" w:cs="Times New Roman"/>
          <w:b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b/>
          <w:sz w:val="28"/>
          <w:szCs w:val="28"/>
          <w:lang w:bidi="en-US"/>
        </w:rPr>
        <w:t>Москва</w:t>
      </w:r>
    </w:p>
    <w:p w:rsidR="00576729" w:rsidRPr="00FE1A32" w:rsidRDefault="00576729" w:rsidP="00576729">
      <w:pPr>
        <w:spacing w:after="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  <w:r w:rsidRPr="00FE1A32">
        <w:rPr>
          <w:rFonts w:ascii="Times New Roman" w:eastAsia="MS Mincho" w:hAnsi="Times New Roman" w:cs="Times New Roman"/>
          <w:b/>
          <w:sz w:val="28"/>
          <w:szCs w:val="28"/>
          <w:lang w:bidi="en-US"/>
        </w:rPr>
        <w:t>2016</w:t>
      </w:r>
    </w:p>
    <w:p w:rsidR="00576729" w:rsidRPr="00FE1A32" w:rsidRDefault="00576729" w:rsidP="00576729">
      <w:pPr>
        <w:spacing w:after="0" w:line="276" w:lineRule="auto"/>
        <w:jc w:val="center"/>
        <w:rPr>
          <w:rFonts w:ascii="Times New Roman" w:eastAsia="MS Mincho" w:hAnsi="Times New Roman" w:cs="Times New Roman"/>
          <w:sz w:val="28"/>
          <w:szCs w:val="28"/>
          <w:lang w:bidi="en-US"/>
        </w:rPr>
      </w:pP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  <w:r w:rsidRPr="00FE1A32">
        <w:rPr>
          <w:rFonts w:ascii="Times New Roman" w:eastAsia="MS Mincho" w:hAnsi="Times New Roman" w:cs="Times New Roman"/>
          <w:noProof/>
          <w:lang w:eastAsia="ru-RU"/>
        </w:rPr>
        <w:drawing>
          <wp:inline distT="0" distB="0" distL="0" distR="0" wp14:anchorId="2D1BEEDD" wp14:editId="23A7540D">
            <wp:extent cx="6480175" cy="6119643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611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bidi="en-US"/>
        </w:rPr>
      </w:pPr>
      <w:r w:rsidRPr="00FE1A32">
        <w:rPr>
          <w:rFonts w:ascii="Times New Roman" w:eastAsia="MS Mincho" w:hAnsi="Times New Roman" w:cs="Times New Roman"/>
          <w:lang w:bidi="en-US"/>
        </w:rPr>
        <w:br w:type="page"/>
      </w:r>
    </w:p>
    <w:p w:rsidR="00576729" w:rsidRPr="00FE1A32" w:rsidRDefault="00576729" w:rsidP="00576729">
      <w:pPr>
        <w:numPr>
          <w:ilvl w:val="0"/>
          <w:numId w:val="1"/>
        </w:numPr>
        <w:tabs>
          <w:tab w:val="left" w:pos="567"/>
        </w:tabs>
        <w:spacing w:after="200" w:line="276" w:lineRule="auto"/>
        <w:ind w:left="0" w:firstLine="0"/>
        <w:contextualSpacing/>
        <w:rPr>
          <w:rFonts w:ascii="Times New Roman" w:eastAsia="MS Mincho" w:hAnsi="Times New Roman" w:cs="Times New Roman"/>
          <w:b/>
          <w:sz w:val="26"/>
          <w:szCs w:val="26"/>
          <w:lang w:val="en-US" w:bidi="en-US"/>
        </w:rPr>
      </w:pPr>
      <w:r w:rsidRPr="00FE1A32">
        <w:rPr>
          <w:rFonts w:ascii="Times New Roman" w:eastAsia="MS Mincho" w:hAnsi="Times New Roman" w:cs="Times New Roman"/>
          <w:b/>
          <w:sz w:val="26"/>
          <w:szCs w:val="26"/>
          <w:lang w:val="en-US" w:bidi="en-US"/>
        </w:rPr>
        <w:lastRenderedPageBreak/>
        <w:t>Общая характеристика модуля</w:t>
      </w:r>
      <w:r w:rsidRPr="00FE1A32">
        <w:rPr>
          <w:rFonts w:ascii="Times New Roman" w:eastAsia="MS Mincho" w:hAnsi="Times New Roman" w:cs="Times New Roman"/>
          <w:b/>
          <w:sz w:val="26"/>
          <w:szCs w:val="26"/>
          <w:vertAlign w:val="superscript"/>
          <w:lang w:val="en-US" w:bidi="en-US"/>
        </w:rPr>
        <w:footnoteReference w:id="2"/>
      </w:r>
    </w:p>
    <w:p w:rsidR="00576729" w:rsidRPr="00FE1A32" w:rsidRDefault="00576729" w:rsidP="00576729">
      <w:pPr>
        <w:widowControl w:val="0"/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bidi="en-US"/>
        </w:rPr>
      </w:pP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 xml:space="preserve">1.1. Цель модуля: </w:t>
      </w:r>
      <w:r w:rsidRPr="00FE1A32">
        <w:rPr>
          <w:rFonts w:ascii="Times New Roman" w:eastAsia="MS Mincho" w:hAnsi="Times New Roman" w:cs="Times New Roman"/>
          <w:bCs/>
          <w:iCs/>
          <w:sz w:val="26"/>
          <w:szCs w:val="26"/>
          <w:lang w:bidi="en-US"/>
        </w:rPr>
        <w:t xml:space="preserve">формирование готовности магистрантов к </w:t>
      </w: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>педагогической деятельности по проектированию процесса коммуникативного развития младших школьников средствами детских СМИ и реализации его в образовательных организациях.</w:t>
      </w:r>
    </w:p>
    <w:p w:rsidR="00576729" w:rsidRPr="00FE1A32" w:rsidRDefault="00576729" w:rsidP="00576729">
      <w:pPr>
        <w:tabs>
          <w:tab w:val="left" w:pos="567"/>
          <w:tab w:val="left" w:pos="1134"/>
        </w:tabs>
        <w:spacing w:after="0" w:line="240" w:lineRule="auto"/>
        <w:ind w:left="567"/>
        <w:contextualSpacing/>
        <w:rPr>
          <w:rFonts w:ascii="Times New Roman" w:eastAsia="MS Mincho" w:hAnsi="Times New Roman" w:cs="Times New Roman"/>
          <w:sz w:val="26"/>
          <w:szCs w:val="26"/>
          <w:lang w:bidi="en-US"/>
        </w:rPr>
      </w:pP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 xml:space="preserve">1.2. Задачи модуля: </w:t>
      </w:r>
    </w:p>
    <w:p w:rsidR="00576729" w:rsidRPr="00FE1A32" w:rsidRDefault="00576729" w:rsidP="00576729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iCs/>
          <w:sz w:val="26"/>
          <w:szCs w:val="26"/>
          <w:lang w:bidi="en-US"/>
        </w:rPr>
      </w:pP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>- изучение и практическое освоение современных методов проектирования процесса коммуникативного развития младших школьников средствами детских на основе планирования его результатов</w:t>
      </w:r>
      <w:r w:rsidRPr="00FE1A32">
        <w:rPr>
          <w:rFonts w:ascii="Times New Roman" w:eastAsia="MS Mincho" w:hAnsi="Times New Roman" w:cs="Times New Roman"/>
          <w:bCs/>
          <w:sz w:val="26"/>
          <w:szCs w:val="26"/>
          <w:lang w:eastAsia="ru-RU" w:bidi="en-US"/>
        </w:rPr>
        <w:t>;</w:t>
      </w:r>
    </w:p>
    <w:p w:rsidR="00576729" w:rsidRPr="00FE1A32" w:rsidRDefault="00576729" w:rsidP="00576729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iCs/>
          <w:sz w:val="26"/>
          <w:szCs w:val="26"/>
          <w:lang w:bidi="en-US"/>
        </w:rPr>
      </w:pPr>
      <w:r w:rsidRPr="00FE1A32">
        <w:rPr>
          <w:rFonts w:ascii="Times New Roman" w:eastAsia="MS Mincho" w:hAnsi="Times New Roman" w:cs="Times New Roman"/>
          <w:bCs/>
          <w:iCs/>
          <w:sz w:val="26"/>
          <w:szCs w:val="26"/>
          <w:lang w:bidi="en-US"/>
        </w:rPr>
        <w:t xml:space="preserve">- освоение последовательности действий </w:t>
      </w: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>планирования структуры, содержания и методического обеспечения проектирования и реализации процесса коммуникативного развития младших школьников средствами детских СМИ</w:t>
      </w:r>
      <w:r w:rsidRPr="00FE1A32">
        <w:rPr>
          <w:rFonts w:ascii="Times New Roman" w:eastAsia="MS Mincho" w:hAnsi="Times New Roman" w:cs="Times New Roman"/>
          <w:bCs/>
          <w:sz w:val="26"/>
          <w:szCs w:val="26"/>
          <w:lang w:eastAsia="ru-RU" w:bidi="en-US"/>
        </w:rPr>
        <w:t>;</w:t>
      </w:r>
    </w:p>
    <w:p w:rsidR="00576729" w:rsidRPr="00FE1A32" w:rsidRDefault="00576729" w:rsidP="00576729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bCs/>
          <w:iCs/>
          <w:sz w:val="26"/>
          <w:szCs w:val="26"/>
          <w:lang w:bidi="en-US"/>
        </w:rPr>
      </w:pPr>
      <w:r w:rsidRPr="00FE1A32">
        <w:rPr>
          <w:rFonts w:ascii="Times New Roman" w:eastAsia="MS Mincho" w:hAnsi="Times New Roman" w:cs="Times New Roman"/>
          <w:bCs/>
          <w:iCs/>
          <w:sz w:val="26"/>
          <w:szCs w:val="26"/>
          <w:lang w:bidi="en-US"/>
        </w:rPr>
        <w:t xml:space="preserve">- овладение критериями оценки путей, методов и технологий повышения эффективности </w:t>
      </w: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>проектирования и реализации процесса коммуникативного развития младших школьников средствами детских СМИ</w:t>
      </w:r>
      <w:r w:rsidRPr="00FE1A32">
        <w:rPr>
          <w:rFonts w:ascii="Times New Roman" w:eastAsia="MS Mincho" w:hAnsi="Times New Roman" w:cs="Times New Roman"/>
          <w:bCs/>
          <w:sz w:val="26"/>
          <w:szCs w:val="26"/>
          <w:lang w:eastAsia="ru-RU" w:bidi="en-US"/>
        </w:rPr>
        <w:t>;</w:t>
      </w:r>
    </w:p>
    <w:p w:rsidR="00576729" w:rsidRPr="00FE1A32" w:rsidRDefault="00576729" w:rsidP="00576729">
      <w:pPr>
        <w:widowControl w:val="0"/>
        <w:tabs>
          <w:tab w:val="left" w:pos="1134"/>
        </w:tabs>
        <w:suppressAutoHyphens/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6"/>
          <w:szCs w:val="26"/>
          <w:lang w:bidi="en-US"/>
        </w:rPr>
      </w:pPr>
      <w:r w:rsidRPr="00FE1A32">
        <w:rPr>
          <w:rFonts w:ascii="Times New Roman" w:eastAsia="MS Mincho" w:hAnsi="Times New Roman" w:cs="Times New Roman"/>
          <w:bCs/>
          <w:iCs/>
          <w:sz w:val="26"/>
          <w:szCs w:val="26"/>
          <w:lang w:bidi="en-US"/>
        </w:rPr>
        <w:t xml:space="preserve">- овладение методами разработки информационного и учебно-методического сопровождения </w:t>
      </w: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>проектирования и реализации процесса коммуникативного развития младших школьников средствами детских СМИ.</w:t>
      </w:r>
    </w:p>
    <w:p w:rsidR="00576729" w:rsidRPr="00FE1A32" w:rsidRDefault="00576729" w:rsidP="00576729">
      <w:pPr>
        <w:tabs>
          <w:tab w:val="left" w:pos="567"/>
          <w:tab w:val="left" w:pos="1134"/>
        </w:tabs>
        <w:spacing w:after="0" w:line="240" w:lineRule="auto"/>
        <w:ind w:firstLine="567"/>
        <w:rPr>
          <w:rFonts w:ascii="Times New Roman" w:eastAsia="MS Mincho" w:hAnsi="Times New Roman" w:cs="Times New Roman"/>
          <w:sz w:val="26"/>
          <w:szCs w:val="26"/>
          <w:lang w:bidi="en-US"/>
        </w:rPr>
      </w:pP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>1.3. Общая трудоемкость модуля - 12 зачетных единиц.</w:t>
      </w:r>
    </w:p>
    <w:p w:rsidR="00576729" w:rsidRPr="00FE1A32" w:rsidRDefault="00576729" w:rsidP="00576729">
      <w:pPr>
        <w:spacing w:after="0" w:line="240" w:lineRule="auto"/>
        <w:rPr>
          <w:rFonts w:ascii="Times New Roman" w:eastAsia="MS Mincho" w:hAnsi="Times New Roman" w:cs="Times New Roman"/>
          <w:sz w:val="26"/>
          <w:szCs w:val="26"/>
          <w:lang w:bidi="en-US"/>
        </w:rPr>
      </w:pPr>
    </w:p>
    <w:p w:rsidR="00576729" w:rsidRPr="00FE1A32" w:rsidRDefault="00576729" w:rsidP="00576729">
      <w:pPr>
        <w:numPr>
          <w:ilvl w:val="0"/>
          <w:numId w:val="1"/>
        </w:numPr>
        <w:tabs>
          <w:tab w:val="left" w:pos="567"/>
        </w:tabs>
        <w:spacing w:after="200" w:line="276" w:lineRule="auto"/>
        <w:ind w:left="0" w:firstLine="0"/>
        <w:contextualSpacing/>
        <w:rPr>
          <w:rFonts w:ascii="Times New Roman" w:eastAsia="MS Mincho" w:hAnsi="Times New Roman" w:cs="Times New Roman"/>
          <w:b/>
          <w:sz w:val="26"/>
          <w:szCs w:val="26"/>
          <w:lang w:val="en-US" w:bidi="en-US"/>
        </w:rPr>
      </w:pPr>
      <w:r w:rsidRPr="00FE1A32">
        <w:rPr>
          <w:rFonts w:ascii="Times New Roman" w:eastAsia="MS Mincho" w:hAnsi="Times New Roman" w:cs="Times New Roman"/>
          <w:b/>
          <w:sz w:val="26"/>
          <w:szCs w:val="26"/>
          <w:lang w:val="en-US" w:bidi="en-US"/>
        </w:rPr>
        <w:t>Планируемые результаты освоения модуля:</w:t>
      </w:r>
    </w:p>
    <w:p w:rsidR="00576729" w:rsidRPr="00FE1A32" w:rsidRDefault="00576729" w:rsidP="00576729">
      <w:pPr>
        <w:spacing w:after="0" w:line="240" w:lineRule="auto"/>
        <w:ind w:firstLine="708"/>
        <w:jc w:val="both"/>
        <w:rPr>
          <w:rFonts w:ascii="Times New Roman" w:eastAsia="MS Mincho" w:hAnsi="Times New Roman" w:cs="Times New Roman"/>
          <w:sz w:val="26"/>
          <w:szCs w:val="26"/>
          <w:lang w:bidi="en-US"/>
        </w:rPr>
      </w:pP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>Компетенции обучающегося как совокупный ожидаемый результат обучения</w:t>
      </w:r>
    </w:p>
    <w:p w:rsidR="00576729" w:rsidRPr="00FE1A32" w:rsidRDefault="00576729" w:rsidP="00576729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bidi="en-US"/>
        </w:rPr>
      </w:pP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 xml:space="preserve"> </w:t>
      </w:r>
      <w:r w:rsidRPr="00FE1A32">
        <w:rPr>
          <w:rFonts w:ascii="Times New Roman" w:eastAsia="MS Mincho" w:hAnsi="Times New Roman" w:cs="Times New Roman"/>
          <w:sz w:val="26"/>
          <w:szCs w:val="26"/>
          <w:lang w:val="en-US" w:bidi="en-US"/>
        </w:rPr>
        <w:t>по завершению освоения модуля</w:t>
      </w:r>
      <w:r w:rsidRPr="00FE1A32">
        <w:rPr>
          <w:rFonts w:ascii="Times New Roman" w:eastAsia="MS Mincho" w:hAnsi="Times New Roman" w:cs="Times New Roman"/>
          <w:sz w:val="26"/>
          <w:szCs w:val="26"/>
          <w:lang w:bidi="en-US"/>
        </w:rPr>
        <w:t>.</w:t>
      </w:r>
    </w:p>
    <w:p w:rsidR="00576729" w:rsidRPr="00FE1A32" w:rsidRDefault="00576729" w:rsidP="00576729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bidi="en-US"/>
        </w:rPr>
      </w:pPr>
    </w:p>
    <w:p w:rsidR="00576729" w:rsidRPr="00FE1A32" w:rsidRDefault="00576729" w:rsidP="00576729">
      <w:pPr>
        <w:spacing w:after="0" w:line="240" w:lineRule="auto"/>
        <w:jc w:val="both"/>
        <w:rPr>
          <w:rFonts w:ascii="Times New Roman" w:eastAsia="MS Mincho" w:hAnsi="Times New Roman" w:cs="Times New Roman"/>
          <w:sz w:val="26"/>
          <w:szCs w:val="26"/>
          <w:lang w:bidi="en-US"/>
        </w:rPr>
      </w:pPr>
    </w:p>
    <w:p w:rsidR="00576729" w:rsidRPr="00FE1A32" w:rsidRDefault="00576729" w:rsidP="00576729">
      <w:pPr>
        <w:spacing w:after="0" w:line="276" w:lineRule="auto"/>
        <w:jc w:val="both"/>
        <w:rPr>
          <w:rFonts w:ascii="Times New Roman" w:eastAsia="MS Mincho" w:hAnsi="Times New Roman" w:cs="Times New Roman"/>
          <w:sz w:val="28"/>
          <w:szCs w:val="28"/>
          <w:lang w:bidi="en-US"/>
        </w:rPr>
      </w:pPr>
    </w:p>
    <w:p w:rsidR="00576729" w:rsidRPr="00FE1A32" w:rsidRDefault="00576729" w:rsidP="00576729">
      <w:pPr>
        <w:spacing w:after="0" w:line="276" w:lineRule="auto"/>
        <w:jc w:val="both"/>
        <w:rPr>
          <w:rFonts w:ascii="Times New Roman" w:eastAsia="MS Mincho" w:hAnsi="Times New Roman" w:cs="Times New Roman"/>
          <w:sz w:val="28"/>
          <w:szCs w:val="28"/>
          <w:lang w:bidi="en-US"/>
        </w:rPr>
      </w:pPr>
    </w:p>
    <w:p w:rsidR="00576729" w:rsidRPr="00FE1A32" w:rsidRDefault="00576729" w:rsidP="00576729">
      <w:pPr>
        <w:spacing w:after="0" w:line="276" w:lineRule="auto"/>
        <w:jc w:val="both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76" w:lineRule="auto"/>
        <w:jc w:val="both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76" w:lineRule="auto"/>
        <w:jc w:val="both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0" w:line="276" w:lineRule="auto"/>
        <w:jc w:val="both"/>
        <w:rPr>
          <w:rFonts w:ascii="Times New Roman" w:eastAsia="MS Mincho" w:hAnsi="Times New Roman" w:cs="Times New Roman"/>
          <w:lang w:bidi="en-US"/>
        </w:rPr>
      </w:pP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bidi="en-US"/>
        </w:rPr>
        <w:sectPr w:rsidR="00576729" w:rsidRPr="00FE1A32" w:rsidSect="00FE1A32"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576729" w:rsidRPr="00FE1A32" w:rsidRDefault="00576729" w:rsidP="00576729">
      <w:pPr>
        <w:shd w:val="clear" w:color="auto" w:fill="FFFFFF"/>
        <w:spacing w:after="120" w:line="276" w:lineRule="auto"/>
        <w:rPr>
          <w:rFonts w:ascii="Calibri" w:eastAsia="MS Mincho" w:hAnsi="Calibri" w:cs="Times New Roman"/>
          <w:b/>
          <w:sz w:val="28"/>
          <w:szCs w:val="28"/>
          <w:lang w:val="en-US" w:bidi="en-US"/>
        </w:rPr>
      </w:pPr>
    </w:p>
    <w:tbl>
      <w:tblPr>
        <w:tblpPr w:leftFromText="180" w:rightFromText="180" w:vertAnchor="text" w:tblpY="1"/>
        <w:tblOverlap w:val="never"/>
        <w:tblW w:w="1474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977"/>
        <w:gridCol w:w="40"/>
        <w:gridCol w:w="3787"/>
        <w:gridCol w:w="40"/>
        <w:gridCol w:w="7898"/>
      </w:tblGrid>
      <w:tr w:rsidR="00576729" w:rsidRPr="00FE1A32" w:rsidTr="00106D64">
        <w:trPr>
          <w:cantSplit/>
          <w:trHeight w:val="200"/>
        </w:trPr>
        <w:tc>
          <w:tcPr>
            <w:tcW w:w="30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bidi="en-US"/>
              </w:rPr>
              <w:t>Трудовое действие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Наименование компетенции</w:t>
            </w:r>
          </w:p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ФГОС ВО, необходимой для выполнения трудового действия</w:t>
            </w:r>
          </w:p>
        </w:tc>
        <w:tc>
          <w:tcPr>
            <w:tcW w:w="7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Планируемые результаты освоения образовательной программы</w:t>
            </w:r>
          </w:p>
        </w:tc>
      </w:tr>
      <w:tr w:rsidR="00576729" w:rsidRPr="00FE1A32" w:rsidTr="00106D64">
        <w:trPr>
          <w:cantSplit/>
          <w:trHeight w:val="200"/>
        </w:trPr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Обобщенная трудовая функция 3.1 Педагогическая деятельность по проектированию и реализации образовательного процесса в образовательных организациях основного общего образования</w:t>
            </w:r>
          </w:p>
        </w:tc>
      </w:tr>
      <w:tr w:rsidR="00576729" w:rsidRPr="00FE1A32" w:rsidTr="00106D64">
        <w:trPr>
          <w:cantSplit/>
          <w:trHeight w:val="200"/>
        </w:trPr>
        <w:tc>
          <w:tcPr>
            <w:tcW w:w="14742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val="en-US"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val="en-US" w:bidi="en-US"/>
              </w:rPr>
              <w:t>Трудовая функция – 3.1.1 Обучение</w:t>
            </w:r>
          </w:p>
        </w:tc>
      </w:tr>
      <w:tr w:rsidR="00576729" w:rsidRPr="00FE1A32" w:rsidTr="00106D64">
        <w:trPr>
          <w:trHeight w:val="3608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center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Разработка и реализация программ учебных дисциплин в рамках основной общеобразовательной программы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способность формировать образовательную среду и использовать профессиональные знания и умения в реализации задач инновационной образовательной политики (ПК-2)</w:t>
            </w:r>
          </w:p>
          <w:p w:rsidR="00576729" w:rsidRPr="00FE1A32" w:rsidRDefault="00576729" w:rsidP="00106D64">
            <w:pPr>
              <w:tabs>
                <w:tab w:val="left" w:pos="1159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Знает и понимает: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 xml:space="preserve">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характеристику образовательной среды и задачи инновационной образовательной политики, характеристику методов формирования образовательной среды и способов решения задач инновационной образовательной политики.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Умеет: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характеризовать образовательную среду, формулировать задачи инновационной образовательной политики, выбирать и применять оптимальные методы формирования образовательной среды и способы решения задач инновационной образовательной политики.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  <w:r w:rsidRPr="00FE1A32"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  <w:t xml:space="preserve"> алгоритмом характеристики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образовательной среды, приемами формулировки задач инновационной образовательной политики, опытом применения методов формирования образовательной среды и способов решения задач инновационной образовательной политики.</w:t>
            </w:r>
          </w:p>
        </w:tc>
      </w:tr>
      <w:tr w:rsidR="00576729" w:rsidRPr="00FE1A32" w:rsidTr="00106D64">
        <w:trPr>
          <w:trHeight w:val="2973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729" w:rsidRPr="00FE1A32" w:rsidRDefault="00576729" w:rsidP="00106D64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готовность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</w:t>
            </w:r>
          </w:p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Знает и понимает: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особенности методик, технологий и приемов обучения; алгоритмы их использования с учетом особенностей образовательного процесса; алгоритмы анализа результатов их применения в организациях, осуществляющих образовательную деятельность.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Умеет: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разрабатывать методики, технологии и приемы обучения</w:t>
            </w:r>
            <w:r w:rsidRPr="00FE1A32">
              <w:rPr>
                <w:rFonts w:ascii="Times New Roman" w:eastAsia="MS Mincho" w:hAnsi="Times New Roman" w:cs="Times New Roman"/>
                <w:i/>
                <w:sz w:val="24"/>
                <w:szCs w:val="24"/>
                <w:lang w:bidi="en-US"/>
              </w:rPr>
              <w:t>;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применять различные методики, технологии и приемы обучения в организациях, осуществляющих образовательную деятельность; анализировать результаты их применения.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  <w:r w:rsidRPr="00FE1A32"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  <w:t xml:space="preserve"> опытом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разработки методик, технологий и приемов обучения; опытом применения различных методик, технологий и приемов обучения в организациях, осуществляющих образовательную деятельность; опытом анализа результатов их применения с учетом особенностей образовательного процесса.</w:t>
            </w:r>
          </w:p>
        </w:tc>
      </w:tr>
      <w:tr w:rsidR="00576729" w:rsidRPr="00FE1A32" w:rsidTr="00106D64">
        <w:trPr>
          <w:trHeight w:val="210"/>
        </w:trPr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Обобщенная трудовая функция 3.2. Педагогическая деятельность по проектированию и реализации основных образовательных программ</w:t>
            </w:r>
          </w:p>
        </w:tc>
      </w:tr>
      <w:tr w:rsidR="00576729" w:rsidRPr="00FE1A32" w:rsidTr="00106D64">
        <w:trPr>
          <w:trHeight w:val="115"/>
        </w:trPr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3.2.2 Педагогическая деятельность по реализации программ начального общего образования</w:t>
            </w:r>
          </w:p>
        </w:tc>
      </w:tr>
      <w:tr w:rsidR="00576729" w:rsidRPr="00FE1A32" w:rsidTr="00106D64">
        <w:trPr>
          <w:trHeight w:val="277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200" w:line="276" w:lineRule="auto"/>
              <w:ind w:left="38"/>
              <w:rPr>
                <w:rFonts w:ascii="Times New Roman" w:eastAsia="MS Mincho" w:hAnsi="Times New Roman" w:cs="Times New Roman"/>
                <w:bCs/>
                <w:iCs/>
                <w:color w:val="C0504D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Формирование метапредметных компетенций, умения учиться и универсальных учебных действий до уровня, необходимого для освоения образовательных программ основного общего образования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Готовность использовать полученные теоретические знания о детской журналистике в организации образовательного пространства начальной школы (СК-2)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Знает и понимает: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-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функции детских СМИ в образовательной среде; условия эффективности использования знаний о детской журналистике в организации образовательного пространства начальной школы;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- педагогический потенциал детской журналистики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Умеет: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-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проектировать, организовывать анализировать деятельность СМИ в современном образовательном пространстве; использовать знания о функциях детских СМИ в организации образовательного пространства начальной школы;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- встраивать детскую журналистику в образовательное пространство начальной школы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-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приемами организации образовательного пространства начальной школы с учетом особенностей детских СМИ;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- приемами оценки результатов организации образовательного пространства начальной школы с учетом особенностей детских СМИ;</w:t>
            </w:r>
          </w:p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- организационными методами использования детской журналистики в качестве образовательной технологии</w:t>
            </w:r>
          </w:p>
        </w:tc>
      </w:tr>
      <w:tr w:rsidR="00576729" w:rsidRPr="00FE1A32" w:rsidTr="00106D64">
        <w:trPr>
          <w:trHeight w:val="3684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200" w:line="276" w:lineRule="auto"/>
              <w:ind w:left="38"/>
              <w:rPr>
                <w:rFonts w:ascii="Calibri" w:eastAsia="MS Mincho" w:hAnsi="Calibri" w:cs="Times New Roman"/>
                <w:lang w:bidi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способность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 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Знает и понимает: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характеристики и условия применения методик и технологий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Умеет: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определять условия применения методик и технологий организации образовательной деятельности, диагностики и оценивания качества образовательного процесса по различным образовательным программам; определять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критерии и показатели для оценивания качества образовательного процесса по различным образовательным программам.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опытом применения методик и технологий организации образовательной деятельности, диагностики и оценивания качества образовательного процесса по различным образовательным программам</w:t>
            </w:r>
          </w:p>
        </w:tc>
      </w:tr>
      <w:tr w:rsidR="00576729" w:rsidRPr="00FE1A32" w:rsidTr="00106D64">
        <w:trPr>
          <w:trHeight w:val="1981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729" w:rsidRPr="00FE1A32" w:rsidRDefault="00576729" w:rsidP="00106D64">
            <w:pPr>
              <w:spacing w:after="200" w:line="276" w:lineRule="auto"/>
              <w:ind w:left="38"/>
              <w:jc w:val="center"/>
              <w:rPr>
                <w:rFonts w:ascii="Calibri" w:eastAsia="MS Mincho" w:hAnsi="Calibri" w:cs="Times New Roman"/>
                <w:bCs/>
                <w:iCs/>
                <w:lang w:bidi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способность руководить исследовательской работой обучающихся (ПК-3)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Знает и понимает: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цели, задачи и методологические характеристики исследовательской работы субъектов образовательной практики;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методологию и логику исследовательской работы обучающихся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Умеет: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анализировать исследовательскую деятельность обучающихся; использовать различные методы, приемы и технологии ее организации.</w:t>
            </w:r>
            <w:r w:rsidRPr="00FE1A32">
              <w:rPr>
                <w:rFonts w:ascii="Times New Roman" w:eastAsia="MS Mincho" w:hAnsi="Times New Roman" w:cs="Times New Roman"/>
                <w:i/>
                <w:sz w:val="24"/>
                <w:szCs w:val="24"/>
                <w:lang w:bidi="en-US"/>
              </w:rPr>
              <w:t xml:space="preserve">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  <w:r w:rsidRPr="00FE1A32">
              <w:rPr>
                <w:rFonts w:ascii="Times New Roman" w:eastAsia="MS Mincho" w:hAnsi="Times New Roman" w:cs="Times New Roman"/>
                <w:i/>
                <w:sz w:val="24"/>
                <w:szCs w:val="24"/>
                <w:lang w:bidi="en-US"/>
              </w:rPr>
              <w:t xml:space="preserve">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технологиями организации, непосредственного проведения и анализа результатов исследовательской работы обучающихся;</w:t>
            </w:r>
            <w:r w:rsidRPr="00FE1A32">
              <w:rPr>
                <w:rFonts w:ascii="Times New Roman" w:eastAsia="MS Mincho" w:hAnsi="Times New Roman" w:cs="Times New Roman"/>
                <w:i/>
                <w:sz w:val="24"/>
                <w:szCs w:val="24"/>
                <w:lang w:bidi="en-US"/>
              </w:rPr>
              <w:t xml:space="preserve">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методиками интерпретации результатов исследовательской работы</w:t>
            </w:r>
          </w:p>
        </w:tc>
      </w:tr>
      <w:tr w:rsidR="00576729" w:rsidRPr="00FE1A32" w:rsidTr="00106D64">
        <w:trPr>
          <w:trHeight w:val="138"/>
        </w:trPr>
        <w:tc>
          <w:tcPr>
            <w:tcW w:w="14742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3.2.5. Модуль «Предметное обучение. Русский язык»</w:t>
            </w:r>
          </w:p>
        </w:tc>
      </w:tr>
      <w:tr w:rsidR="00576729" w:rsidRPr="00FE1A32" w:rsidTr="00106D64">
        <w:trPr>
          <w:trHeight w:val="402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Cs/>
                <w:color w:val="C0504D"/>
                <w:sz w:val="24"/>
                <w:szCs w:val="24"/>
                <w:lang w:bidi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</w:p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Готовность использовать полученные теоретические знания о системе жанров детских СМИ и навыки создания публицистических текстов разных жанров в практической (учебной и профессиональной) деятельности, в том числе – в сфере развития коммуникативной компетенции ребенка (СК-3)</w:t>
            </w:r>
          </w:p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Знает и понимает:</w:t>
            </w: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bidi="en-US"/>
              </w:rPr>
              <w:t xml:space="preserve">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-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особенности жанров детских СМИ, их функции в организации текстовой деятельности ребенка;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- психологические особенности воздействия различных жанров детских СМИ</w:t>
            </w: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u w:val="single"/>
                <w:lang w:bidi="en-US"/>
              </w:rPr>
              <w:t xml:space="preserve">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Умеет: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- создавать, анализировать, редактировать тексты публицистических жанров; использовать знания о системе жанров детских СМИ в обучении русскому языку учащихся начальных классов;</w:t>
            </w: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решать педагогические задачи разного типа с помощью обращения к различным жанрам детских СМИ</w:t>
            </w:r>
            <w:r w:rsidRPr="00FE1A3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Владеет (навыками и/или опытом деятельности):</w:t>
            </w: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приемами обучения, воспитания и духовно-нравственного развития личности обучающихся с учетом особенностей детских СМИ; </w:t>
            </w: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приемами оценки результатов </w:t>
            </w:r>
            <w:r w:rsidRPr="00FE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обучения, воспитания и духовно-нравственного развития личности обучающихся с учетом особенностей детских СМИ</w:t>
            </w:r>
          </w:p>
        </w:tc>
      </w:tr>
      <w:tr w:rsidR="00576729" w:rsidRPr="00FE1A32" w:rsidTr="00106D64">
        <w:trPr>
          <w:trHeight w:val="155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Cs/>
                <w:color w:val="C0504D"/>
                <w:sz w:val="24"/>
                <w:szCs w:val="24"/>
                <w:lang w:bidi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Готовность использовать полученные теоретические знания об истории и теории детской журналистики в практической (учебной и профессиональной) деятельности, в том числе – в сфере развития коммуникативной компетенции ребенка</w:t>
            </w:r>
            <w:r w:rsidRPr="00FE1A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</w:t>
            </w:r>
            <w:r w:rsidRPr="00FE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СК-1)</w:t>
            </w:r>
          </w:p>
          <w:p w:rsidR="00576729" w:rsidRPr="00FE1A32" w:rsidRDefault="00576729" w:rsidP="00106D64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</w:p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Знает и понимает:</w:t>
            </w: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FE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понятия теории детской журналистики, этапы развития детских СМИ, их функции, базовые характеристики средств массовой информации, их обусловленность общественными потребностями и интересами аудитории;</w:t>
            </w: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условия эффективности использования знаний по теории и истории журналистики в процессе обучения русскому языку в начальной школе;</w:t>
            </w: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психологические факторы – детерминанты изменений в приоритетных задачах детской журналистики.</w:t>
            </w:r>
            <w:r w:rsidRPr="00FE1A3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  <w:t xml:space="preserve"> </w:t>
            </w: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Умеет: </w:t>
            </w:r>
          </w:p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1A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FE1A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полученные теоретические знания в процессе анализа детских СМИ в определенном социальном и историческом контексте, в журналистской и педагогической деятельности; использовать знания о системе детских СМИ в обучении русскому языку учащихся начальных классов;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- выделять и использовать психологические факторы воздействия на аудиторию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-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приемами анализа СМИ, адресованных детям;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- приемами оценки роли СМИ, адресованных детям, в процессе обучения русскому языку;</w:t>
            </w:r>
          </w:p>
          <w:p w:rsidR="00576729" w:rsidRPr="00FE1A32" w:rsidRDefault="00576729" w:rsidP="00106D64">
            <w:pPr>
              <w:spacing w:after="0" w:line="240" w:lineRule="auto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- методами дистанционного обучения посредством электронных и бумажных СМИ</w:t>
            </w:r>
          </w:p>
        </w:tc>
      </w:tr>
      <w:tr w:rsidR="00576729" w:rsidRPr="00FE1A32" w:rsidTr="00106D64">
        <w:trPr>
          <w:trHeight w:val="13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Формирование установки обучающихся на коммуникацию в максимально широком контексте, в том числе в гипермедиа-формате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способность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</w:t>
            </w:r>
          </w:p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</w:p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Знает и понимает: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характеристики и условия применения методик и технологий организации образовательной деятельности, диагностики и оценивания качества образовательного процесса по различным образовательным программам, направленным на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формирование установки обучающихся на коммуникацию в максимально широком контексте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Умеет: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определять условия применения методик и технологий организации образовательной деятельности, диагностики и оценивания качества образовательного процесса по различным образовательным программам, направленным на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формирование установки обучающихся на коммуникацию в максимально широком контексте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; определять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критерии и показатели для оценивания качества образовательного процесса по различным образовательным программам, направленным на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формирование установки обучающихся на коммуникацию в максимально широком контексте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опытом применения методик и технологий организации образовательной деятельности, диагностики и оценивания качества образовательного процесса по различным образовательным программам, направленным на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формирование установки обучающихся на коммуникацию в максимально широком контексте</w:t>
            </w:r>
          </w:p>
        </w:tc>
      </w:tr>
      <w:tr w:rsidR="00576729" w:rsidRPr="00FE1A32" w:rsidTr="00106D64">
        <w:trPr>
          <w:trHeight w:val="2545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76729" w:rsidRPr="00FE1A32" w:rsidRDefault="00576729" w:rsidP="00106D64">
            <w:pPr>
              <w:spacing w:after="200" w:line="276" w:lineRule="auto"/>
              <w:ind w:left="38"/>
              <w:jc w:val="center"/>
              <w:rPr>
                <w:rFonts w:ascii="Calibri" w:eastAsia="MS Mincho" w:hAnsi="Calibri" w:cs="Times New Roman"/>
                <w:lang w:bidi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способность формировать образовательную среду и использовать профессиональные знания и умения в реализации задач инновационной образовательной политики (ПК-2)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Знает и понимает: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характеристику образовательной среды и задачи инновационной образовательной политики (в том числе в аспекте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формирования установки обучающихся на коммуникацию в максимально широком контексте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), характеристику методов формирования образовательной среды и способов решения задач инновационной образовательной политики (в том числе в аспекте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формирования установки обучающихся на коммуникацию в максимально широком контексте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).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Умеет: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характеризовать образовательную среду, формулировать задачи инновационной образовательной политики (в том числе в аспекте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формирования установки обучающихся на коммуникацию в максимально широком контексте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), выбирать и применять оптимальные методы формирования образовательной среды и способы решения задач инновационной образовательной политики (в том числе в аспекте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формирования установки обучающихся на коммуникацию в максимально широком контексте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).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  <w:r w:rsidRPr="00FE1A32"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  <w:t xml:space="preserve"> алгоритмом характеристики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образовательной среды, приемами формулировки задач инновационной образовательной политики (в том числе в аспекте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формирования установки обучающихся на коммуникацию в максимально широком контексте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), опытом применения методов формирования образовательной среды и способов решения задач инновационной образовательной политики ( в том числе в аспекте </w:t>
            </w: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формирования установки обучающихся на коммуникацию в максимально широком контексте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).</w:t>
            </w:r>
          </w:p>
        </w:tc>
      </w:tr>
      <w:tr w:rsidR="00576729" w:rsidRPr="00FE1A32" w:rsidTr="00106D64">
        <w:trPr>
          <w:trHeight w:val="4388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  <w:t>Моделирование видов профессиональной деятельности, где коммуникативная компетентность является основным качеством работника, включая в нее заинтересованных обучающихся (издание школьной газеты, художественного или научного альманаха, организация школьного радио и телевидения, разработка сценария театральной постановки или видеофильма и т.д.)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способность формировать образовательную среду и использовать профессиональные знания и умения в реализации задач инновационной образовательной политики (ПК-2)</w:t>
            </w:r>
          </w:p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Знает и понимает: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характеристику образовательной среды и задачи инновационной образовательной политики, характеристику методов формирования образовательной среды и способов решения задач инновационной образовательной политики.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Умеет: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характеризовать образовательную среду, формулировать задачи инновационной образовательной политики, выбирать и применять оптимальные методы формирования образовательной среды и способы решения задач инновационной образовательной политики в условиях моделирования элементов коммуникативной профессиональной деятельности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  <w:r w:rsidRPr="00FE1A32"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  <w:t xml:space="preserve"> алгоритмом характеристики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образовательной среды, приемами формулировки задач инновационной образовательной политики, опытом применения  методов формирования образовательной среды и способов решения задач инновационной образовательной политики в условиях моделирования элементов коммуникативной профессиональной деятельности</w:t>
            </w:r>
          </w:p>
        </w:tc>
      </w:tr>
      <w:tr w:rsidR="00576729" w:rsidRPr="00FE1A32" w:rsidTr="00106D64">
        <w:trPr>
          <w:trHeight w:val="2406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способность руководить исследовательской работой обучающихся (ПК-3)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 xml:space="preserve">Знает и понимает: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цели, задачи и методологические характеристики исследовательской работы субъектов образовательной практики;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методологию и логику исследовательской работы обучающихся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Умеет: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анализировать исследовательскую деятельность обучающихся; использовать различные методы, приемы и технологии ее организации; моделировать характеристики элементов коммуникативной профессиональной деятельности как объектов исследования 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технологиями организации, непосредственного проведения и анализа результатов исследовательской работы обучающихся; методиками интерпретации результатов исследовательской работы</w:t>
            </w:r>
          </w:p>
        </w:tc>
      </w:tr>
      <w:tr w:rsidR="00576729" w:rsidRPr="00FE1A32" w:rsidTr="00106D64">
        <w:trPr>
          <w:trHeight w:val="989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tabs>
                <w:tab w:val="left" w:pos="2268"/>
              </w:tabs>
              <w:spacing w:after="0" w:line="240" w:lineRule="auto"/>
              <w:jc w:val="both"/>
              <w:rPr>
                <w:rFonts w:ascii="Times New Roman" w:eastAsia="MS Mincho" w:hAnsi="Times New Roman" w:cs="Times New Roman"/>
                <w:bCs/>
                <w:iCs/>
                <w:sz w:val="24"/>
                <w:szCs w:val="24"/>
                <w:lang w:bidi="en-US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pacing w:after="0" w:line="240" w:lineRule="auto"/>
              <w:jc w:val="both"/>
              <w:rPr>
                <w:rFonts w:ascii="Times New Roman" w:eastAsia="MS Mincho" w:hAnsi="Times New Roman" w:cs="Times New Roman"/>
                <w:b/>
                <w:bCs/>
                <w:i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готовность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 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bCs/>
                <w:iCs/>
                <w:sz w:val="24"/>
                <w:szCs w:val="24"/>
                <w:lang w:bidi="en-US"/>
              </w:rPr>
              <w:t>Знает и понимает: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особенности методик, технологий и приемов обучения элементам коммуникативной профессиональной деятельности; алгоритмы их использования с учетом особенностей образовательного процесса; алгоритмы анализа результатов их применения в организациях, осуществляющих образовательную деятельность.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Умеет: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 xml:space="preserve"> разрабатывать методики, технологии и приемы обучения элементам коммуникативной профессиональной деятельности; применять различные методики, технологии и приемы обучения элементам коммуникативной профессиональной деятельности в организациях, осуществляющих образовательную деятельность; анализировать результаты их применения.</w:t>
            </w:r>
          </w:p>
          <w:p w:rsidR="00576729" w:rsidRPr="00FE1A32" w:rsidRDefault="00576729" w:rsidP="00106D6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</w:pPr>
            <w:r w:rsidRPr="00FE1A32">
              <w:rPr>
                <w:rFonts w:ascii="Times New Roman" w:eastAsia="MS Mincho" w:hAnsi="Times New Roman" w:cs="Times New Roman"/>
                <w:b/>
                <w:sz w:val="24"/>
                <w:szCs w:val="24"/>
                <w:lang w:bidi="en-US"/>
              </w:rPr>
              <w:t>Владеет (навыками и/или опытом деятельности):</w:t>
            </w:r>
            <w:r w:rsidRPr="00FE1A32">
              <w:rPr>
                <w:rFonts w:ascii="Times New Roman" w:eastAsia="MS Mincho" w:hAnsi="Times New Roman" w:cs="Times New Roman"/>
                <w:iCs/>
                <w:sz w:val="24"/>
                <w:szCs w:val="24"/>
                <w:lang w:bidi="en-US"/>
              </w:rPr>
              <w:t xml:space="preserve"> опытом </w:t>
            </w:r>
            <w:r w:rsidRPr="00FE1A32">
              <w:rPr>
                <w:rFonts w:ascii="Times New Roman" w:eastAsia="MS Mincho" w:hAnsi="Times New Roman" w:cs="Times New Roman"/>
                <w:sz w:val="24"/>
                <w:szCs w:val="24"/>
                <w:lang w:bidi="en-US"/>
              </w:rPr>
              <w:t>разработки методик, технологий и приемов обучения элементам коммуникативной профессиональной деятельности; опытом применения различных методик, технологий и приемов обучения элементам коммуникативной профессиональной деятельности в организациях, осуществляющих образовательную деятельность; опытом анализа результатов их применения с учетом особенностей образовательного процесса</w:t>
            </w:r>
          </w:p>
        </w:tc>
      </w:tr>
    </w:tbl>
    <w:p w:rsidR="00576729" w:rsidRPr="00FE1A32" w:rsidRDefault="00576729" w:rsidP="00576729">
      <w:pPr>
        <w:shd w:val="clear" w:color="auto" w:fill="FFFFFF"/>
        <w:spacing w:after="120" w:line="276" w:lineRule="auto"/>
        <w:rPr>
          <w:rFonts w:ascii="Calibri" w:eastAsia="MS Mincho" w:hAnsi="Calibri" w:cs="Times New Roman"/>
          <w:b/>
          <w:sz w:val="28"/>
          <w:szCs w:val="28"/>
          <w:lang w:bidi="en-US"/>
        </w:rPr>
      </w:pPr>
    </w:p>
    <w:p w:rsidR="00576729" w:rsidRPr="00FE1A32" w:rsidRDefault="00576729" w:rsidP="00576729">
      <w:pPr>
        <w:numPr>
          <w:ilvl w:val="0"/>
          <w:numId w:val="3"/>
        </w:numPr>
        <w:spacing w:after="200" w:line="276" w:lineRule="auto"/>
        <w:contextualSpacing/>
        <w:rPr>
          <w:rFonts w:ascii="Times New Roman" w:eastAsia="MS Mincho" w:hAnsi="Times New Roman" w:cs="Times New Roman"/>
          <w:b/>
          <w:lang w:bidi="en-US"/>
        </w:rPr>
      </w:pPr>
      <w:r w:rsidRPr="00FE1A32">
        <w:rPr>
          <w:rFonts w:ascii="Times New Roman" w:eastAsia="MS Mincho" w:hAnsi="Times New Roman" w:cs="Times New Roman"/>
          <w:b/>
          <w:lang w:bidi="en-US"/>
        </w:rPr>
        <w:t>Структура модуля</w:t>
      </w:r>
      <w:r w:rsidRPr="00FE1A32">
        <w:rPr>
          <w:rFonts w:ascii="Times New Roman" w:eastAsia="MS Mincho" w:hAnsi="Times New Roman" w:cs="Times New Roman"/>
          <w:b/>
          <w:vertAlign w:val="superscript"/>
          <w:lang w:bidi="en-US"/>
        </w:rPr>
        <w:footnoteReference w:id="3"/>
      </w:r>
      <w:r w:rsidRPr="00FE1A32">
        <w:rPr>
          <w:rFonts w:ascii="Times New Roman" w:eastAsia="MS Mincho" w:hAnsi="Times New Roman" w:cs="Times New Roman"/>
          <w:b/>
          <w:lang w:bidi="en-US"/>
        </w:rPr>
        <w:t xml:space="preserve">: </w:t>
      </w:r>
    </w:p>
    <w:tbl>
      <w:tblPr>
        <w:tblStyle w:val="12"/>
        <w:tblW w:w="14936" w:type="dxa"/>
        <w:tblLayout w:type="fixed"/>
        <w:tblLook w:val="04A0" w:firstRow="1" w:lastRow="0" w:firstColumn="1" w:lastColumn="0" w:noHBand="0" w:noVBand="1"/>
      </w:tblPr>
      <w:tblGrid>
        <w:gridCol w:w="817"/>
        <w:gridCol w:w="3006"/>
        <w:gridCol w:w="627"/>
        <w:gridCol w:w="626"/>
        <w:gridCol w:w="629"/>
        <w:gridCol w:w="626"/>
        <w:gridCol w:w="723"/>
        <w:gridCol w:w="655"/>
        <w:gridCol w:w="704"/>
        <w:gridCol w:w="569"/>
        <w:gridCol w:w="567"/>
        <w:gridCol w:w="657"/>
        <w:gridCol w:w="619"/>
        <w:gridCol w:w="626"/>
        <w:gridCol w:w="649"/>
        <w:gridCol w:w="709"/>
        <w:gridCol w:w="709"/>
        <w:gridCol w:w="709"/>
        <w:gridCol w:w="709"/>
      </w:tblGrid>
      <w:tr w:rsidR="00576729" w:rsidRPr="00FE1A32" w:rsidTr="00106D64">
        <w:tc>
          <w:tcPr>
            <w:tcW w:w="817" w:type="dxa"/>
            <w:vMerge w:val="restart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№№ п/п</w:t>
            </w:r>
          </w:p>
        </w:tc>
        <w:tc>
          <w:tcPr>
            <w:tcW w:w="3006" w:type="dxa"/>
            <w:vMerge w:val="restart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Название дисциплины, практики, НИР</w:t>
            </w:r>
          </w:p>
        </w:tc>
        <w:tc>
          <w:tcPr>
            <w:tcW w:w="2508" w:type="dxa"/>
            <w:gridSpan w:val="4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Распределение по семестрам</w:t>
            </w:r>
          </w:p>
        </w:tc>
        <w:tc>
          <w:tcPr>
            <w:tcW w:w="723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Трудоемкость</w:t>
            </w:r>
          </w:p>
          <w:p w:rsidR="00576729" w:rsidRPr="00FE1A32" w:rsidRDefault="00576729" w:rsidP="00106D64">
            <w:pPr>
              <w:jc w:val="center"/>
            </w:pPr>
            <w:r w:rsidRPr="00FE1A32">
              <w:t>(з.е.)</w:t>
            </w:r>
          </w:p>
        </w:tc>
        <w:tc>
          <w:tcPr>
            <w:tcW w:w="5046" w:type="dxa"/>
            <w:gridSpan w:val="8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Трудоемкость (часы)</w:t>
            </w:r>
          </w:p>
        </w:tc>
        <w:tc>
          <w:tcPr>
            <w:tcW w:w="2836" w:type="dxa"/>
            <w:gridSpan w:val="4"/>
            <w:vAlign w:val="center"/>
          </w:tcPr>
          <w:p w:rsidR="00576729" w:rsidRPr="00FE1A32" w:rsidRDefault="00576729" w:rsidP="00106D64">
            <w:pPr>
              <w:jc w:val="center"/>
              <w:rPr>
                <w:lang w:val="ru-RU"/>
              </w:rPr>
            </w:pPr>
            <w:r w:rsidRPr="00FE1A32">
              <w:rPr>
                <w:lang w:val="ru-RU"/>
              </w:rPr>
              <w:t>Распределение по курсам и семестрам</w:t>
            </w:r>
          </w:p>
        </w:tc>
      </w:tr>
      <w:tr w:rsidR="00576729" w:rsidRPr="00FE1A32" w:rsidTr="00106D64">
        <w:trPr>
          <w:cantSplit/>
          <w:trHeight w:val="2632"/>
        </w:trPr>
        <w:tc>
          <w:tcPr>
            <w:tcW w:w="817" w:type="dxa"/>
            <w:vMerge/>
          </w:tcPr>
          <w:p w:rsidR="00576729" w:rsidRPr="00FE1A32" w:rsidRDefault="00576729" w:rsidP="00106D64">
            <w:pPr>
              <w:jc w:val="center"/>
              <w:rPr>
                <w:lang w:val="ru-RU"/>
              </w:rPr>
            </w:pPr>
          </w:p>
        </w:tc>
        <w:tc>
          <w:tcPr>
            <w:tcW w:w="3006" w:type="dxa"/>
            <w:vMerge/>
          </w:tcPr>
          <w:p w:rsidR="00576729" w:rsidRPr="00FE1A32" w:rsidRDefault="00576729" w:rsidP="00106D64">
            <w:pPr>
              <w:jc w:val="center"/>
              <w:rPr>
                <w:lang w:val="ru-RU"/>
              </w:rPr>
            </w:pPr>
          </w:p>
        </w:tc>
        <w:tc>
          <w:tcPr>
            <w:tcW w:w="627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Экзамен</w:t>
            </w:r>
          </w:p>
        </w:tc>
        <w:tc>
          <w:tcPr>
            <w:tcW w:w="626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Зачет</w:t>
            </w:r>
          </w:p>
        </w:tc>
        <w:tc>
          <w:tcPr>
            <w:tcW w:w="629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Курсовой проект</w:t>
            </w:r>
          </w:p>
        </w:tc>
        <w:tc>
          <w:tcPr>
            <w:tcW w:w="626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Курсовая работа</w:t>
            </w:r>
          </w:p>
        </w:tc>
        <w:tc>
          <w:tcPr>
            <w:tcW w:w="723" w:type="dxa"/>
            <w:vMerge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</w:p>
        </w:tc>
        <w:tc>
          <w:tcPr>
            <w:tcW w:w="655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Всего</w:t>
            </w:r>
          </w:p>
        </w:tc>
        <w:tc>
          <w:tcPr>
            <w:tcW w:w="704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Самостоятельная работа</w:t>
            </w:r>
          </w:p>
        </w:tc>
        <w:tc>
          <w:tcPr>
            <w:tcW w:w="569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В аудитории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лекции</w:t>
            </w:r>
          </w:p>
        </w:tc>
        <w:tc>
          <w:tcPr>
            <w:tcW w:w="657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Практические занятия</w:t>
            </w:r>
          </w:p>
        </w:tc>
        <w:tc>
          <w:tcPr>
            <w:tcW w:w="619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Лабораторные работы</w:t>
            </w:r>
          </w:p>
        </w:tc>
        <w:tc>
          <w:tcPr>
            <w:tcW w:w="626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Индивидуальные занятия</w:t>
            </w:r>
          </w:p>
        </w:tc>
        <w:tc>
          <w:tcPr>
            <w:tcW w:w="649" w:type="dxa"/>
            <w:vMerge w:val="restart"/>
            <w:textDirection w:val="btLr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Курсовые экзамены</w:t>
            </w:r>
          </w:p>
        </w:tc>
        <w:tc>
          <w:tcPr>
            <w:tcW w:w="1418" w:type="dxa"/>
            <w:gridSpan w:val="2"/>
            <w:vAlign w:val="center"/>
          </w:tcPr>
          <w:p w:rsidR="00576729" w:rsidRPr="00FE1A32" w:rsidRDefault="00576729" w:rsidP="00106D64">
            <w:pPr>
              <w:jc w:val="center"/>
            </w:pPr>
            <w:r w:rsidRPr="00FE1A32">
              <w:t>I курс</w:t>
            </w:r>
          </w:p>
        </w:tc>
        <w:tc>
          <w:tcPr>
            <w:tcW w:w="1418" w:type="dxa"/>
            <w:gridSpan w:val="2"/>
            <w:vAlign w:val="center"/>
          </w:tcPr>
          <w:p w:rsidR="00576729" w:rsidRPr="00FE1A32" w:rsidRDefault="00576729" w:rsidP="00106D64">
            <w:pPr>
              <w:jc w:val="center"/>
            </w:pPr>
          </w:p>
          <w:p w:rsidR="00576729" w:rsidRPr="00FE1A32" w:rsidRDefault="00576729" w:rsidP="00106D64">
            <w:pPr>
              <w:jc w:val="center"/>
            </w:pPr>
            <w:r w:rsidRPr="00FE1A32">
              <w:t xml:space="preserve"> 2 курс</w:t>
            </w:r>
          </w:p>
          <w:p w:rsidR="00576729" w:rsidRPr="00FE1A32" w:rsidRDefault="00576729" w:rsidP="00106D64">
            <w:pPr>
              <w:jc w:val="center"/>
            </w:pPr>
          </w:p>
        </w:tc>
      </w:tr>
      <w:tr w:rsidR="00576729" w:rsidRPr="00FE1A32" w:rsidTr="00106D64">
        <w:trPr>
          <w:cantSplit/>
          <w:trHeight w:val="1134"/>
        </w:trPr>
        <w:tc>
          <w:tcPr>
            <w:tcW w:w="817" w:type="dxa"/>
            <w:vMerge/>
          </w:tcPr>
          <w:p w:rsidR="00576729" w:rsidRPr="00FE1A32" w:rsidRDefault="00576729" w:rsidP="00106D64"/>
        </w:tc>
        <w:tc>
          <w:tcPr>
            <w:tcW w:w="3006" w:type="dxa"/>
            <w:vMerge/>
          </w:tcPr>
          <w:p w:rsidR="00576729" w:rsidRPr="00FE1A32" w:rsidRDefault="00576729" w:rsidP="00106D64"/>
        </w:tc>
        <w:tc>
          <w:tcPr>
            <w:tcW w:w="627" w:type="dxa"/>
            <w:vMerge/>
          </w:tcPr>
          <w:p w:rsidR="00576729" w:rsidRPr="00FE1A32" w:rsidRDefault="00576729" w:rsidP="00106D64"/>
        </w:tc>
        <w:tc>
          <w:tcPr>
            <w:tcW w:w="626" w:type="dxa"/>
            <w:vMerge/>
          </w:tcPr>
          <w:p w:rsidR="00576729" w:rsidRPr="00FE1A32" w:rsidRDefault="00576729" w:rsidP="00106D64"/>
        </w:tc>
        <w:tc>
          <w:tcPr>
            <w:tcW w:w="629" w:type="dxa"/>
            <w:vMerge/>
          </w:tcPr>
          <w:p w:rsidR="00576729" w:rsidRPr="00FE1A32" w:rsidRDefault="00576729" w:rsidP="00106D64"/>
        </w:tc>
        <w:tc>
          <w:tcPr>
            <w:tcW w:w="626" w:type="dxa"/>
            <w:vMerge/>
          </w:tcPr>
          <w:p w:rsidR="00576729" w:rsidRPr="00FE1A32" w:rsidRDefault="00576729" w:rsidP="00106D64"/>
        </w:tc>
        <w:tc>
          <w:tcPr>
            <w:tcW w:w="723" w:type="dxa"/>
            <w:vMerge/>
          </w:tcPr>
          <w:p w:rsidR="00576729" w:rsidRPr="00FE1A32" w:rsidRDefault="00576729" w:rsidP="00106D64"/>
        </w:tc>
        <w:tc>
          <w:tcPr>
            <w:tcW w:w="655" w:type="dxa"/>
            <w:vMerge/>
          </w:tcPr>
          <w:p w:rsidR="00576729" w:rsidRPr="00FE1A32" w:rsidRDefault="00576729" w:rsidP="00106D64"/>
        </w:tc>
        <w:tc>
          <w:tcPr>
            <w:tcW w:w="704" w:type="dxa"/>
            <w:vMerge/>
          </w:tcPr>
          <w:p w:rsidR="00576729" w:rsidRPr="00FE1A32" w:rsidRDefault="00576729" w:rsidP="00106D64"/>
        </w:tc>
        <w:tc>
          <w:tcPr>
            <w:tcW w:w="569" w:type="dxa"/>
            <w:vMerge/>
          </w:tcPr>
          <w:p w:rsidR="00576729" w:rsidRPr="00FE1A32" w:rsidRDefault="00576729" w:rsidP="00106D64"/>
        </w:tc>
        <w:tc>
          <w:tcPr>
            <w:tcW w:w="567" w:type="dxa"/>
            <w:vMerge/>
          </w:tcPr>
          <w:p w:rsidR="00576729" w:rsidRPr="00FE1A32" w:rsidRDefault="00576729" w:rsidP="00106D64"/>
        </w:tc>
        <w:tc>
          <w:tcPr>
            <w:tcW w:w="657" w:type="dxa"/>
            <w:vMerge/>
          </w:tcPr>
          <w:p w:rsidR="00576729" w:rsidRPr="00FE1A32" w:rsidRDefault="00576729" w:rsidP="00106D64"/>
        </w:tc>
        <w:tc>
          <w:tcPr>
            <w:tcW w:w="619" w:type="dxa"/>
            <w:vMerge/>
          </w:tcPr>
          <w:p w:rsidR="00576729" w:rsidRPr="00FE1A32" w:rsidRDefault="00576729" w:rsidP="00106D64"/>
        </w:tc>
        <w:tc>
          <w:tcPr>
            <w:tcW w:w="626" w:type="dxa"/>
            <w:vMerge/>
          </w:tcPr>
          <w:p w:rsidR="00576729" w:rsidRPr="00FE1A32" w:rsidRDefault="00576729" w:rsidP="00106D64"/>
        </w:tc>
        <w:tc>
          <w:tcPr>
            <w:tcW w:w="649" w:type="dxa"/>
            <w:vMerge/>
          </w:tcPr>
          <w:p w:rsidR="00576729" w:rsidRPr="00FE1A32" w:rsidRDefault="00576729" w:rsidP="00106D64"/>
        </w:tc>
        <w:tc>
          <w:tcPr>
            <w:tcW w:w="709" w:type="dxa"/>
            <w:textDirection w:val="btLr"/>
          </w:tcPr>
          <w:p w:rsidR="00576729" w:rsidRPr="00FE1A32" w:rsidRDefault="00576729" w:rsidP="00106D64">
            <w:pPr>
              <w:ind w:left="113" w:right="113"/>
            </w:pPr>
            <w:r w:rsidRPr="00FE1A32">
              <w:t>1-й семестр</w:t>
            </w:r>
          </w:p>
        </w:tc>
        <w:tc>
          <w:tcPr>
            <w:tcW w:w="709" w:type="dxa"/>
            <w:textDirection w:val="btLr"/>
          </w:tcPr>
          <w:p w:rsidR="00576729" w:rsidRPr="00FE1A32" w:rsidRDefault="00576729" w:rsidP="00106D64">
            <w:r w:rsidRPr="00FE1A32">
              <w:t>2-й семестр</w:t>
            </w:r>
          </w:p>
        </w:tc>
        <w:tc>
          <w:tcPr>
            <w:tcW w:w="709" w:type="dxa"/>
            <w:textDirection w:val="btLr"/>
          </w:tcPr>
          <w:p w:rsidR="00576729" w:rsidRPr="00FE1A32" w:rsidRDefault="00576729" w:rsidP="00106D64">
            <w:r w:rsidRPr="00FE1A32">
              <w:t>3-й семестр</w:t>
            </w:r>
          </w:p>
        </w:tc>
        <w:tc>
          <w:tcPr>
            <w:tcW w:w="709" w:type="dxa"/>
            <w:textDirection w:val="btLr"/>
          </w:tcPr>
          <w:p w:rsidR="00576729" w:rsidRPr="00FE1A32" w:rsidRDefault="00576729" w:rsidP="00106D64">
            <w:r w:rsidRPr="00FE1A32">
              <w:t>4-й семестр</w:t>
            </w:r>
          </w:p>
        </w:tc>
      </w:tr>
      <w:tr w:rsidR="00576729" w:rsidRPr="00FE1A32" w:rsidTr="00106D64">
        <w:tc>
          <w:tcPr>
            <w:tcW w:w="817" w:type="dxa"/>
          </w:tcPr>
          <w:p w:rsidR="00576729" w:rsidRPr="00FE1A32" w:rsidRDefault="00576729" w:rsidP="00106D64"/>
        </w:tc>
        <w:tc>
          <w:tcPr>
            <w:tcW w:w="3006" w:type="dxa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lang w:val="ru-RU"/>
              </w:rPr>
              <w:t>Модуль «Проектирование и реализация процесса коммуникативного развития младших школьников средствами детских СМИ»</w:t>
            </w:r>
          </w:p>
        </w:tc>
        <w:tc>
          <w:tcPr>
            <w:tcW w:w="627" w:type="dxa"/>
          </w:tcPr>
          <w:p w:rsidR="00576729" w:rsidRPr="00FE1A32" w:rsidRDefault="00576729" w:rsidP="00106D64">
            <w:r w:rsidRPr="00FE1A32">
              <w:t>2</w:t>
            </w:r>
          </w:p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62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723" w:type="dxa"/>
          </w:tcPr>
          <w:p w:rsidR="00576729" w:rsidRPr="00FE1A32" w:rsidRDefault="00576729" w:rsidP="00106D64">
            <w:r w:rsidRPr="00FE1A32">
              <w:t>1</w:t>
            </w:r>
          </w:p>
        </w:tc>
        <w:tc>
          <w:tcPr>
            <w:tcW w:w="655" w:type="dxa"/>
            <w:vAlign w:val="center"/>
          </w:tcPr>
          <w:p w:rsidR="00576729" w:rsidRPr="00FE1A32" w:rsidRDefault="00576729" w:rsidP="00106D64">
            <w:r w:rsidRPr="00FE1A32">
              <w:t>36</w:t>
            </w:r>
          </w:p>
        </w:tc>
        <w:tc>
          <w:tcPr>
            <w:tcW w:w="704" w:type="dxa"/>
            <w:vAlign w:val="center"/>
          </w:tcPr>
          <w:p w:rsidR="00576729" w:rsidRPr="00FE1A32" w:rsidRDefault="00576729" w:rsidP="00106D64"/>
        </w:tc>
        <w:tc>
          <w:tcPr>
            <w:tcW w:w="569" w:type="dxa"/>
            <w:vAlign w:val="center"/>
          </w:tcPr>
          <w:p w:rsidR="00576729" w:rsidRPr="00FE1A32" w:rsidRDefault="00576729" w:rsidP="00106D64"/>
        </w:tc>
        <w:tc>
          <w:tcPr>
            <w:tcW w:w="567" w:type="dxa"/>
            <w:vAlign w:val="center"/>
          </w:tcPr>
          <w:p w:rsidR="00576729" w:rsidRPr="00FE1A32" w:rsidRDefault="00576729" w:rsidP="00106D64"/>
        </w:tc>
        <w:tc>
          <w:tcPr>
            <w:tcW w:w="657" w:type="dxa"/>
            <w:vAlign w:val="center"/>
          </w:tcPr>
          <w:p w:rsidR="00576729" w:rsidRPr="00FE1A32" w:rsidRDefault="00576729" w:rsidP="00106D64"/>
        </w:tc>
        <w:tc>
          <w:tcPr>
            <w:tcW w:w="61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649" w:type="dxa"/>
          </w:tcPr>
          <w:p w:rsidR="00576729" w:rsidRPr="00FE1A32" w:rsidRDefault="00576729" w:rsidP="00106D64">
            <w:r w:rsidRPr="00FE1A32">
              <w:t>36</w:t>
            </w:r>
          </w:p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>
            <w:r w:rsidRPr="00FE1A32">
              <w:t>*</w:t>
            </w:r>
          </w:p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/>
        </w:tc>
      </w:tr>
      <w:tr w:rsidR="00576729" w:rsidRPr="00FE1A32" w:rsidTr="00106D64">
        <w:tc>
          <w:tcPr>
            <w:tcW w:w="817" w:type="dxa"/>
          </w:tcPr>
          <w:p w:rsidR="00576729" w:rsidRPr="00FE1A32" w:rsidRDefault="00576729" w:rsidP="00106D64">
            <w:r w:rsidRPr="00FE1A32">
              <w:t>1</w:t>
            </w:r>
          </w:p>
        </w:tc>
        <w:tc>
          <w:tcPr>
            <w:tcW w:w="3006" w:type="dxa"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  <w:r w:rsidRPr="00FE1A32">
              <w:rPr>
                <w:color w:val="000000"/>
                <w:lang w:val="ru-RU"/>
              </w:rPr>
              <w:t>Педагогические функции детской журналистики: исторический аспект</w:t>
            </w:r>
          </w:p>
        </w:tc>
        <w:tc>
          <w:tcPr>
            <w:tcW w:w="627" w:type="dxa"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26" w:type="dxa"/>
          </w:tcPr>
          <w:p w:rsidR="00576729" w:rsidRPr="00FE1A32" w:rsidRDefault="00576729" w:rsidP="00106D64">
            <w:r w:rsidRPr="00FE1A32">
              <w:t>3</w:t>
            </w:r>
          </w:p>
        </w:tc>
        <w:tc>
          <w:tcPr>
            <w:tcW w:w="62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723" w:type="dxa"/>
          </w:tcPr>
          <w:p w:rsidR="00576729" w:rsidRPr="00FE1A32" w:rsidRDefault="00576729" w:rsidP="00106D64">
            <w:r w:rsidRPr="00FE1A32">
              <w:t>2</w:t>
            </w:r>
          </w:p>
        </w:tc>
        <w:tc>
          <w:tcPr>
            <w:tcW w:w="655" w:type="dxa"/>
          </w:tcPr>
          <w:p w:rsidR="00576729" w:rsidRPr="00FE1A32" w:rsidRDefault="00576729" w:rsidP="00106D64">
            <w:pPr>
              <w:rPr>
                <w:bCs/>
              </w:rPr>
            </w:pPr>
            <w:r w:rsidRPr="00FE1A32">
              <w:rPr>
                <w:bCs/>
              </w:rPr>
              <w:t>72</w:t>
            </w:r>
          </w:p>
        </w:tc>
        <w:tc>
          <w:tcPr>
            <w:tcW w:w="704" w:type="dxa"/>
          </w:tcPr>
          <w:p w:rsidR="00576729" w:rsidRPr="00FE1A32" w:rsidRDefault="00576729" w:rsidP="00106D64">
            <w:r w:rsidRPr="00FE1A32">
              <w:t>64</w:t>
            </w:r>
          </w:p>
        </w:tc>
        <w:tc>
          <w:tcPr>
            <w:tcW w:w="569" w:type="dxa"/>
          </w:tcPr>
          <w:p w:rsidR="00576729" w:rsidRPr="00FE1A32" w:rsidRDefault="00576729" w:rsidP="00106D64">
            <w:r w:rsidRPr="00FE1A32">
              <w:t>8</w:t>
            </w:r>
          </w:p>
        </w:tc>
        <w:tc>
          <w:tcPr>
            <w:tcW w:w="567" w:type="dxa"/>
          </w:tcPr>
          <w:p w:rsidR="00576729" w:rsidRPr="00FE1A32" w:rsidRDefault="00576729" w:rsidP="00106D64">
            <w:pPr>
              <w:rPr>
                <w:color w:val="000000"/>
              </w:rPr>
            </w:pPr>
            <w:r w:rsidRPr="00FE1A32">
              <w:rPr>
                <w:color w:val="000000"/>
              </w:rPr>
              <w:t xml:space="preserve"> </w:t>
            </w:r>
          </w:p>
        </w:tc>
        <w:tc>
          <w:tcPr>
            <w:tcW w:w="657" w:type="dxa"/>
          </w:tcPr>
          <w:p w:rsidR="00576729" w:rsidRPr="00FE1A32" w:rsidRDefault="00576729" w:rsidP="00106D64">
            <w:r w:rsidRPr="00FE1A32">
              <w:t>8</w:t>
            </w:r>
          </w:p>
        </w:tc>
        <w:tc>
          <w:tcPr>
            <w:tcW w:w="61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64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>
            <w:r w:rsidRPr="00FE1A32">
              <w:t>2</w:t>
            </w:r>
          </w:p>
        </w:tc>
        <w:tc>
          <w:tcPr>
            <w:tcW w:w="709" w:type="dxa"/>
          </w:tcPr>
          <w:p w:rsidR="00576729" w:rsidRPr="00FE1A32" w:rsidRDefault="00576729" w:rsidP="00106D64"/>
        </w:tc>
      </w:tr>
      <w:tr w:rsidR="00576729" w:rsidRPr="00FE1A32" w:rsidTr="00106D64">
        <w:tc>
          <w:tcPr>
            <w:tcW w:w="817" w:type="dxa"/>
          </w:tcPr>
          <w:p w:rsidR="00576729" w:rsidRPr="00FE1A32" w:rsidRDefault="00576729" w:rsidP="00106D64">
            <w:r w:rsidRPr="00FE1A32">
              <w:t>2</w:t>
            </w:r>
          </w:p>
        </w:tc>
        <w:tc>
          <w:tcPr>
            <w:tcW w:w="3006" w:type="dxa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color w:val="000000"/>
                <w:lang w:val="ru-RU"/>
              </w:rPr>
              <w:t>Теле- и радиопрограммы для детей в системе развития речи учащихся</w:t>
            </w:r>
          </w:p>
        </w:tc>
        <w:tc>
          <w:tcPr>
            <w:tcW w:w="627" w:type="dxa"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26" w:type="dxa"/>
          </w:tcPr>
          <w:p w:rsidR="00576729" w:rsidRPr="00FE1A32" w:rsidRDefault="00576729" w:rsidP="00106D64">
            <w:r w:rsidRPr="00FE1A32">
              <w:t>3</w:t>
            </w:r>
          </w:p>
        </w:tc>
        <w:tc>
          <w:tcPr>
            <w:tcW w:w="62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723" w:type="dxa"/>
          </w:tcPr>
          <w:p w:rsidR="00576729" w:rsidRPr="00FE1A32" w:rsidRDefault="00576729" w:rsidP="00106D64">
            <w:r w:rsidRPr="00FE1A32">
              <w:t>2</w:t>
            </w:r>
          </w:p>
        </w:tc>
        <w:tc>
          <w:tcPr>
            <w:tcW w:w="655" w:type="dxa"/>
          </w:tcPr>
          <w:p w:rsidR="00576729" w:rsidRPr="00FE1A32" w:rsidRDefault="00576729" w:rsidP="00106D64">
            <w:r w:rsidRPr="00FE1A32">
              <w:rPr>
                <w:bCs/>
              </w:rPr>
              <w:t>72</w:t>
            </w:r>
          </w:p>
        </w:tc>
        <w:tc>
          <w:tcPr>
            <w:tcW w:w="704" w:type="dxa"/>
          </w:tcPr>
          <w:p w:rsidR="00576729" w:rsidRPr="00FE1A32" w:rsidRDefault="00576729" w:rsidP="00106D64">
            <w:r w:rsidRPr="00FE1A32">
              <w:t>64</w:t>
            </w:r>
          </w:p>
        </w:tc>
        <w:tc>
          <w:tcPr>
            <w:tcW w:w="569" w:type="dxa"/>
          </w:tcPr>
          <w:p w:rsidR="00576729" w:rsidRPr="00FE1A32" w:rsidRDefault="00576729" w:rsidP="00106D64">
            <w:r w:rsidRPr="00FE1A32">
              <w:t>8</w:t>
            </w:r>
          </w:p>
        </w:tc>
        <w:tc>
          <w:tcPr>
            <w:tcW w:w="567" w:type="dxa"/>
          </w:tcPr>
          <w:p w:rsidR="00576729" w:rsidRPr="00FE1A32" w:rsidRDefault="00576729" w:rsidP="00106D64">
            <w:r w:rsidRPr="00FE1A32">
              <w:rPr>
                <w:color w:val="000000"/>
              </w:rPr>
              <w:t xml:space="preserve"> </w:t>
            </w:r>
          </w:p>
        </w:tc>
        <w:tc>
          <w:tcPr>
            <w:tcW w:w="657" w:type="dxa"/>
          </w:tcPr>
          <w:p w:rsidR="00576729" w:rsidRPr="00FE1A32" w:rsidRDefault="00576729" w:rsidP="00106D64">
            <w:r w:rsidRPr="00FE1A32">
              <w:t>8</w:t>
            </w:r>
          </w:p>
        </w:tc>
        <w:tc>
          <w:tcPr>
            <w:tcW w:w="61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64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>
            <w:r w:rsidRPr="00FE1A32">
              <w:t>2</w:t>
            </w:r>
          </w:p>
        </w:tc>
        <w:tc>
          <w:tcPr>
            <w:tcW w:w="709" w:type="dxa"/>
          </w:tcPr>
          <w:p w:rsidR="00576729" w:rsidRPr="00FE1A32" w:rsidRDefault="00576729" w:rsidP="00106D64"/>
        </w:tc>
      </w:tr>
      <w:tr w:rsidR="00576729" w:rsidRPr="00FE1A32" w:rsidTr="00106D64">
        <w:tc>
          <w:tcPr>
            <w:tcW w:w="817" w:type="dxa"/>
          </w:tcPr>
          <w:p w:rsidR="00576729" w:rsidRPr="00FE1A32" w:rsidRDefault="00576729" w:rsidP="00106D64">
            <w:r w:rsidRPr="00FE1A32">
              <w:t>3</w:t>
            </w:r>
          </w:p>
        </w:tc>
        <w:tc>
          <w:tcPr>
            <w:tcW w:w="3006" w:type="dxa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color w:val="000000"/>
                <w:lang w:val="ru-RU"/>
              </w:rPr>
              <w:t>Детская журналистика в системе внеклассной работы в начальной школе</w:t>
            </w:r>
          </w:p>
        </w:tc>
        <w:tc>
          <w:tcPr>
            <w:tcW w:w="627" w:type="dxa"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26" w:type="dxa"/>
          </w:tcPr>
          <w:p w:rsidR="00576729" w:rsidRPr="00FE1A32" w:rsidRDefault="00576729" w:rsidP="00106D64">
            <w:r w:rsidRPr="00FE1A32">
              <w:t>3</w:t>
            </w:r>
          </w:p>
        </w:tc>
        <w:tc>
          <w:tcPr>
            <w:tcW w:w="62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723" w:type="dxa"/>
          </w:tcPr>
          <w:p w:rsidR="00576729" w:rsidRPr="00FE1A32" w:rsidRDefault="00576729" w:rsidP="00106D64">
            <w:r w:rsidRPr="00FE1A32">
              <w:t>2</w:t>
            </w:r>
          </w:p>
        </w:tc>
        <w:tc>
          <w:tcPr>
            <w:tcW w:w="655" w:type="dxa"/>
          </w:tcPr>
          <w:p w:rsidR="00576729" w:rsidRPr="00FE1A32" w:rsidRDefault="00576729" w:rsidP="00106D64">
            <w:r w:rsidRPr="00FE1A32">
              <w:rPr>
                <w:bCs/>
              </w:rPr>
              <w:t>72</w:t>
            </w:r>
          </w:p>
        </w:tc>
        <w:tc>
          <w:tcPr>
            <w:tcW w:w="704" w:type="dxa"/>
          </w:tcPr>
          <w:p w:rsidR="00576729" w:rsidRPr="00FE1A32" w:rsidRDefault="00576729" w:rsidP="00106D64">
            <w:r w:rsidRPr="00FE1A32">
              <w:t>64</w:t>
            </w:r>
          </w:p>
        </w:tc>
        <w:tc>
          <w:tcPr>
            <w:tcW w:w="569" w:type="dxa"/>
          </w:tcPr>
          <w:p w:rsidR="00576729" w:rsidRPr="00FE1A32" w:rsidRDefault="00576729" w:rsidP="00106D64">
            <w:r w:rsidRPr="00FE1A32">
              <w:t>8</w:t>
            </w:r>
          </w:p>
        </w:tc>
        <w:tc>
          <w:tcPr>
            <w:tcW w:w="567" w:type="dxa"/>
          </w:tcPr>
          <w:p w:rsidR="00576729" w:rsidRPr="00FE1A32" w:rsidRDefault="00576729" w:rsidP="00106D64">
            <w:r w:rsidRPr="00FE1A32">
              <w:rPr>
                <w:color w:val="000000"/>
              </w:rPr>
              <w:t xml:space="preserve"> </w:t>
            </w:r>
          </w:p>
        </w:tc>
        <w:tc>
          <w:tcPr>
            <w:tcW w:w="657" w:type="dxa"/>
          </w:tcPr>
          <w:p w:rsidR="00576729" w:rsidRPr="00FE1A32" w:rsidRDefault="00576729" w:rsidP="00106D64">
            <w:r w:rsidRPr="00FE1A32">
              <w:t>8</w:t>
            </w:r>
          </w:p>
        </w:tc>
        <w:tc>
          <w:tcPr>
            <w:tcW w:w="61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64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>
            <w:r w:rsidRPr="00FE1A32">
              <w:t>2</w:t>
            </w:r>
          </w:p>
        </w:tc>
        <w:tc>
          <w:tcPr>
            <w:tcW w:w="709" w:type="dxa"/>
          </w:tcPr>
          <w:p w:rsidR="00576729" w:rsidRPr="00FE1A32" w:rsidRDefault="00576729" w:rsidP="00106D64"/>
        </w:tc>
      </w:tr>
      <w:tr w:rsidR="00576729" w:rsidRPr="00FE1A32" w:rsidTr="00106D64">
        <w:tc>
          <w:tcPr>
            <w:tcW w:w="817" w:type="dxa"/>
          </w:tcPr>
          <w:p w:rsidR="00576729" w:rsidRPr="00FE1A32" w:rsidRDefault="00576729" w:rsidP="00106D64">
            <w:r w:rsidRPr="00FE1A32">
              <w:t>КВ</w:t>
            </w:r>
          </w:p>
        </w:tc>
        <w:tc>
          <w:tcPr>
            <w:tcW w:w="3006" w:type="dxa"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  <w:r w:rsidRPr="00FE1A32">
              <w:rPr>
                <w:color w:val="000000"/>
                <w:lang w:val="ru-RU"/>
              </w:rPr>
              <w:t>Жанры детской журналистики/ Теория и практика журналистского творчества в сфере печатных и электронных детских СМИ</w:t>
            </w:r>
          </w:p>
        </w:tc>
        <w:tc>
          <w:tcPr>
            <w:tcW w:w="627" w:type="dxa"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26" w:type="dxa"/>
          </w:tcPr>
          <w:p w:rsidR="00576729" w:rsidRPr="00FE1A32" w:rsidRDefault="00576729" w:rsidP="00106D64">
            <w:r w:rsidRPr="00FE1A32">
              <w:t>3</w:t>
            </w:r>
          </w:p>
        </w:tc>
        <w:tc>
          <w:tcPr>
            <w:tcW w:w="62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723" w:type="dxa"/>
          </w:tcPr>
          <w:p w:rsidR="00576729" w:rsidRPr="00FE1A32" w:rsidRDefault="00576729" w:rsidP="00106D64">
            <w:r w:rsidRPr="00FE1A32">
              <w:rPr>
                <w:bCs/>
              </w:rPr>
              <w:t>2</w:t>
            </w:r>
          </w:p>
        </w:tc>
        <w:tc>
          <w:tcPr>
            <w:tcW w:w="655" w:type="dxa"/>
          </w:tcPr>
          <w:p w:rsidR="00576729" w:rsidRPr="00FE1A32" w:rsidRDefault="00576729" w:rsidP="00106D64">
            <w:r w:rsidRPr="00FE1A32">
              <w:rPr>
                <w:bCs/>
              </w:rPr>
              <w:t>72</w:t>
            </w:r>
          </w:p>
        </w:tc>
        <w:tc>
          <w:tcPr>
            <w:tcW w:w="704" w:type="dxa"/>
          </w:tcPr>
          <w:p w:rsidR="00576729" w:rsidRPr="00FE1A32" w:rsidRDefault="00576729" w:rsidP="00106D64">
            <w:r w:rsidRPr="00FE1A32">
              <w:rPr>
                <w:color w:val="000000"/>
              </w:rPr>
              <w:t>44</w:t>
            </w:r>
          </w:p>
        </w:tc>
        <w:tc>
          <w:tcPr>
            <w:tcW w:w="569" w:type="dxa"/>
          </w:tcPr>
          <w:p w:rsidR="00576729" w:rsidRPr="00FE1A32" w:rsidRDefault="00576729" w:rsidP="00106D64">
            <w:r w:rsidRPr="00FE1A32">
              <w:rPr>
                <w:color w:val="000000"/>
              </w:rPr>
              <w:t>28</w:t>
            </w:r>
          </w:p>
        </w:tc>
        <w:tc>
          <w:tcPr>
            <w:tcW w:w="567" w:type="dxa"/>
          </w:tcPr>
          <w:p w:rsidR="00576729" w:rsidRPr="00FE1A32" w:rsidRDefault="00576729" w:rsidP="00106D64">
            <w:r w:rsidRPr="00FE1A32">
              <w:rPr>
                <w:color w:val="000000"/>
              </w:rPr>
              <w:t xml:space="preserve"> </w:t>
            </w:r>
          </w:p>
        </w:tc>
        <w:tc>
          <w:tcPr>
            <w:tcW w:w="657" w:type="dxa"/>
          </w:tcPr>
          <w:p w:rsidR="00576729" w:rsidRPr="00FE1A32" w:rsidRDefault="00576729" w:rsidP="00106D64">
            <w:r w:rsidRPr="00FE1A32">
              <w:t>28</w:t>
            </w:r>
          </w:p>
        </w:tc>
        <w:tc>
          <w:tcPr>
            <w:tcW w:w="619" w:type="dxa"/>
          </w:tcPr>
          <w:p w:rsidR="00576729" w:rsidRPr="00FE1A32" w:rsidRDefault="00576729" w:rsidP="00106D64"/>
        </w:tc>
        <w:tc>
          <w:tcPr>
            <w:tcW w:w="626" w:type="dxa"/>
          </w:tcPr>
          <w:p w:rsidR="00576729" w:rsidRPr="00FE1A32" w:rsidRDefault="00576729" w:rsidP="00106D64"/>
        </w:tc>
        <w:tc>
          <w:tcPr>
            <w:tcW w:w="64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/>
        </w:tc>
        <w:tc>
          <w:tcPr>
            <w:tcW w:w="709" w:type="dxa"/>
          </w:tcPr>
          <w:p w:rsidR="00576729" w:rsidRPr="00FE1A32" w:rsidRDefault="00576729" w:rsidP="00106D64">
            <w:r w:rsidRPr="00FE1A32">
              <w:t>2</w:t>
            </w:r>
          </w:p>
        </w:tc>
        <w:tc>
          <w:tcPr>
            <w:tcW w:w="709" w:type="dxa"/>
          </w:tcPr>
          <w:p w:rsidR="00576729" w:rsidRPr="00FE1A32" w:rsidRDefault="00576729" w:rsidP="00106D64"/>
        </w:tc>
      </w:tr>
    </w:tbl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lang w:val="en-US" w:bidi="en-US"/>
        </w:rPr>
      </w:pPr>
    </w:p>
    <w:p w:rsidR="00576729" w:rsidRPr="00FE1A32" w:rsidRDefault="00576729" w:rsidP="00576729">
      <w:pPr>
        <w:spacing w:after="200" w:line="276" w:lineRule="auto"/>
        <w:rPr>
          <w:rFonts w:ascii="Times New Roman" w:eastAsia="MS Mincho" w:hAnsi="Times New Roman" w:cs="Times New Roman"/>
          <w:b/>
          <w:lang w:bidi="en-US"/>
        </w:rPr>
      </w:pPr>
      <w:r w:rsidRPr="00FE1A32">
        <w:rPr>
          <w:rFonts w:ascii="Times New Roman" w:eastAsia="MS Mincho" w:hAnsi="Times New Roman" w:cs="Times New Roman"/>
          <w:b/>
          <w:lang w:bidi="en-US"/>
        </w:rPr>
        <w:t>4. Методы обучения и способы оценки результатов освоения модуля</w:t>
      </w:r>
    </w:p>
    <w:tbl>
      <w:tblPr>
        <w:tblStyle w:val="12"/>
        <w:tblW w:w="15439" w:type="dxa"/>
        <w:tblLayout w:type="fixed"/>
        <w:tblLook w:val="04A0" w:firstRow="1" w:lastRow="0" w:firstColumn="1" w:lastColumn="0" w:noHBand="0" w:noVBand="1"/>
      </w:tblPr>
      <w:tblGrid>
        <w:gridCol w:w="1809"/>
        <w:gridCol w:w="2977"/>
        <w:gridCol w:w="6095"/>
        <w:gridCol w:w="2552"/>
        <w:gridCol w:w="2006"/>
      </w:tblGrid>
      <w:tr w:rsidR="00576729" w:rsidRPr="00FE1A32" w:rsidTr="00106D64">
        <w:tc>
          <w:tcPr>
            <w:tcW w:w="1809" w:type="dxa"/>
          </w:tcPr>
          <w:p w:rsidR="00576729" w:rsidRPr="00FE1A32" w:rsidRDefault="00576729" w:rsidP="00106D64">
            <w:pPr>
              <w:jc w:val="center"/>
              <w:rPr>
                <w:b/>
              </w:rPr>
            </w:pPr>
            <w:r w:rsidRPr="00FE1A32">
              <w:rPr>
                <w:b/>
              </w:rPr>
              <w:t>Наименование дисциплины/практики</w:t>
            </w:r>
            <w:r w:rsidRPr="00FE1A32">
              <w:rPr>
                <w:b/>
                <w:vertAlign w:val="superscript"/>
              </w:rPr>
              <w:footnoteReference w:id="4"/>
            </w:r>
          </w:p>
        </w:tc>
        <w:tc>
          <w:tcPr>
            <w:tcW w:w="2977" w:type="dxa"/>
          </w:tcPr>
          <w:p w:rsidR="00576729" w:rsidRPr="00FE1A32" w:rsidRDefault="00576729" w:rsidP="00106D64">
            <w:pPr>
              <w:jc w:val="center"/>
              <w:rPr>
                <w:b/>
              </w:rPr>
            </w:pPr>
            <w:r w:rsidRPr="00FE1A32">
              <w:rPr>
                <w:b/>
              </w:rPr>
              <w:t>Наименование трудового действия</w:t>
            </w:r>
            <w:r w:rsidRPr="00FE1A32">
              <w:rPr>
                <w:b/>
                <w:vertAlign w:val="superscript"/>
              </w:rPr>
              <w:footnoteReference w:id="5"/>
            </w:r>
          </w:p>
        </w:tc>
        <w:tc>
          <w:tcPr>
            <w:tcW w:w="6095" w:type="dxa"/>
          </w:tcPr>
          <w:p w:rsidR="00576729" w:rsidRPr="00FE1A32" w:rsidRDefault="00576729" w:rsidP="00106D64">
            <w:pPr>
              <w:jc w:val="center"/>
              <w:rPr>
                <w:b/>
              </w:rPr>
            </w:pPr>
            <w:r w:rsidRPr="00FE1A32">
              <w:rPr>
                <w:b/>
              </w:rPr>
              <w:t>Наименование компетенции</w:t>
            </w:r>
            <w:r w:rsidRPr="00FE1A32">
              <w:rPr>
                <w:b/>
                <w:vertAlign w:val="superscript"/>
              </w:rPr>
              <w:footnoteReference w:id="6"/>
            </w:r>
          </w:p>
        </w:tc>
        <w:tc>
          <w:tcPr>
            <w:tcW w:w="2552" w:type="dxa"/>
          </w:tcPr>
          <w:p w:rsidR="00576729" w:rsidRPr="00FE1A32" w:rsidRDefault="00576729" w:rsidP="00106D64">
            <w:pPr>
              <w:jc w:val="center"/>
              <w:rPr>
                <w:b/>
                <w:lang w:val="ru-RU"/>
              </w:rPr>
            </w:pPr>
            <w:r w:rsidRPr="00FE1A32">
              <w:rPr>
                <w:b/>
                <w:lang w:val="ru-RU"/>
              </w:rPr>
              <w:t>Технология реализации содержания дисциплины (практики)</w:t>
            </w:r>
            <w:r w:rsidRPr="00FE1A32">
              <w:rPr>
                <w:b/>
                <w:vertAlign w:val="superscript"/>
              </w:rPr>
              <w:footnoteReference w:id="7"/>
            </w:r>
          </w:p>
        </w:tc>
        <w:tc>
          <w:tcPr>
            <w:tcW w:w="2006" w:type="dxa"/>
          </w:tcPr>
          <w:p w:rsidR="00576729" w:rsidRPr="00FE1A32" w:rsidRDefault="00576729" w:rsidP="00106D64">
            <w:pPr>
              <w:jc w:val="center"/>
              <w:rPr>
                <w:b/>
              </w:rPr>
            </w:pPr>
            <w:r w:rsidRPr="00FE1A32">
              <w:rPr>
                <w:b/>
              </w:rPr>
              <w:t>Оценочные средства</w:t>
            </w:r>
            <w:r w:rsidRPr="00FE1A32">
              <w:rPr>
                <w:b/>
                <w:vertAlign w:val="superscript"/>
              </w:rPr>
              <w:footnoteReference w:id="8"/>
            </w:r>
          </w:p>
        </w:tc>
      </w:tr>
      <w:tr w:rsidR="00576729" w:rsidRPr="00FE1A32" w:rsidTr="00106D64">
        <w:tc>
          <w:tcPr>
            <w:tcW w:w="1809" w:type="dxa"/>
            <w:vMerge w:val="restart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color w:val="000000"/>
                <w:lang w:val="ru-RU"/>
              </w:rPr>
              <w:t>Педагогические функции детской журналистики: исторический аспект</w:t>
            </w:r>
          </w:p>
        </w:tc>
        <w:tc>
          <w:tcPr>
            <w:tcW w:w="2977" w:type="dxa"/>
            <w:vMerge w:val="restart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bCs/>
                <w:iCs/>
                <w:lang w:val="ru-RU"/>
              </w:rPr>
              <w:t>Разработка и реализация программ учебных дисциплин в рамках основной общеобразовательной программы</w:t>
            </w:r>
          </w:p>
        </w:tc>
        <w:tc>
          <w:tcPr>
            <w:tcW w:w="6095" w:type="dxa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lang w:val="ru-RU"/>
              </w:rPr>
              <w:t xml:space="preserve">Способность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  </w:t>
            </w:r>
          </w:p>
        </w:tc>
        <w:tc>
          <w:tcPr>
            <w:tcW w:w="2552" w:type="dxa"/>
            <w:vMerge w:val="restart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lang w:val="ru-RU"/>
              </w:rPr>
              <w:t>Объяснительно-иллюстративное обучение с элементами проблемного обучения, актуализация потенциала субъектов образовательного процесса, групповое обучение</w:t>
            </w:r>
          </w:p>
        </w:tc>
        <w:tc>
          <w:tcPr>
            <w:tcW w:w="2006" w:type="dxa"/>
            <w:vMerge w:val="restart"/>
          </w:tcPr>
          <w:p w:rsidR="00576729" w:rsidRPr="00FE1A32" w:rsidRDefault="00576729" w:rsidP="00106D64">
            <w:r w:rsidRPr="00FE1A32">
              <w:t>Профессионально ориентированный тест</w:t>
            </w:r>
          </w:p>
        </w:tc>
      </w:tr>
      <w:tr w:rsidR="00576729" w:rsidRPr="00FE1A32" w:rsidTr="00106D64">
        <w:tc>
          <w:tcPr>
            <w:tcW w:w="1809" w:type="dxa"/>
            <w:vMerge/>
          </w:tcPr>
          <w:p w:rsidR="00576729" w:rsidRPr="00FE1A32" w:rsidRDefault="00576729" w:rsidP="00106D64">
            <w:pPr>
              <w:rPr>
                <w:color w:val="000000"/>
              </w:rPr>
            </w:pPr>
          </w:p>
        </w:tc>
        <w:tc>
          <w:tcPr>
            <w:tcW w:w="2977" w:type="dxa"/>
            <w:vMerge/>
          </w:tcPr>
          <w:p w:rsidR="00576729" w:rsidRPr="00FE1A32" w:rsidRDefault="00576729" w:rsidP="00106D64"/>
        </w:tc>
        <w:tc>
          <w:tcPr>
            <w:tcW w:w="6095" w:type="dxa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lang w:val="ru-RU"/>
              </w:rPr>
              <w:t>Способность формировать образовательную среду и использовать профессиональные знания и умения в реализации задач инновационной образовательной политики (ПК-2)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rPr>
          <w:trHeight w:val="1134"/>
        </w:trPr>
        <w:tc>
          <w:tcPr>
            <w:tcW w:w="1809" w:type="dxa"/>
            <w:vMerge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</w:p>
        </w:tc>
        <w:tc>
          <w:tcPr>
            <w:tcW w:w="2977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095" w:type="dxa"/>
          </w:tcPr>
          <w:p w:rsidR="00576729" w:rsidRPr="00FE1A32" w:rsidRDefault="00576729" w:rsidP="00106D64">
            <w:pPr>
              <w:spacing w:after="240"/>
              <w:jc w:val="both"/>
              <w:rPr>
                <w:lang w:val="ru-RU"/>
              </w:rPr>
            </w:pPr>
            <w:r w:rsidRPr="00FE1A32">
              <w:rPr>
                <w:lang w:val="ru-RU"/>
              </w:rPr>
              <w:t>Готовность к разработке и реализации методик, технологий и приемов обучения, к анализу результатов процесса их использования в организациях, осуществляющих образовательную деятельность (ПК-4)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rPr>
          <w:trHeight w:val="1239"/>
        </w:trPr>
        <w:tc>
          <w:tcPr>
            <w:tcW w:w="1809" w:type="dxa"/>
            <w:vMerge w:val="restart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color w:val="000000"/>
                <w:lang w:val="ru-RU"/>
              </w:rPr>
              <w:t>Теле- и радиопрограммы для детей в системе развития речи учащихся</w:t>
            </w:r>
          </w:p>
        </w:tc>
        <w:tc>
          <w:tcPr>
            <w:tcW w:w="2977" w:type="dxa"/>
            <w:vMerge w:val="restart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bCs/>
                <w:iCs/>
                <w:lang w:val="ru-RU"/>
              </w:rPr>
              <w:t>Формирование метапредметных компетенций,  умения учиться и универсальных учебных действий до уровня, необходимого для освоения образовательных программ основного общего образования</w:t>
            </w:r>
          </w:p>
        </w:tc>
        <w:tc>
          <w:tcPr>
            <w:tcW w:w="6095" w:type="dxa"/>
          </w:tcPr>
          <w:p w:rsidR="00576729" w:rsidRPr="00FE1A32" w:rsidRDefault="00576729" w:rsidP="00576729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ind w:left="0" w:firstLine="0"/>
              <w:rPr>
                <w:lang w:val="ru-RU"/>
              </w:rPr>
            </w:pPr>
            <w:r w:rsidRPr="00FE1A32">
              <w:rPr>
                <w:lang w:val="ru-RU"/>
              </w:rPr>
              <w:t>Готовность использовать полученные теоретические знания об истории и теории детской журналистики в практической (учебной и профессиональной) деятельности, в том числе – в сфере  развития коммуникативной компетенции ребенка</w:t>
            </w:r>
            <w:r w:rsidRPr="00FE1A32">
              <w:rPr>
                <w:b/>
                <w:u w:val="single"/>
                <w:lang w:val="ru-RU"/>
              </w:rPr>
              <w:t xml:space="preserve"> (</w:t>
            </w:r>
            <w:r w:rsidRPr="00FE1A32">
              <w:rPr>
                <w:lang w:val="ru-RU"/>
              </w:rPr>
              <w:t>СК-1)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c>
          <w:tcPr>
            <w:tcW w:w="1809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977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095" w:type="dxa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lang w:val="ru-RU"/>
              </w:rPr>
              <w:t>Готовность использовать полученные теоретические знания о  детской журналистике в организации образовательного пространства начальной школы (СК-2)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c>
          <w:tcPr>
            <w:tcW w:w="1809" w:type="dxa"/>
            <w:vMerge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</w:p>
        </w:tc>
        <w:tc>
          <w:tcPr>
            <w:tcW w:w="2977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095" w:type="dxa"/>
          </w:tcPr>
          <w:p w:rsidR="00576729" w:rsidRPr="00FE1A32" w:rsidRDefault="00576729" w:rsidP="00106D64">
            <w:pPr>
              <w:ind w:left="33" w:hanging="108"/>
              <w:jc w:val="both"/>
              <w:rPr>
                <w:lang w:val="ru-RU"/>
              </w:rPr>
            </w:pPr>
            <w:r w:rsidRPr="00FE1A32">
              <w:rPr>
                <w:lang w:val="ru-RU"/>
              </w:rPr>
              <w:t>Готовность использовать полученные теоретические знания о системе жанров детских СМИ и навыки создания публицистических текстов  разных жанров в практической (учебной и профессиональной) деятельности, в том числе – в сфере  развития коммуникативной компетенции ребенка (СК-3)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rPr>
          <w:trHeight w:val="276"/>
        </w:trPr>
        <w:tc>
          <w:tcPr>
            <w:tcW w:w="1809" w:type="dxa"/>
            <w:vMerge w:val="restart"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  <w:r w:rsidRPr="00FE1A32">
              <w:rPr>
                <w:color w:val="000000"/>
                <w:lang w:val="ru-RU"/>
              </w:rPr>
              <w:t>Детская журналистика в системе внеклассной работы в начальной школе</w:t>
            </w:r>
          </w:p>
        </w:tc>
        <w:tc>
          <w:tcPr>
            <w:tcW w:w="2977" w:type="dxa"/>
            <w:vMerge w:val="restart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bCs/>
                <w:iCs/>
                <w:lang w:val="ru-RU"/>
              </w:rPr>
              <w:t>Формирование метапредметных компетенций,  умения учиться и универсальных учебных действий до уровня, необходимого для освоения образовательных программ основного общего образования</w:t>
            </w:r>
          </w:p>
        </w:tc>
        <w:tc>
          <w:tcPr>
            <w:tcW w:w="6095" w:type="dxa"/>
            <w:vMerge w:val="restart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lang w:val="ru-RU"/>
              </w:rPr>
              <w:t>Способность руководить исследовательской работой обучающихся (ПК-3)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rPr>
          <w:trHeight w:val="276"/>
        </w:trPr>
        <w:tc>
          <w:tcPr>
            <w:tcW w:w="1809" w:type="dxa"/>
            <w:vMerge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</w:p>
        </w:tc>
        <w:tc>
          <w:tcPr>
            <w:tcW w:w="2977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095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552" w:type="dxa"/>
            <w:vMerge w:val="restart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lang w:val="ru-RU"/>
              </w:rPr>
              <w:t>Объяснительно-иллюстративное обучение с элементами проблемного обучения, актуализация потенциала субъектов образовательного процесса, групповое обучение</w:t>
            </w:r>
          </w:p>
        </w:tc>
        <w:tc>
          <w:tcPr>
            <w:tcW w:w="2006" w:type="dxa"/>
            <w:vMerge w:val="restart"/>
          </w:tcPr>
          <w:p w:rsidR="00576729" w:rsidRPr="00FE1A32" w:rsidRDefault="00576729" w:rsidP="00106D64">
            <w:r w:rsidRPr="00FE1A32">
              <w:t>Профессиональноориентированный тест</w:t>
            </w:r>
          </w:p>
        </w:tc>
      </w:tr>
      <w:tr w:rsidR="00576729" w:rsidRPr="00FE1A32" w:rsidTr="00106D64">
        <w:tc>
          <w:tcPr>
            <w:tcW w:w="1809" w:type="dxa"/>
            <w:vMerge/>
          </w:tcPr>
          <w:p w:rsidR="00576729" w:rsidRPr="00FE1A32" w:rsidRDefault="00576729" w:rsidP="00106D64">
            <w:pPr>
              <w:rPr>
                <w:color w:val="000000"/>
              </w:rPr>
            </w:pPr>
          </w:p>
        </w:tc>
        <w:tc>
          <w:tcPr>
            <w:tcW w:w="2977" w:type="dxa"/>
            <w:vMerge/>
          </w:tcPr>
          <w:p w:rsidR="00576729" w:rsidRPr="00FE1A32" w:rsidRDefault="00576729" w:rsidP="00106D64"/>
        </w:tc>
        <w:tc>
          <w:tcPr>
            <w:tcW w:w="6095" w:type="dxa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lang w:val="ru-RU"/>
              </w:rPr>
              <w:t>Готовность использовать полученные теоретические знания о  детской журналистике в организации образовательного пространства начальной школы (СК-2)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c>
          <w:tcPr>
            <w:tcW w:w="1809" w:type="dxa"/>
            <w:vMerge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</w:p>
        </w:tc>
        <w:tc>
          <w:tcPr>
            <w:tcW w:w="2977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095" w:type="dxa"/>
          </w:tcPr>
          <w:p w:rsidR="00576729" w:rsidRPr="00FE1A32" w:rsidRDefault="00576729" w:rsidP="00106D64">
            <w:pPr>
              <w:jc w:val="both"/>
              <w:rPr>
                <w:lang w:val="ru-RU"/>
              </w:rPr>
            </w:pPr>
            <w:r w:rsidRPr="00FE1A32">
              <w:rPr>
                <w:lang w:val="ru-RU"/>
              </w:rPr>
              <w:t>Готовность использовать полученные теоретические знания о системе жанров детских СМИ и навыки создания публицистических текстов  разных жанров в практической (учебной и профессиональной) деятельности, в том числе – в сфере  развития коммуникативной компетенции ребенка (СК-3)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c>
          <w:tcPr>
            <w:tcW w:w="1809" w:type="dxa"/>
            <w:vMerge w:val="restart"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  <w:r w:rsidRPr="00FE1A32">
              <w:rPr>
                <w:color w:val="000000"/>
                <w:lang w:val="ru-RU"/>
              </w:rPr>
              <w:t>Жанры детской журналистики/ Теория и практика журналистского творчества в сфере печатных и электронных детских СМИ</w:t>
            </w:r>
          </w:p>
        </w:tc>
        <w:tc>
          <w:tcPr>
            <w:tcW w:w="2977" w:type="dxa"/>
          </w:tcPr>
          <w:p w:rsidR="00576729" w:rsidRPr="00FE1A32" w:rsidRDefault="00576729" w:rsidP="00106D64">
            <w:pPr>
              <w:rPr>
                <w:bCs/>
                <w:iCs/>
                <w:lang w:val="ru-RU"/>
              </w:rPr>
            </w:pPr>
            <w:r w:rsidRPr="00FE1A32">
              <w:rPr>
                <w:bCs/>
                <w:iCs/>
                <w:lang w:val="ru-RU"/>
              </w:rPr>
              <w:t>Разработка и реализация программ учебных дисциплин в рамках основной общеобразовательной программы</w:t>
            </w:r>
          </w:p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bCs/>
                <w:iCs/>
                <w:lang w:val="ru-RU"/>
              </w:rPr>
              <w:t>Формирование установки обучающихся на коммуникацию в максимально широком контексте, в том числе в гипермедиа-формате</w:t>
            </w:r>
          </w:p>
        </w:tc>
        <w:tc>
          <w:tcPr>
            <w:tcW w:w="6095" w:type="dxa"/>
          </w:tcPr>
          <w:p w:rsidR="00576729" w:rsidRPr="00FE1A32" w:rsidRDefault="00576729" w:rsidP="00106D64">
            <w:pPr>
              <w:jc w:val="both"/>
              <w:rPr>
                <w:lang w:val="ru-RU"/>
              </w:rPr>
            </w:pPr>
            <w:r w:rsidRPr="00FE1A32">
              <w:rPr>
                <w:lang w:val="ru-RU"/>
              </w:rPr>
              <w:t xml:space="preserve">Способность применять современные методики и технологии организации образовательной деятельности, диагностики и оценивания качества образовательного процесса по различным образовательным программам (ПК-1)  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c>
          <w:tcPr>
            <w:tcW w:w="1809" w:type="dxa"/>
            <w:vMerge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</w:p>
        </w:tc>
        <w:tc>
          <w:tcPr>
            <w:tcW w:w="2977" w:type="dxa"/>
            <w:vMerge w:val="restart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bCs/>
                <w:iCs/>
                <w:lang w:val="ru-RU"/>
              </w:rPr>
              <w:t>Формирование метапредметных компетенций,  умения учиться и универсальных учебных действий до уровня, необходимого для освоения образовательных программ основного общего образования</w:t>
            </w:r>
          </w:p>
        </w:tc>
        <w:tc>
          <w:tcPr>
            <w:tcW w:w="6095" w:type="dxa"/>
          </w:tcPr>
          <w:p w:rsidR="00576729" w:rsidRPr="00FE1A32" w:rsidRDefault="00576729" w:rsidP="00106D64">
            <w:pPr>
              <w:jc w:val="both"/>
              <w:rPr>
                <w:lang w:val="ru-RU"/>
              </w:rPr>
            </w:pPr>
            <w:r w:rsidRPr="00FE1A32">
              <w:rPr>
                <w:lang w:val="ru-RU"/>
              </w:rPr>
              <w:t>Готовность использовать полученные теоретические знания о  детской журналистике в организации образовательного пространства начальной школы (СК-2)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c>
          <w:tcPr>
            <w:tcW w:w="1809" w:type="dxa"/>
            <w:vMerge/>
          </w:tcPr>
          <w:p w:rsidR="00576729" w:rsidRPr="00FE1A32" w:rsidRDefault="00576729" w:rsidP="00106D64">
            <w:pPr>
              <w:rPr>
                <w:color w:val="000000"/>
                <w:lang w:val="ru-RU"/>
              </w:rPr>
            </w:pPr>
          </w:p>
        </w:tc>
        <w:tc>
          <w:tcPr>
            <w:tcW w:w="2977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6095" w:type="dxa"/>
          </w:tcPr>
          <w:p w:rsidR="00576729" w:rsidRPr="00FE1A32" w:rsidRDefault="00576729" w:rsidP="00106D64">
            <w:pPr>
              <w:jc w:val="both"/>
              <w:rPr>
                <w:lang w:val="ru-RU"/>
              </w:rPr>
            </w:pPr>
            <w:r w:rsidRPr="00FE1A32">
              <w:rPr>
                <w:lang w:val="ru-RU"/>
              </w:rPr>
              <w:t>Готовность использовать полученные теоретические знания о системе жанров детских СМИ и навыки создания публицистических текстов  разных жанров в практической (учебной и профессиональной) деятельности, в том числе – в сфере  развития коммуникативной компетенции ребенка (СК-3)</w:t>
            </w:r>
          </w:p>
        </w:tc>
        <w:tc>
          <w:tcPr>
            <w:tcW w:w="2552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  <w:tc>
          <w:tcPr>
            <w:tcW w:w="2006" w:type="dxa"/>
            <w:vMerge/>
          </w:tcPr>
          <w:p w:rsidR="00576729" w:rsidRPr="00FE1A32" w:rsidRDefault="00576729" w:rsidP="00106D64">
            <w:pPr>
              <w:rPr>
                <w:lang w:val="ru-RU"/>
              </w:rPr>
            </w:pPr>
          </w:p>
        </w:tc>
      </w:tr>
      <w:tr w:rsidR="00576729" w:rsidRPr="00FE1A32" w:rsidTr="00106D64">
        <w:tc>
          <w:tcPr>
            <w:tcW w:w="13433" w:type="dxa"/>
            <w:gridSpan w:val="4"/>
          </w:tcPr>
          <w:p w:rsidR="00576729" w:rsidRPr="00FE1A32" w:rsidRDefault="00576729" w:rsidP="00106D64">
            <w:pPr>
              <w:jc w:val="right"/>
              <w:rPr>
                <w:b/>
              </w:rPr>
            </w:pPr>
            <w:r w:rsidRPr="00FE1A32">
              <w:rPr>
                <w:b/>
              </w:rPr>
              <w:t>Итоговая аттестация по модулю</w:t>
            </w:r>
            <w:r w:rsidRPr="00FE1A32">
              <w:rPr>
                <w:b/>
                <w:vertAlign w:val="superscript"/>
              </w:rPr>
              <w:footnoteReference w:id="9"/>
            </w:r>
          </w:p>
        </w:tc>
        <w:tc>
          <w:tcPr>
            <w:tcW w:w="2006" w:type="dxa"/>
          </w:tcPr>
          <w:p w:rsidR="00576729" w:rsidRPr="00FE1A32" w:rsidRDefault="00576729" w:rsidP="00106D64">
            <w:pPr>
              <w:rPr>
                <w:lang w:val="ru-RU"/>
              </w:rPr>
            </w:pPr>
            <w:r w:rsidRPr="00FE1A32">
              <w:rPr>
                <w:lang w:val="ru-RU"/>
              </w:rPr>
              <w:t>Интегративный экзамен по модулю: решение имитационной задачи, выполнение контрольного задания</w:t>
            </w:r>
          </w:p>
        </w:tc>
      </w:tr>
    </w:tbl>
    <w:p w:rsidR="00576729" w:rsidRDefault="00576729" w:rsidP="00576729">
      <w:pPr>
        <w:spacing w:after="200" w:line="276" w:lineRule="auto"/>
        <w:rPr>
          <w:rFonts w:ascii="Calibri" w:eastAsia="MS Mincho" w:hAnsi="Calibri" w:cs="Times New Roman"/>
          <w:lang w:bidi="en-US"/>
        </w:rPr>
        <w:sectPr w:rsidR="00576729" w:rsidSect="00FE1A3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B15D3D" w:rsidRDefault="00B15D3D"/>
    <w:sectPr w:rsidR="00B1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40FC" w:rsidRDefault="005D40FC" w:rsidP="00576729">
      <w:pPr>
        <w:spacing w:after="0" w:line="240" w:lineRule="auto"/>
      </w:pPr>
      <w:r>
        <w:separator/>
      </w:r>
    </w:p>
  </w:endnote>
  <w:endnote w:type="continuationSeparator" w:id="0">
    <w:p w:rsidR="005D40FC" w:rsidRDefault="005D40FC" w:rsidP="00576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40FC" w:rsidRDefault="005D40FC" w:rsidP="00576729">
      <w:pPr>
        <w:spacing w:after="0" w:line="240" w:lineRule="auto"/>
      </w:pPr>
      <w:r>
        <w:separator/>
      </w:r>
    </w:p>
  </w:footnote>
  <w:footnote w:type="continuationSeparator" w:id="0">
    <w:p w:rsidR="005D40FC" w:rsidRDefault="005D40FC" w:rsidP="00576729">
      <w:pPr>
        <w:spacing w:after="0" w:line="240" w:lineRule="auto"/>
      </w:pPr>
      <w:r>
        <w:continuationSeparator/>
      </w:r>
    </w:p>
  </w:footnote>
  <w:footnote w:id="1">
    <w:p w:rsidR="00576729" w:rsidRPr="00F93560" w:rsidRDefault="00576729" w:rsidP="00576729">
      <w:pPr>
        <w:pStyle w:val="a4"/>
      </w:pPr>
      <w:r>
        <w:rPr>
          <w:rStyle w:val="a6"/>
        </w:rPr>
        <w:footnoteRef/>
      </w:r>
      <w:r w:rsidRPr="00F93560">
        <w:t xml:space="preserve"> </w:t>
      </w:r>
      <w:r>
        <w:rPr>
          <w:rFonts w:ascii="Times New Roman" w:hAnsi="Times New Roman" w:cs="Times New Roman"/>
        </w:rPr>
        <w:t>ф</w:t>
      </w:r>
      <w:r w:rsidRPr="00F93560">
        <w:rPr>
          <w:rFonts w:ascii="Times New Roman" w:hAnsi="Times New Roman" w:cs="Times New Roman"/>
        </w:rPr>
        <w:t>ормируется в случае организации образовательной деятельности, основанной на модульном принципе</w:t>
      </w:r>
    </w:p>
  </w:footnote>
  <w:footnote w:id="2">
    <w:p w:rsidR="00576729" w:rsidRPr="00F93560" w:rsidRDefault="00576729" w:rsidP="00576729">
      <w:pPr>
        <w:pStyle w:val="a4"/>
        <w:jc w:val="both"/>
        <w:rPr>
          <w:rFonts w:ascii="Times New Roman" w:hAnsi="Times New Roman" w:cs="Times New Roman"/>
        </w:rPr>
      </w:pPr>
      <w:r>
        <w:rPr>
          <w:rStyle w:val="a6"/>
        </w:rPr>
        <w:footnoteRef/>
      </w:r>
      <w:r w:rsidRPr="00F93560">
        <w:t xml:space="preserve"> </w:t>
      </w:r>
      <w:r w:rsidRPr="00F93560">
        <w:rPr>
          <w:rFonts w:ascii="Times New Roman" w:hAnsi="Times New Roman" w:cs="Times New Roman"/>
        </w:rPr>
        <w:t>указывается описание замысла модуля, основная целевая характеристика модуля, понятная как для преподавателя, так и для обучающегося. Например, в этом модуле присутствуют дисциплины, которые помогают обучающемуся овладеть основными инструментами и процедурами организации образовательного процесса в современной школе и т.п.</w:t>
      </w:r>
    </w:p>
  </w:footnote>
  <w:footnote w:id="3">
    <w:p w:rsidR="00576729" w:rsidRPr="00420479" w:rsidRDefault="00576729" w:rsidP="00576729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 w:rsidRPr="00420479">
        <w:t xml:space="preserve"> </w:t>
      </w:r>
      <w:r w:rsidRPr="00420479">
        <w:rPr>
          <w:rFonts w:ascii="Times New Roman" w:hAnsi="Times New Roman" w:cs="Times New Roman"/>
        </w:rPr>
        <w:t>формируется в соответствии с учебным планом</w:t>
      </w:r>
    </w:p>
  </w:footnote>
  <w:footnote w:id="4">
    <w:p w:rsidR="00576729" w:rsidRPr="00420479" w:rsidRDefault="00576729" w:rsidP="00576729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 w:rsidRPr="00420479">
        <w:t xml:space="preserve"> </w:t>
      </w:r>
      <w:r w:rsidRPr="00420479">
        <w:rPr>
          <w:rFonts w:ascii="Times New Roman" w:hAnsi="Times New Roman" w:cs="Times New Roman"/>
        </w:rPr>
        <w:t>в соответствии с учебным планом</w:t>
      </w:r>
    </w:p>
  </w:footnote>
  <w:footnote w:id="5">
    <w:p w:rsidR="00576729" w:rsidRPr="00420479" w:rsidRDefault="00576729" w:rsidP="00576729">
      <w:pPr>
        <w:pStyle w:val="a4"/>
        <w:rPr>
          <w:rFonts w:ascii="Times New Roman" w:hAnsi="Times New Roman" w:cs="Times New Roman"/>
        </w:rPr>
      </w:pPr>
      <w:r w:rsidRPr="00420479">
        <w:rPr>
          <w:rStyle w:val="a6"/>
          <w:rFonts w:ascii="Times New Roman" w:hAnsi="Times New Roman" w:cs="Times New Roman"/>
        </w:rPr>
        <w:footnoteRef/>
      </w:r>
      <w:r w:rsidRPr="00420479">
        <w:rPr>
          <w:rFonts w:ascii="Times New Roman" w:hAnsi="Times New Roman" w:cs="Times New Roman"/>
        </w:rPr>
        <w:t xml:space="preserve"> в соответствии с профессиональным стандартом (при наличии)</w:t>
      </w:r>
    </w:p>
  </w:footnote>
  <w:footnote w:id="6">
    <w:p w:rsidR="00576729" w:rsidRPr="00420479" w:rsidRDefault="00576729" w:rsidP="00576729">
      <w:pPr>
        <w:pStyle w:val="a4"/>
      </w:pPr>
      <w:r>
        <w:rPr>
          <w:rStyle w:val="a6"/>
        </w:rPr>
        <w:footnoteRef/>
      </w:r>
      <w:r w:rsidRPr="00420479">
        <w:t xml:space="preserve"> </w:t>
      </w:r>
      <w:r w:rsidRPr="00420479">
        <w:rPr>
          <w:rFonts w:ascii="Times New Roman" w:hAnsi="Times New Roman" w:cs="Times New Roman"/>
        </w:rPr>
        <w:t>в соответствии с ФГОС ВО</w:t>
      </w:r>
    </w:p>
  </w:footnote>
  <w:footnote w:id="7">
    <w:p w:rsidR="00576729" w:rsidRPr="00F93560" w:rsidRDefault="00576729" w:rsidP="00576729">
      <w:pPr>
        <w:pStyle w:val="a4"/>
        <w:rPr>
          <w:rFonts w:ascii="Times New Roman" w:hAnsi="Times New Roman" w:cs="Times New Roman"/>
        </w:rPr>
      </w:pPr>
      <w:r w:rsidRPr="00E43C17">
        <w:rPr>
          <w:rStyle w:val="a6"/>
          <w:rFonts w:ascii="Times New Roman" w:hAnsi="Times New Roman" w:cs="Times New Roman"/>
        </w:rPr>
        <w:footnoteRef/>
      </w:r>
      <w:r w:rsidRPr="00F93560">
        <w:rPr>
          <w:rFonts w:ascii="Times New Roman" w:hAnsi="Times New Roman" w:cs="Times New Roman"/>
        </w:rPr>
        <w:t xml:space="preserve"> например: технология контекстного обучения, проектный семинар, ролевая игра</w:t>
      </w:r>
    </w:p>
  </w:footnote>
  <w:footnote w:id="8">
    <w:p w:rsidR="00576729" w:rsidRPr="00F93560" w:rsidRDefault="00576729" w:rsidP="00576729">
      <w:pPr>
        <w:pStyle w:val="a4"/>
        <w:rPr>
          <w:rFonts w:ascii="Times New Roman" w:hAnsi="Times New Roman" w:cs="Times New Roman"/>
        </w:rPr>
      </w:pPr>
      <w:r w:rsidRPr="00E43C17">
        <w:rPr>
          <w:rStyle w:val="a6"/>
          <w:rFonts w:ascii="Times New Roman" w:hAnsi="Times New Roman" w:cs="Times New Roman"/>
        </w:rPr>
        <w:footnoteRef/>
      </w:r>
      <w:r w:rsidRPr="00F93560">
        <w:rPr>
          <w:rFonts w:ascii="Times New Roman" w:hAnsi="Times New Roman" w:cs="Times New Roman"/>
        </w:rPr>
        <w:t xml:space="preserve"> профессионально-ориентированный тест</w:t>
      </w:r>
    </w:p>
  </w:footnote>
  <w:footnote w:id="9">
    <w:p w:rsidR="00576729" w:rsidRPr="00CC6EB1" w:rsidRDefault="00576729" w:rsidP="00576729">
      <w:pPr>
        <w:pStyle w:val="a4"/>
        <w:rPr>
          <w:rFonts w:ascii="Times New Roman" w:hAnsi="Times New Roman" w:cs="Times New Roman"/>
        </w:rPr>
      </w:pPr>
      <w:r>
        <w:rPr>
          <w:rStyle w:val="a6"/>
        </w:rPr>
        <w:footnoteRef/>
      </w:r>
      <w:r w:rsidRPr="00420479">
        <w:t xml:space="preserve"> </w:t>
      </w:r>
      <w:r w:rsidRPr="00CC6EB1">
        <w:rPr>
          <w:rFonts w:ascii="Times New Roman" w:hAnsi="Times New Roman" w:cs="Times New Roman"/>
        </w:rPr>
        <w:t>интегративный экзамен по модулю (например: защита проекта, деловая игра и т.п.)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17481"/>
    <w:multiLevelType w:val="hybridMultilevel"/>
    <w:tmpl w:val="9AA2A4FE"/>
    <w:styleLink w:val="a"/>
    <w:lvl w:ilvl="0" w:tplc="0BF4155E">
      <w:start w:val="1"/>
      <w:numFmt w:val="bullet"/>
      <w:lvlText w:val="-"/>
      <w:lvlJc w:val="left"/>
      <w:pPr>
        <w:tabs>
          <w:tab w:val="left" w:pos="147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15F0E962">
      <w:start w:val="1"/>
      <w:numFmt w:val="bullet"/>
      <w:lvlText w:val="-"/>
      <w:lvlJc w:val="left"/>
      <w:pPr>
        <w:tabs>
          <w:tab w:val="left" w:pos="147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08E0EAC0">
      <w:start w:val="1"/>
      <w:numFmt w:val="bullet"/>
      <w:lvlText w:val="-"/>
      <w:lvlJc w:val="left"/>
      <w:pPr>
        <w:tabs>
          <w:tab w:val="left" w:pos="147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A3EE228">
      <w:start w:val="1"/>
      <w:numFmt w:val="bullet"/>
      <w:lvlText w:val="-"/>
      <w:lvlJc w:val="left"/>
      <w:pPr>
        <w:tabs>
          <w:tab w:val="left" w:pos="147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A8A65B50">
      <w:start w:val="1"/>
      <w:numFmt w:val="bullet"/>
      <w:lvlText w:val="-"/>
      <w:lvlJc w:val="left"/>
      <w:pPr>
        <w:tabs>
          <w:tab w:val="left" w:pos="147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8B1049FA">
      <w:start w:val="1"/>
      <w:numFmt w:val="bullet"/>
      <w:lvlText w:val="-"/>
      <w:lvlJc w:val="left"/>
      <w:pPr>
        <w:tabs>
          <w:tab w:val="left" w:pos="147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51E65404">
      <w:start w:val="1"/>
      <w:numFmt w:val="bullet"/>
      <w:lvlText w:val="-"/>
      <w:lvlJc w:val="left"/>
      <w:pPr>
        <w:tabs>
          <w:tab w:val="left" w:pos="147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89260518">
      <w:start w:val="1"/>
      <w:numFmt w:val="bullet"/>
      <w:lvlText w:val="-"/>
      <w:lvlJc w:val="left"/>
      <w:pPr>
        <w:tabs>
          <w:tab w:val="left" w:pos="1479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E6DC40B6">
      <w:start w:val="1"/>
      <w:numFmt w:val="bullet"/>
      <w:lvlText w:val="-"/>
      <w:lvlJc w:val="left"/>
      <w:pPr>
        <w:tabs>
          <w:tab w:val="left" w:pos="1479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1">
    <w:nsid w:val="77B7721C"/>
    <w:multiLevelType w:val="multilevel"/>
    <w:tmpl w:val="DB2A54BA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>
    <w:nsid w:val="780247DD"/>
    <w:multiLevelType w:val="hybridMultilevel"/>
    <w:tmpl w:val="4022A32E"/>
    <w:lvl w:ilvl="0" w:tplc="6C5200C8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206"/>
    <w:rsid w:val="000A3206"/>
    <w:rsid w:val="00576729"/>
    <w:rsid w:val="005D40FC"/>
    <w:rsid w:val="007C068B"/>
    <w:rsid w:val="009644A3"/>
    <w:rsid w:val="00B15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C12E7F-D824-48CF-BF22-CDEFE295B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76729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unhideWhenUsed/>
    <w:rsid w:val="00576729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1"/>
    <w:link w:val="a4"/>
    <w:uiPriority w:val="99"/>
    <w:rsid w:val="00576729"/>
    <w:rPr>
      <w:sz w:val="20"/>
      <w:szCs w:val="20"/>
    </w:rPr>
  </w:style>
  <w:style w:type="character" w:styleId="a6">
    <w:name w:val="footnote reference"/>
    <w:uiPriority w:val="99"/>
    <w:unhideWhenUsed/>
    <w:rsid w:val="00576729"/>
    <w:rPr>
      <w:vertAlign w:val="superscript"/>
    </w:rPr>
  </w:style>
  <w:style w:type="numbering" w:customStyle="1" w:styleId="a">
    <w:name w:val="Тире"/>
    <w:rsid w:val="00576729"/>
    <w:pPr>
      <w:numPr>
        <w:numId w:val="2"/>
      </w:numPr>
    </w:pPr>
  </w:style>
  <w:style w:type="table" w:customStyle="1" w:styleId="12">
    <w:name w:val="Сетка таблицы12"/>
    <w:basedOn w:val="a2"/>
    <w:next w:val="a7"/>
    <w:uiPriority w:val="59"/>
    <w:rsid w:val="00576729"/>
    <w:pPr>
      <w:spacing w:after="0" w:line="240" w:lineRule="auto"/>
    </w:pPr>
    <w:rPr>
      <w:rFonts w:eastAsia="MS Mincho"/>
      <w:lang w:val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2"/>
    <w:uiPriority w:val="39"/>
    <w:rsid w:val="00576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3190</Words>
  <Characters>18183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Богдановская Дарья Юсуфовна</cp:lastModifiedBy>
  <cp:revision>2</cp:revision>
  <dcterms:created xsi:type="dcterms:W3CDTF">2017-02-06T10:46:00Z</dcterms:created>
  <dcterms:modified xsi:type="dcterms:W3CDTF">2017-02-06T10:46:00Z</dcterms:modified>
</cp:coreProperties>
</file>