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3C" w:rsidRDefault="00EE4A3C" w:rsidP="00DA25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E4A3C" w:rsidRDefault="00EE4A3C" w:rsidP="00DA25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E4A3C" w:rsidRPr="00DA25B1" w:rsidRDefault="00EE4A3C" w:rsidP="00DA25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25B1">
        <w:rPr>
          <w:rFonts w:ascii="Times New Roman" w:hAnsi="Times New Roman"/>
          <w:b/>
          <w:sz w:val="24"/>
          <w:szCs w:val="24"/>
        </w:rPr>
        <w:t>40.06.01 – Юриспруденция</w:t>
      </w:r>
    </w:p>
    <w:p w:rsidR="00EE4A3C" w:rsidRPr="00DA25B1" w:rsidRDefault="00EE4A3C" w:rsidP="00DA2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5B1">
        <w:rPr>
          <w:rFonts w:ascii="Times New Roman" w:hAnsi="Times New Roman"/>
          <w:sz w:val="24"/>
          <w:szCs w:val="24"/>
        </w:rPr>
        <w:t>1.  Государство как объект исследования с позиций юриспруденции, философии и других смежных дисциплин</w:t>
      </w:r>
    </w:p>
    <w:p w:rsidR="00EE4A3C" w:rsidRPr="00DA25B1" w:rsidRDefault="00EE4A3C" w:rsidP="00DA2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5B1">
        <w:rPr>
          <w:rFonts w:ascii="Times New Roman" w:hAnsi="Times New Roman"/>
          <w:sz w:val="24"/>
          <w:szCs w:val="24"/>
        </w:rPr>
        <w:t>2. Право как объект исследования с позиций юриспруденции, философии и других смежных дисциплин</w:t>
      </w:r>
    </w:p>
    <w:p w:rsidR="00EE4A3C" w:rsidRPr="00DA25B1" w:rsidRDefault="00EE4A3C" w:rsidP="00DA2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5B1">
        <w:rPr>
          <w:rFonts w:ascii="Times New Roman" w:hAnsi="Times New Roman"/>
          <w:sz w:val="24"/>
          <w:szCs w:val="24"/>
        </w:rPr>
        <w:t>3. Учение Платона о совершенном государстве и разумном законе</w:t>
      </w:r>
    </w:p>
    <w:p w:rsidR="00EE4A3C" w:rsidRPr="00DA25B1" w:rsidRDefault="00EE4A3C" w:rsidP="00DA2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5B1">
        <w:rPr>
          <w:rFonts w:ascii="Times New Roman" w:hAnsi="Times New Roman"/>
          <w:sz w:val="24"/>
          <w:szCs w:val="24"/>
        </w:rPr>
        <w:t>4. Формирование и развитие учений о праве и государстве в России (государственно-правовые взгляды А. Радищева, М.М. Сперанского, К.А Неволина, Б.Н. Чичерина, В.С. Соловьева, В.Д. Каткова, П.И. Новгородцева, Н. А. Бердяева, В.И. Ленина)</w:t>
      </w:r>
    </w:p>
    <w:p w:rsidR="00EE4A3C" w:rsidRPr="00DA25B1" w:rsidRDefault="00EE4A3C" w:rsidP="00DA2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5B1">
        <w:rPr>
          <w:rFonts w:ascii="Times New Roman" w:hAnsi="Times New Roman"/>
          <w:sz w:val="24"/>
          <w:szCs w:val="24"/>
        </w:rPr>
        <w:t>5. Учение Аристотеля о праве и государстве. Этика. Политика и право.</w:t>
      </w:r>
    </w:p>
    <w:p w:rsidR="00EE4A3C" w:rsidRPr="00DA25B1" w:rsidRDefault="00EE4A3C" w:rsidP="00DA2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5B1">
        <w:rPr>
          <w:rFonts w:ascii="Times New Roman" w:hAnsi="Times New Roman"/>
          <w:sz w:val="24"/>
          <w:szCs w:val="24"/>
        </w:rPr>
        <w:t>6. Учение римских юристов о праве и государстве. Формирование  юриспруденции как самостоятельной науки.</w:t>
      </w:r>
    </w:p>
    <w:p w:rsidR="00EE4A3C" w:rsidRPr="00DA25B1" w:rsidRDefault="00EE4A3C" w:rsidP="00DA2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5B1">
        <w:rPr>
          <w:rFonts w:ascii="Times New Roman" w:hAnsi="Times New Roman"/>
          <w:sz w:val="24"/>
          <w:szCs w:val="24"/>
        </w:rPr>
        <w:t>7. Естественное и позитивное право. Концепция справедливого закона</w:t>
      </w:r>
    </w:p>
    <w:p w:rsidR="00EE4A3C" w:rsidRPr="00DA25B1" w:rsidRDefault="00EE4A3C" w:rsidP="00DA2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5B1">
        <w:rPr>
          <w:rFonts w:ascii="Times New Roman" w:hAnsi="Times New Roman"/>
          <w:sz w:val="24"/>
          <w:szCs w:val="24"/>
        </w:rPr>
        <w:t>8. Н. Макиавелли о праве и государстве. Концепция соотношения морали, политики и закона</w:t>
      </w:r>
    </w:p>
    <w:p w:rsidR="00EE4A3C" w:rsidRPr="00DA25B1" w:rsidRDefault="00EE4A3C" w:rsidP="00DA2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5B1">
        <w:rPr>
          <w:rFonts w:ascii="Times New Roman" w:hAnsi="Times New Roman"/>
          <w:sz w:val="24"/>
          <w:szCs w:val="24"/>
        </w:rPr>
        <w:t xml:space="preserve">9.  Правовые и политические учения </w:t>
      </w:r>
      <w:r w:rsidRPr="00DA25B1">
        <w:rPr>
          <w:rFonts w:ascii="Times New Roman" w:hAnsi="Times New Roman"/>
          <w:sz w:val="24"/>
          <w:szCs w:val="24"/>
          <w:lang w:val="en-US"/>
        </w:rPr>
        <w:t>XVII</w:t>
      </w:r>
      <w:r w:rsidRPr="00DA25B1">
        <w:rPr>
          <w:rFonts w:ascii="Times New Roman" w:hAnsi="Times New Roman"/>
          <w:sz w:val="24"/>
          <w:szCs w:val="24"/>
        </w:rPr>
        <w:t xml:space="preserve"> века в Англии (Т. Гоббс, Дж. Локк) </w:t>
      </w:r>
    </w:p>
    <w:p w:rsidR="00EE4A3C" w:rsidRPr="00DA25B1" w:rsidRDefault="00EE4A3C" w:rsidP="00DA2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5B1">
        <w:rPr>
          <w:rFonts w:ascii="Times New Roman" w:hAnsi="Times New Roman"/>
          <w:sz w:val="24"/>
          <w:szCs w:val="24"/>
        </w:rPr>
        <w:t>10. Учение Ш. Монтескьё о праве и государстве. «Дух законов» и позитивное право. Теория разделения властей и ее влияние на развитие учений о правовом государстве</w:t>
      </w:r>
    </w:p>
    <w:p w:rsidR="00EE4A3C" w:rsidRPr="00DA25B1" w:rsidRDefault="00EE4A3C" w:rsidP="00DA2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5B1">
        <w:rPr>
          <w:rFonts w:ascii="Times New Roman" w:hAnsi="Times New Roman"/>
          <w:sz w:val="24"/>
          <w:szCs w:val="24"/>
        </w:rPr>
        <w:t>11. Ж.Ж. Руссо о праве и государстве. Демократическая концепция общественного договора и обоснование суверенитета народа. «Воля всех» и «общая воля». Концепция закона.</w:t>
      </w:r>
    </w:p>
    <w:p w:rsidR="00EE4A3C" w:rsidRDefault="00EE4A3C" w:rsidP="00DA25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A25B1">
        <w:rPr>
          <w:rFonts w:ascii="Times New Roman" w:hAnsi="Times New Roman"/>
          <w:sz w:val="24"/>
          <w:szCs w:val="24"/>
        </w:rPr>
        <w:t xml:space="preserve">12.  Основные направления юридического позитивизма в Западной Европе  в </w:t>
      </w:r>
      <w:r w:rsidRPr="00DA25B1">
        <w:rPr>
          <w:rFonts w:ascii="Times New Roman" w:hAnsi="Times New Roman"/>
          <w:sz w:val="24"/>
          <w:szCs w:val="24"/>
          <w:lang w:val="en-US"/>
        </w:rPr>
        <w:t>XIX</w:t>
      </w:r>
      <w:r w:rsidRPr="00DA25B1">
        <w:rPr>
          <w:rFonts w:ascii="Times New Roman" w:hAnsi="Times New Roman"/>
          <w:sz w:val="24"/>
          <w:szCs w:val="24"/>
        </w:rPr>
        <w:t xml:space="preserve">  веке (И. Бентам, Дж. Остин, Р. Иеринг)</w:t>
      </w:r>
    </w:p>
    <w:p w:rsidR="00EE4A3C" w:rsidRPr="00DA25B1" w:rsidRDefault="00EE4A3C" w:rsidP="00DA25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4A3C" w:rsidRPr="00DA25B1" w:rsidRDefault="00EE4A3C" w:rsidP="00DA25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25B1">
        <w:rPr>
          <w:rFonts w:ascii="Times New Roman" w:hAnsi="Times New Roman"/>
          <w:b/>
          <w:sz w:val="24"/>
          <w:szCs w:val="24"/>
        </w:rPr>
        <w:t xml:space="preserve"> Литература:</w:t>
      </w:r>
    </w:p>
    <w:p w:rsidR="00EE4A3C" w:rsidRPr="00DA25B1" w:rsidRDefault="00EE4A3C" w:rsidP="00DA25B1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A25B1">
        <w:rPr>
          <w:rFonts w:ascii="Times New Roman" w:hAnsi="Times New Roman"/>
          <w:sz w:val="24"/>
          <w:szCs w:val="24"/>
        </w:rPr>
        <w:t>История политических и правовых учений: Учебник для вузов / под ред. В.С. Нерсесянца М.. 2002</w:t>
      </w:r>
    </w:p>
    <w:p w:rsidR="00EE4A3C" w:rsidRPr="00DA25B1" w:rsidRDefault="00EE4A3C" w:rsidP="00DA25B1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A25B1">
        <w:rPr>
          <w:rFonts w:ascii="Times New Roman" w:hAnsi="Times New Roman"/>
          <w:sz w:val="24"/>
          <w:szCs w:val="24"/>
        </w:rPr>
        <w:t>История политических и правовых учений: Учебник для вузов / Под ред. О.Э. Лейста М.. 1997</w:t>
      </w:r>
    </w:p>
    <w:p w:rsidR="00EE4A3C" w:rsidRPr="00DA25B1" w:rsidRDefault="00EE4A3C" w:rsidP="00DA25B1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A25B1">
        <w:rPr>
          <w:rFonts w:ascii="Times New Roman" w:hAnsi="Times New Roman"/>
          <w:sz w:val="24"/>
          <w:szCs w:val="24"/>
        </w:rPr>
        <w:t>История политических учений: Учебник для вузов / Под ред. О.В. Мартышина М., 2002</w:t>
      </w:r>
    </w:p>
    <w:p w:rsidR="00EE4A3C" w:rsidRPr="00DA25B1" w:rsidRDefault="00EE4A3C" w:rsidP="00DA25B1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A25B1">
        <w:rPr>
          <w:rFonts w:ascii="Times New Roman" w:hAnsi="Times New Roman"/>
          <w:sz w:val="24"/>
          <w:szCs w:val="24"/>
        </w:rPr>
        <w:t>История политических и правовых учений : в 5 т. / под ред. В.С. Нерсесянца М., 1985-1995</w:t>
      </w:r>
    </w:p>
    <w:p w:rsidR="00EE4A3C" w:rsidRPr="00DA25B1" w:rsidRDefault="00EE4A3C" w:rsidP="00DA25B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A25B1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EE4A3C" w:rsidRPr="00DA25B1" w:rsidRDefault="00EE4A3C" w:rsidP="00DA25B1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A25B1">
        <w:rPr>
          <w:rFonts w:ascii="Times New Roman" w:hAnsi="Times New Roman"/>
          <w:sz w:val="24"/>
          <w:szCs w:val="24"/>
        </w:rPr>
        <w:t>Антология мировой правовой мысли: в 5 т. М.. 1999</w:t>
      </w:r>
    </w:p>
    <w:p w:rsidR="00EE4A3C" w:rsidRPr="00DA25B1" w:rsidRDefault="00EE4A3C" w:rsidP="00DA25B1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A25B1">
        <w:rPr>
          <w:rFonts w:ascii="Times New Roman" w:hAnsi="Times New Roman"/>
          <w:sz w:val="24"/>
          <w:szCs w:val="24"/>
        </w:rPr>
        <w:t>Бердяев Н. А. Царство Духа и царство Кесаря. М.. 1995</w:t>
      </w:r>
    </w:p>
    <w:p w:rsidR="00EE4A3C" w:rsidRPr="00DA25B1" w:rsidRDefault="00EE4A3C" w:rsidP="00DA25B1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A25B1">
        <w:rPr>
          <w:rFonts w:ascii="Times New Roman" w:hAnsi="Times New Roman"/>
          <w:sz w:val="24"/>
          <w:szCs w:val="24"/>
        </w:rPr>
        <w:t>Иеринг Р. Борьба за право М., 1991</w:t>
      </w:r>
    </w:p>
    <w:p w:rsidR="00EE4A3C" w:rsidRPr="00DA25B1" w:rsidRDefault="00EE4A3C" w:rsidP="00DA25B1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A25B1">
        <w:rPr>
          <w:rFonts w:ascii="Times New Roman" w:hAnsi="Times New Roman"/>
          <w:sz w:val="24"/>
          <w:szCs w:val="24"/>
        </w:rPr>
        <w:t>История политических и правовых учений: Хрестоматия. Ч.1. Зарубежная политико-правовая мысль / Сост. В.В. Ячевский. Воронеж. 2000</w:t>
      </w:r>
    </w:p>
    <w:p w:rsidR="00EE4A3C" w:rsidRPr="00DA25B1" w:rsidRDefault="00EE4A3C" w:rsidP="00DA25B1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A25B1">
        <w:rPr>
          <w:rFonts w:ascii="Times New Roman" w:hAnsi="Times New Roman"/>
          <w:sz w:val="24"/>
          <w:szCs w:val="24"/>
        </w:rPr>
        <w:t>Ленин В.И. Государство и революция // Полн. Собр. Соч. Т.33</w:t>
      </w:r>
    </w:p>
    <w:p w:rsidR="00EE4A3C" w:rsidRPr="00DA25B1" w:rsidRDefault="00EE4A3C" w:rsidP="00DA25B1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A25B1">
        <w:rPr>
          <w:rFonts w:ascii="Times New Roman" w:hAnsi="Times New Roman"/>
          <w:sz w:val="24"/>
          <w:szCs w:val="24"/>
        </w:rPr>
        <w:t>Локк Дж. Два трактата о правлении // Соч.: В 3 т. М., 1988. Т.3</w:t>
      </w:r>
    </w:p>
    <w:p w:rsidR="00EE4A3C" w:rsidRPr="00DA25B1" w:rsidRDefault="00EE4A3C" w:rsidP="00DA25B1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A25B1">
        <w:rPr>
          <w:rFonts w:ascii="Times New Roman" w:hAnsi="Times New Roman"/>
          <w:sz w:val="24"/>
          <w:szCs w:val="24"/>
        </w:rPr>
        <w:t>Макиавелли Н. Избранные сочинения М.. 1982</w:t>
      </w:r>
    </w:p>
    <w:p w:rsidR="00EE4A3C" w:rsidRPr="00DA25B1" w:rsidRDefault="00EE4A3C" w:rsidP="00DA25B1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A25B1">
        <w:rPr>
          <w:rFonts w:ascii="Times New Roman" w:hAnsi="Times New Roman"/>
          <w:sz w:val="24"/>
          <w:szCs w:val="24"/>
        </w:rPr>
        <w:t>Неволин К.А. Энциклопедия законоведения // Сост. И вступит. Статья Д.И. Луковской, С.С. Гречишкина, Ю.В. Ячменева. Спб., 1997</w:t>
      </w:r>
    </w:p>
    <w:p w:rsidR="00EE4A3C" w:rsidRPr="00DA25B1" w:rsidRDefault="00EE4A3C" w:rsidP="00DA25B1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A25B1">
        <w:rPr>
          <w:rFonts w:ascii="Times New Roman" w:hAnsi="Times New Roman"/>
          <w:sz w:val="24"/>
          <w:szCs w:val="24"/>
        </w:rPr>
        <w:t>Соловьев В.С. Оправдание добра. М., 1996</w:t>
      </w:r>
    </w:p>
    <w:p w:rsidR="00EE4A3C" w:rsidRPr="00DA25B1" w:rsidRDefault="00EE4A3C" w:rsidP="00DA25B1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A25B1">
        <w:rPr>
          <w:rFonts w:ascii="Times New Roman" w:hAnsi="Times New Roman"/>
          <w:sz w:val="24"/>
          <w:szCs w:val="24"/>
        </w:rPr>
        <w:t>Чичерин Б.Н. Избранные труды / Сост.. вступ. Статья и коммент. А.В. Полякова и Е.В. Тимошиной. Спб.. 1998</w:t>
      </w:r>
    </w:p>
    <w:p w:rsidR="00EE4A3C" w:rsidRPr="00DA25B1" w:rsidRDefault="00EE4A3C" w:rsidP="00DA25B1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A25B1">
        <w:rPr>
          <w:rFonts w:ascii="Times New Roman" w:hAnsi="Times New Roman"/>
          <w:sz w:val="24"/>
          <w:szCs w:val="24"/>
        </w:rPr>
        <w:t xml:space="preserve"> Чичерин Б. Н. Политические мыслители / Под ред. В.П. Сальникова и Ю.А. Сандулова. СПб.. 1999</w:t>
      </w:r>
    </w:p>
    <w:p w:rsidR="00EE4A3C" w:rsidRPr="00DA25B1" w:rsidRDefault="00EE4A3C" w:rsidP="00DA2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A3C" w:rsidRPr="00DA25B1" w:rsidRDefault="00EE4A3C" w:rsidP="00DA25B1">
      <w:pPr>
        <w:spacing w:after="0" w:line="240" w:lineRule="auto"/>
        <w:jc w:val="center"/>
        <w:rPr>
          <w:sz w:val="24"/>
          <w:szCs w:val="24"/>
        </w:rPr>
      </w:pPr>
    </w:p>
    <w:sectPr w:rsidR="00EE4A3C" w:rsidRPr="00DA25B1" w:rsidSect="00B51DB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A3C" w:rsidRDefault="00EE4A3C" w:rsidP="008F25E8">
      <w:pPr>
        <w:spacing w:after="0" w:line="240" w:lineRule="auto"/>
      </w:pPr>
      <w:r>
        <w:separator/>
      </w:r>
    </w:p>
  </w:endnote>
  <w:endnote w:type="continuationSeparator" w:id="0">
    <w:p w:rsidR="00EE4A3C" w:rsidRDefault="00EE4A3C" w:rsidP="008F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A3C" w:rsidRDefault="00EE4A3C" w:rsidP="008F25E8">
      <w:pPr>
        <w:spacing w:after="0" w:line="240" w:lineRule="auto"/>
      </w:pPr>
      <w:r>
        <w:separator/>
      </w:r>
    </w:p>
  </w:footnote>
  <w:footnote w:type="continuationSeparator" w:id="0">
    <w:p w:rsidR="00EE4A3C" w:rsidRDefault="00EE4A3C" w:rsidP="008F2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A3C" w:rsidRDefault="00EE4A3C">
    <w:pPr>
      <w:pStyle w:val="Header"/>
    </w:pPr>
    <w:r>
      <w:t>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7891"/>
    <w:multiLevelType w:val="hybridMultilevel"/>
    <w:tmpl w:val="79BEF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9B54B7"/>
    <w:multiLevelType w:val="hybridMultilevel"/>
    <w:tmpl w:val="887C6A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431008"/>
    <w:multiLevelType w:val="hybridMultilevel"/>
    <w:tmpl w:val="AD0C2B7A"/>
    <w:lvl w:ilvl="0" w:tplc="18B42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CB8"/>
    <w:rsid w:val="001633FF"/>
    <w:rsid w:val="0023389C"/>
    <w:rsid w:val="002F260C"/>
    <w:rsid w:val="003C6CB8"/>
    <w:rsid w:val="005F6121"/>
    <w:rsid w:val="0070149D"/>
    <w:rsid w:val="008F25E8"/>
    <w:rsid w:val="00B51DBB"/>
    <w:rsid w:val="00BB1D9B"/>
    <w:rsid w:val="00D222DC"/>
    <w:rsid w:val="00D84A5F"/>
    <w:rsid w:val="00DA25B1"/>
    <w:rsid w:val="00DF2351"/>
    <w:rsid w:val="00EE4A3C"/>
    <w:rsid w:val="00FD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DC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22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F2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F25E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F2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F25E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0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1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384</Words>
  <Characters>2189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</cp:revision>
  <cp:lastPrinted>2016-02-17T08:14:00Z</cp:lastPrinted>
  <dcterms:created xsi:type="dcterms:W3CDTF">2016-02-17T08:20:00Z</dcterms:created>
  <dcterms:modified xsi:type="dcterms:W3CDTF">2016-02-29T07:59:00Z</dcterms:modified>
</cp:coreProperties>
</file>