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C9" w:rsidRDefault="00DF53C9" w:rsidP="00DF53C9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3C9">
        <w:rPr>
          <w:rFonts w:ascii="Times New Roman" w:hAnsi="Times New Roman" w:cs="Times New Roman"/>
          <w:sz w:val="28"/>
          <w:szCs w:val="28"/>
        </w:rPr>
        <w:t>Вопросы</w:t>
      </w:r>
      <w:r w:rsidR="003F57C5">
        <w:rPr>
          <w:rFonts w:ascii="Times New Roman" w:hAnsi="Times New Roman" w:cs="Times New Roman"/>
          <w:sz w:val="28"/>
          <w:szCs w:val="28"/>
        </w:rPr>
        <w:t xml:space="preserve"> (2018 г.)</w:t>
      </w:r>
      <w:bookmarkStart w:id="0" w:name="_GoBack"/>
      <w:bookmarkEnd w:id="0"/>
    </w:p>
    <w:p w:rsidR="001633FF" w:rsidRPr="003F57C5" w:rsidRDefault="00DF53C9" w:rsidP="00DF53C9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3C9">
        <w:rPr>
          <w:rFonts w:ascii="Times New Roman" w:hAnsi="Times New Roman" w:cs="Times New Roman"/>
          <w:sz w:val="28"/>
          <w:szCs w:val="28"/>
        </w:rPr>
        <w:t xml:space="preserve">для подготовки к сдаче кандидатского минимума по истории и философии </w:t>
      </w:r>
      <w:r w:rsidRPr="003F57C5">
        <w:rPr>
          <w:rFonts w:ascii="Times New Roman" w:hAnsi="Times New Roman" w:cs="Times New Roman"/>
          <w:sz w:val="28"/>
          <w:szCs w:val="28"/>
        </w:rPr>
        <w:t>науки</w:t>
      </w:r>
    </w:p>
    <w:p w:rsidR="00DF53C9" w:rsidRPr="003F57C5" w:rsidRDefault="00DF53C9" w:rsidP="00DF53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7C5">
        <w:rPr>
          <w:rFonts w:ascii="Times New Roman" w:hAnsi="Times New Roman" w:cs="Times New Roman"/>
          <w:sz w:val="28"/>
          <w:szCs w:val="28"/>
        </w:rPr>
        <w:t>Возникновение и основные исторические этапы становления науки</w:t>
      </w:r>
    </w:p>
    <w:p w:rsidR="00DF53C9" w:rsidRPr="003F57C5" w:rsidRDefault="00DF53C9" w:rsidP="00DF53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7C5">
        <w:rPr>
          <w:rFonts w:ascii="Times New Roman" w:hAnsi="Times New Roman" w:cs="Times New Roman"/>
          <w:sz w:val="28"/>
          <w:szCs w:val="28"/>
        </w:rPr>
        <w:t>Наука как социальный институт</w:t>
      </w:r>
    </w:p>
    <w:p w:rsidR="00E803C1" w:rsidRPr="003F57C5" w:rsidRDefault="00E803C1" w:rsidP="00DF53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7C5">
        <w:rPr>
          <w:rFonts w:ascii="Times New Roman" w:hAnsi="Times New Roman" w:cs="Times New Roman"/>
          <w:sz w:val="28"/>
          <w:szCs w:val="28"/>
        </w:rPr>
        <w:t>Философия и наука</w:t>
      </w:r>
    </w:p>
    <w:p w:rsidR="00E803C1" w:rsidRPr="003F57C5" w:rsidRDefault="00E169AC" w:rsidP="00DF53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7C5">
        <w:rPr>
          <w:rFonts w:ascii="Times New Roman" w:hAnsi="Times New Roman" w:cs="Times New Roman"/>
          <w:sz w:val="28"/>
          <w:szCs w:val="28"/>
        </w:rPr>
        <w:t>Представления о бытии, пространстве и времени в истории философии</w:t>
      </w:r>
    </w:p>
    <w:p w:rsidR="00E803C1" w:rsidRPr="003F57C5" w:rsidRDefault="00E803C1" w:rsidP="00DF53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7C5">
        <w:rPr>
          <w:rFonts w:ascii="Times New Roman" w:hAnsi="Times New Roman" w:cs="Times New Roman"/>
          <w:sz w:val="28"/>
          <w:szCs w:val="28"/>
        </w:rPr>
        <w:t>Эволюция гносеологических идей от античности до Нового времени</w:t>
      </w:r>
      <w:r w:rsidR="00E169AC" w:rsidRPr="003F57C5">
        <w:rPr>
          <w:rFonts w:ascii="Times New Roman" w:hAnsi="Times New Roman" w:cs="Times New Roman"/>
          <w:sz w:val="28"/>
          <w:szCs w:val="28"/>
        </w:rPr>
        <w:t>. Эмпиризм и рационализм.</w:t>
      </w:r>
    </w:p>
    <w:p w:rsidR="00E803C1" w:rsidRPr="003F57C5" w:rsidRDefault="00E803C1" w:rsidP="00DF53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7C5">
        <w:rPr>
          <w:rFonts w:ascii="Times New Roman" w:hAnsi="Times New Roman" w:cs="Times New Roman"/>
          <w:sz w:val="28"/>
          <w:szCs w:val="28"/>
        </w:rPr>
        <w:t>Классическая структура познавательного процесса. Истина. Практика</w:t>
      </w:r>
    </w:p>
    <w:p w:rsidR="00E803C1" w:rsidRPr="003F57C5" w:rsidRDefault="000F33C3" w:rsidP="00DF53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7C5">
        <w:rPr>
          <w:rFonts w:ascii="Times New Roman" w:hAnsi="Times New Roman" w:cs="Times New Roman"/>
          <w:sz w:val="28"/>
          <w:szCs w:val="28"/>
        </w:rPr>
        <w:t>Второй позитивизм (Э.Мах, Р. Авенариус)</w:t>
      </w:r>
    </w:p>
    <w:p w:rsidR="00A12702" w:rsidRPr="003F57C5" w:rsidRDefault="00D7116B" w:rsidP="00A127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7C5">
        <w:rPr>
          <w:rFonts w:ascii="Times New Roman" w:hAnsi="Times New Roman" w:cs="Times New Roman"/>
          <w:sz w:val="28"/>
          <w:szCs w:val="28"/>
        </w:rPr>
        <w:t xml:space="preserve">Концепции классического позитивизма (О. Кон, Дж. </w:t>
      </w:r>
      <w:r w:rsidR="00A12702" w:rsidRPr="003F57C5">
        <w:rPr>
          <w:rFonts w:ascii="Times New Roman" w:hAnsi="Times New Roman" w:cs="Times New Roman"/>
          <w:sz w:val="28"/>
          <w:szCs w:val="28"/>
        </w:rPr>
        <w:t>С. Милль, Г. Спенсер)</w:t>
      </w:r>
    </w:p>
    <w:p w:rsidR="00A12702" w:rsidRPr="003F57C5" w:rsidRDefault="00D7116B" w:rsidP="00A127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7C5">
        <w:rPr>
          <w:rFonts w:ascii="Times New Roman" w:hAnsi="Times New Roman" w:cs="Times New Roman"/>
          <w:sz w:val="28"/>
          <w:szCs w:val="28"/>
        </w:rPr>
        <w:t>Неопозитивизм</w:t>
      </w:r>
      <w:r w:rsidR="00A12702" w:rsidRPr="003F57C5">
        <w:rPr>
          <w:rFonts w:ascii="Times New Roman" w:hAnsi="Times New Roman" w:cs="Times New Roman"/>
          <w:sz w:val="28"/>
          <w:szCs w:val="28"/>
        </w:rPr>
        <w:t xml:space="preserve"> </w:t>
      </w:r>
      <w:r w:rsidR="00A12702" w:rsidRPr="003F57C5">
        <w:rPr>
          <w:rFonts w:ascii="Times New Roman" w:eastAsia="Times New Roman" w:hAnsi="Times New Roman" w:cs="Times New Roman"/>
          <w:sz w:val="28"/>
          <w:szCs w:val="28"/>
        </w:rPr>
        <w:t xml:space="preserve">(«Венский кружок», Б.Рассел, Л. Витгенштейн) </w:t>
      </w:r>
    </w:p>
    <w:p w:rsidR="000F33C3" w:rsidRPr="003F57C5" w:rsidRDefault="00A12702" w:rsidP="000F33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7C5">
        <w:rPr>
          <w:rFonts w:ascii="Times New Roman" w:hAnsi="Times New Roman" w:cs="Times New Roman"/>
          <w:sz w:val="28"/>
          <w:szCs w:val="28"/>
        </w:rPr>
        <w:t xml:space="preserve"> </w:t>
      </w:r>
      <w:r w:rsidR="000F33C3" w:rsidRPr="003F57C5">
        <w:rPr>
          <w:rFonts w:ascii="Times New Roman" w:hAnsi="Times New Roman" w:cs="Times New Roman"/>
          <w:sz w:val="28"/>
          <w:szCs w:val="28"/>
        </w:rPr>
        <w:t>Основные модели современного философского мышления (марксизм и неомарксизм, структурализм).</w:t>
      </w:r>
    </w:p>
    <w:p w:rsidR="000F33C3" w:rsidRPr="003F57C5" w:rsidRDefault="000F33C3" w:rsidP="000F33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7C5">
        <w:rPr>
          <w:rFonts w:ascii="Times New Roman" w:hAnsi="Times New Roman" w:cs="Times New Roman"/>
          <w:sz w:val="28"/>
          <w:szCs w:val="28"/>
        </w:rPr>
        <w:t>Основные модели современного философского мышления (экзистенциализм, персонализм)</w:t>
      </w:r>
    </w:p>
    <w:p w:rsidR="000F33C3" w:rsidRPr="003F57C5" w:rsidRDefault="000F33C3" w:rsidP="000F33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7C5">
        <w:rPr>
          <w:rFonts w:ascii="Times New Roman" w:hAnsi="Times New Roman" w:cs="Times New Roman"/>
          <w:sz w:val="28"/>
          <w:szCs w:val="28"/>
        </w:rPr>
        <w:t>Основные модели современного философского мышления (феноменология, герменевтика)</w:t>
      </w:r>
    </w:p>
    <w:p w:rsidR="000F33C3" w:rsidRPr="003F57C5" w:rsidRDefault="000F33C3" w:rsidP="000F3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57C5">
        <w:rPr>
          <w:rFonts w:ascii="Times New Roman" w:hAnsi="Times New Roman" w:cs="Times New Roman"/>
          <w:sz w:val="28"/>
          <w:szCs w:val="28"/>
        </w:rPr>
        <w:t xml:space="preserve">Экстернализм и интернализм как механизмы взаимодействия науки и социума. </w:t>
      </w:r>
    </w:p>
    <w:p w:rsidR="005009CB" w:rsidRPr="003F57C5" w:rsidRDefault="000F33C3" w:rsidP="001D48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7C5">
        <w:rPr>
          <w:rFonts w:ascii="Times New Roman" w:hAnsi="Times New Roman" w:cs="Times New Roman"/>
          <w:sz w:val="28"/>
          <w:szCs w:val="28"/>
        </w:rPr>
        <w:t>Идеалы и нормы научного знания. Понятие истины в философии.</w:t>
      </w:r>
    </w:p>
    <w:p w:rsidR="005009CB" w:rsidRPr="003F57C5" w:rsidRDefault="005009CB" w:rsidP="00DF53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7C5">
        <w:rPr>
          <w:rFonts w:ascii="Times New Roman" w:hAnsi="Times New Roman" w:cs="Times New Roman"/>
          <w:sz w:val="28"/>
          <w:szCs w:val="28"/>
        </w:rPr>
        <w:t>Универсальные методы и приемы познания: диалектика и метафизика</w:t>
      </w:r>
    </w:p>
    <w:p w:rsidR="005009CB" w:rsidRPr="003F57C5" w:rsidRDefault="005009CB" w:rsidP="00DF53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7C5">
        <w:rPr>
          <w:rFonts w:ascii="Times New Roman" w:hAnsi="Times New Roman" w:cs="Times New Roman"/>
          <w:sz w:val="28"/>
          <w:szCs w:val="28"/>
        </w:rPr>
        <w:t xml:space="preserve"> Интерпретация, репрезентация, редукция, конвенция как базовые операции научного познания</w:t>
      </w:r>
    </w:p>
    <w:p w:rsidR="00D7116B" w:rsidRPr="003F57C5" w:rsidRDefault="00D7116B" w:rsidP="00DF53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7C5">
        <w:rPr>
          <w:rFonts w:ascii="Times New Roman" w:hAnsi="Times New Roman" w:cs="Times New Roman"/>
          <w:sz w:val="28"/>
          <w:szCs w:val="28"/>
        </w:rPr>
        <w:t>Специфика методологии гуманитарного познания</w:t>
      </w:r>
    </w:p>
    <w:p w:rsidR="00D7116B" w:rsidRPr="003F57C5" w:rsidRDefault="00D7116B" w:rsidP="00DF53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7C5">
        <w:rPr>
          <w:rFonts w:ascii="Times New Roman" w:hAnsi="Times New Roman" w:cs="Times New Roman"/>
          <w:sz w:val="28"/>
          <w:szCs w:val="28"/>
        </w:rPr>
        <w:t>Структура научного знания в классической эпистемологии: теоретическое и эмпирическое знание</w:t>
      </w:r>
    </w:p>
    <w:p w:rsidR="00D7116B" w:rsidRPr="003F57C5" w:rsidRDefault="00E600F0" w:rsidP="00DF53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7C5">
        <w:rPr>
          <w:rFonts w:ascii="Times New Roman" w:hAnsi="Times New Roman" w:cs="Times New Roman"/>
          <w:sz w:val="28"/>
          <w:szCs w:val="28"/>
        </w:rPr>
        <w:t>Особенности современной (постнеклассической) науки</w:t>
      </w:r>
    </w:p>
    <w:p w:rsidR="00D7116B" w:rsidRPr="003F57C5" w:rsidRDefault="00E600F0" w:rsidP="00DF53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7C5">
        <w:rPr>
          <w:rFonts w:ascii="Times New Roman" w:hAnsi="Times New Roman" w:cs="Times New Roman"/>
          <w:sz w:val="28"/>
          <w:szCs w:val="28"/>
        </w:rPr>
        <w:t>Знание, его природа и типология. Знание и вера</w:t>
      </w:r>
    </w:p>
    <w:p w:rsidR="00E600F0" w:rsidRPr="003F57C5" w:rsidRDefault="00E600F0" w:rsidP="00E600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7C5">
        <w:rPr>
          <w:rFonts w:ascii="Times New Roman" w:hAnsi="Times New Roman" w:cs="Times New Roman"/>
          <w:sz w:val="28"/>
          <w:szCs w:val="28"/>
        </w:rPr>
        <w:t>Понятия «картина мира», «научная картина мира», «стиль научного мышления»</w:t>
      </w:r>
    </w:p>
    <w:p w:rsidR="00E600F0" w:rsidRPr="003F57C5" w:rsidRDefault="00E600F0" w:rsidP="00E600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7C5">
        <w:rPr>
          <w:rFonts w:ascii="Times New Roman" w:hAnsi="Times New Roman" w:cs="Times New Roman"/>
          <w:sz w:val="28"/>
          <w:szCs w:val="28"/>
        </w:rPr>
        <w:t>Научные традиции и научные революции</w:t>
      </w:r>
      <w:r w:rsidR="003B69D0" w:rsidRPr="003F57C5">
        <w:rPr>
          <w:rFonts w:ascii="Times New Roman" w:hAnsi="Times New Roman" w:cs="Times New Roman"/>
          <w:sz w:val="28"/>
          <w:szCs w:val="28"/>
        </w:rPr>
        <w:t>, понятие «научной парадигмы»</w:t>
      </w:r>
      <w:r w:rsidRPr="003F57C5">
        <w:rPr>
          <w:rFonts w:ascii="Times New Roman" w:hAnsi="Times New Roman" w:cs="Times New Roman"/>
          <w:sz w:val="28"/>
          <w:szCs w:val="28"/>
        </w:rPr>
        <w:t xml:space="preserve"> (Т. Кун). Типы научной рациональности</w:t>
      </w:r>
    </w:p>
    <w:p w:rsidR="00E600F0" w:rsidRPr="003F57C5" w:rsidRDefault="00E600F0" w:rsidP="00DF53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7C5">
        <w:rPr>
          <w:rFonts w:ascii="Times New Roman" w:hAnsi="Times New Roman" w:cs="Times New Roman"/>
          <w:sz w:val="28"/>
          <w:szCs w:val="28"/>
        </w:rPr>
        <w:t>Методы научного познания</w:t>
      </w:r>
    </w:p>
    <w:p w:rsidR="00E600F0" w:rsidRPr="003F57C5" w:rsidRDefault="00E600F0" w:rsidP="00DF53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7C5">
        <w:rPr>
          <w:rFonts w:ascii="Times New Roman" w:hAnsi="Times New Roman" w:cs="Times New Roman"/>
          <w:sz w:val="28"/>
          <w:szCs w:val="28"/>
        </w:rPr>
        <w:t xml:space="preserve"> Критический рационализм К. Поппера. Проблема как форма научного познания</w:t>
      </w:r>
    </w:p>
    <w:p w:rsidR="00E600F0" w:rsidRPr="003F57C5" w:rsidRDefault="00E803C1" w:rsidP="00DF53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7C5">
        <w:rPr>
          <w:rFonts w:ascii="Times New Roman" w:hAnsi="Times New Roman" w:cs="Times New Roman"/>
          <w:sz w:val="28"/>
          <w:szCs w:val="28"/>
        </w:rPr>
        <w:t xml:space="preserve"> Особенности методологии постнеклассической науки. Методологический анархизм П.Фейерабенда</w:t>
      </w:r>
    </w:p>
    <w:p w:rsidR="00E803C1" w:rsidRPr="003F57C5" w:rsidRDefault="00E803C1" w:rsidP="00DF53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7C5">
        <w:rPr>
          <w:rFonts w:ascii="Times New Roman" w:hAnsi="Times New Roman" w:cs="Times New Roman"/>
          <w:sz w:val="28"/>
          <w:szCs w:val="28"/>
        </w:rPr>
        <w:t>Концепция научно-исследовательских программ И. Лакатоса</w:t>
      </w:r>
    </w:p>
    <w:p w:rsidR="00E600F0" w:rsidRPr="003F57C5" w:rsidRDefault="00E600F0" w:rsidP="00DF53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7C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803C1" w:rsidRPr="003F57C5">
        <w:rPr>
          <w:rFonts w:ascii="Times New Roman" w:hAnsi="Times New Roman" w:cs="Times New Roman"/>
          <w:sz w:val="28"/>
          <w:szCs w:val="28"/>
        </w:rPr>
        <w:t>Научная теория. Этапы формирования научной теории</w:t>
      </w:r>
      <w:r w:rsidR="000F33C3" w:rsidRPr="003F57C5">
        <w:rPr>
          <w:rFonts w:ascii="Times New Roman" w:hAnsi="Times New Roman" w:cs="Times New Roman"/>
          <w:sz w:val="28"/>
          <w:szCs w:val="28"/>
        </w:rPr>
        <w:t>. Соотношение теории и факта.</w:t>
      </w:r>
    </w:p>
    <w:p w:rsidR="00E803C1" w:rsidRPr="003F57C5" w:rsidRDefault="00E803C1" w:rsidP="00DF53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7C5">
        <w:rPr>
          <w:rFonts w:ascii="Times New Roman" w:hAnsi="Times New Roman" w:cs="Times New Roman"/>
          <w:sz w:val="28"/>
          <w:szCs w:val="28"/>
        </w:rPr>
        <w:t>Этика науки</w:t>
      </w:r>
    </w:p>
    <w:p w:rsidR="000F33C3" w:rsidRPr="003F57C5" w:rsidRDefault="000F33C3" w:rsidP="000F3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57C5">
        <w:rPr>
          <w:rFonts w:ascii="Times New Roman" w:hAnsi="Times New Roman" w:cs="Times New Roman"/>
          <w:sz w:val="28"/>
          <w:szCs w:val="28"/>
        </w:rPr>
        <w:t>Системность и синергетика – парадигмы методологии науки</w:t>
      </w:r>
    </w:p>
    <w:p w:rsidR="000F33C3" w:rsidRPr="003F57C5" w:rsidRDefault="000F33C3" w:rsidP="00DF53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7C5">
        <w:rPr>
          <w:rFonts w:ascii="Times New Roman" w:hAnsi="Times New Roman" w:cs="Times New Roman"/>
          <w:sz w:val="28"/>
          <w:szCs w:val="28"/>
        </w:rPr>
        <w:t>Глобальные проблемы современности</w:t>
      </w:r>
    </w:p>
    <w:p w:rsidR="00E600F0" w:rsidRPr="00E600F0" w:rsidRDefault="00E600F0" w:rsidP="00E600F0">
      <w:pPr>
        <w:pStyle w:val="a3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sectPr w:rsidR="00E600F0" w:rsidRPr="00E6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81E96"/>
    <w:multiLevelType w:val="hybridMultilevel"/>
    <w:tmpl w:val="47F61CA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3E"/>
    <w:rsid w:val="000F33C3"/>
    <w:rsid w:val="001633FF"/>
    <w:rsid w:val="001B120E"/>
    <w:rsid w:val="002462C7"/>
    <w:rsid w:val="003B69D0"/>
    <w:rsid w:val="003F57C5"/>
    <w:rsid w:val="0046793E"/>
    <w:rsid w:val="004C5AA6"/>
    <w:rsid w:val="005009CB"/>
    <w:rsid w:val="006D413F"/>
    <w:rsid w:val="008A185A"/>
    <w:rsid w:val="00A12702"/>
    <w:rsid w:val="00A72664"/>
    <w:rsid w:val="00D7116B"/>
    <w:rsid w:val="00DF53C9"/>
    <w:rsid w:val="00E169AC"/>
    <w:rsid w:val="00E600F0"/>
    <w:rsid w:val="00E803C1"/>
    <w:rsid w:val="00EC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39A2B-8494-4FD0-B7F7-47154484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3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1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185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F3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2017-09-01T12:09:00Z</cp:lastPrinted>
  <dcterms:created xsi:type="dcterms:W3CDTF">2017-12-04T11:34:00Z</dcterms:created>
  <dcterms:modified xsi:type="dcterms:W3CDTF">2017-12-04T12:30:00Z</dcterms:modified>
</cp:coreProperties>
</file>