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6A" w:rsidRDefault="0093516A"/>
    <w:p w:rsidR="008358FF" w:rsidRPr="008358FF" w:rsidRDefault="008358FF">
      <w:pPr>
        <w:rPr>
          <w:rFonts w:ascii="Times New Roman" w:hAnsi="Times New Roman" w:cs="Times New Roman"/>
          <w:b/>
          <w:sz w:val="24"/>
          <w:szCs w:val="24"/>
        </w:rPr>
      </w:pPr>
      <w:r w:rsidRPr="008358FF">
        <w:rPr>
          <w:rFonts w:ascii="Times New Roman" w:hAnsi="Times New Roman" w:cs="Times New Roman"/>
          <w:b/>
          <w:sz w:val="24"/>
          <w:szCs w:val="24"/>
        </w:rPr>
        <w:t>ТЕМАТИЧЕСКИЙ ПЛАН ПРОГРАММЫ ДОПОЛНИТЕЛЬНОГО ОБРАЗОВАНИЯ</w:t>
      </w:r>
    </w:p>
    <w:p w:rsidR="008358FF" w:rsidRDefault="008358FF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47"/>
        <w:gridCol w:w="1610"/>
        <w:gridCol w:w="3260"/>
        <w:gridCol w:w="2552"/>
      </w:tblGrid>
      <w:tr w:rsidR="008358FF" w:rsidRPr="008358FF" w:rsidTr="00DF4A7E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8FF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r w:rsidRPr="008358FF">
              <w:rPr>
                <w:rFonts w:ascii="Times New Roman" w:eastAsia="Calibri" w:hAnsi="Times New Roman" w:cs="Times New Roman"/>
                <w:b/>
                <w:bCs/>
              </w:rPr>
              <w:t>п/п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8FF">
              <w:rPr>
                <w:rFonts w:ascii="Times New Roman" w:eastAsia="Calibri" w:hAnsi="Times New Roman" w:cs="Times New Roman"/>
                <w:b/>
                <w:bCs/>
              </w:rPr>
              <w:t>Виды учебных занятий, учебных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358F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8FF">
              <w:rPr>
                <w:rFonts w:ascii="Times New Roman" w:eastAsia="Calibri" w:hAnsi="Times New Roman" w:cs="Times New Roman"/>
                <w:b/>
                <w:bCs/>
              </w:rPr>
              <w:t>Планируемые результаты обучения</w:t>
            </w:r>
          </w:p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8FF">
              <w:rPr>
                <w:rFonts w:ascii="Times New Roman" w:eastAsia="Calibri" w:hAnsi="Times New Roman" w:cs="Times New Roman"/>
                <w:b/>
                <w:bCs/>
              </w:rPr>
              <w:t>(Знать/Уметь)</w:t>
            </w:r>
          </w:p>
        </w:tc>
      </w:tr>
      <w:tr w:rsidR="008358FF" w:rsidRPr="008358FF" w:rsidTr="00DF4A7E"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58F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8FF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8FF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358FF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8358FF" w:rsidRPr="008358FF" w:rsidTr="00DF4A7E">
        <w:trPr>
          <w:trHeight w:val="554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Модуль 1. Специфика организации образовательного процесса в современной школе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организации образовательного процесса реализации в современной школе. Проектирование содержания учебных дисциплин (курсов, модулей).</w:t>
            </w:r>
            <w:bookmarkStart w:id="0" w:name="_GoBack"/>
            <w:bookmarkEnd w:id="0"/>
          </w:p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современных методик и технологий организации образовательной деятельности.</w:t>
            </w:r>
          </w:p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достижения обучающимися планируемых результатов и оценивание качества образовательного процесса по различным образовательным программам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базовые положения современной концепции образования </w:t>
            </w:r>
          </w:p>
        </w:tc>
      </w:tr>
      <w:tr w:rsidR="008358FF" w:rsidRPr="008358FF" w:rsidTr="00DF4A7E">
        <w:trPr>
          <w:trHeight w:val="554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современных практик организации занятий, в том числе уроков предметной области «Технология». Сетевое взаимодействие с организациями дополнительного образования. Лучшие практики.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: современные стратегии и технологии обучения в системе школьного образования</w:t>
            </w:r>
          </w:p>
        </w:tc>
      </w:tr>
      <w:tr w:rsidR="008358FF" w:rsidRPr="008358FF" w:rsidTr="00DF4A7E">
        <w:trPr>
          <w:trHeight w:val="554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региональных информационных ресурсов для проектирования и организации занятий, в том числе уроков технологии.</w:t>
            </w:r>
          </w:p>
          <w:p w:rsidR="008358FF" w:rsidRPr="008358FF" w:rsidRDefault="008358FF" w:rsidP="008358FF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современной образовательной среды путем обучения по программе дополнительного профессионального образования в области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обновления содержания и технологий обучения предмету «Технология» в условиях использования платформенного решения (информационной системы) для программ дополнительного профессионального образования.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835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основных и дополнительных образовательных программ</w:t>
            </w:r>
          </w:p>
        </w:tc>
      </w:tr>
      <w:tr w:rsidR="008358FF" w:rsidRPr="008358FF" w:rsidTr="00DF4A7E"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Модуль 2.</w:t>
            </w:r>
          </w:p>
          <w:p w:rsidR="008358FF" w:rsidRPr="008358FF" w:rsidRDefault="008358FF" w:rsidP="008358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технологии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Промышленный дизайн. Создание прототипа объекта промышленного дизайна. 3D-моделирование. Практические кейсы.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8FF" w:rsidRPr="008358FF" w:rsidRDefault="008358FF" w:rsidP="0083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35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основных и дополнительных образовательных программ</w:t>
            </w:r>
          </w:p>
          <w:p w:rsidR="008358FF" w:rsidRPr="008358FF" w:rsidRDefault="008358FF" w:rsidP="0083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: современные стратегии и технологии обучения в системе школьного образования</w:t>
            </w:r>
          </w:p>
        </w:tc>
      </w:tr>
      <w:tr w:rsidR="008358FF" w:rsidRPr="008358FF" w:rsidTr="00DF4A7E"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Робототехника,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IoT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. Примеры задач робототехники. Основные принципы программирования промышленных и бытовых роботов. Практические кейсы. Программные и аппаратные решения интернета вещей. Основные платформы. Практические кейсы.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35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основных и дополнительных образовательных программ</w:t>
            </w:r>
          </w:p>
          <w:p w:rsidR="008358FF" w:rsidRPr="008358FF" w:rsidRDefault="008358FF" w:rsidP="008358F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: современные стратегии и технологии обучения в системе школьного образования</w:t>
            </w:r>
          </w:p>
        </w:tc>
      </w:tr>
      <w:tr w:rsidR="008358FF" w:rsidRPr="008358FF" w:rsidTr="00DF4A7E"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VR/AR. Сфера применения. Основные подходы к проектированию VR/AR устройств и программных продуктов. Практические кейсы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35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35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основных и дополнительных образовательных программ</w:t>
            </w:r>
          </w:p>
        </w:tc>
      </w:tr>
      <w:tr w:rsidR="008358FF" w:rsidRPr="008358FF" w:rsidTr="00DF4A7E"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Геоинформационные технологии. Актуальные геоинформационные технологии. Глобальное позиционирование. Аэрофотосъемка. Примеры практических кейсов, доступных для реализации на базе школы.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35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основных и дополнительных образовательных программ</w:t>
            </w:r>
          </w:p>
          <w:p w:rsidR="008358FF" w:rsidRPr="008358FF" w:rsidRDefault="008358FF" w:rsidP="008358F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: современные стратегии и технологии обучения в системе школьного образования</w:t>
            </w:r>
          </w:p>
        </w:tc>
      </w:tr>
      <w:tr w:rsidR="008358FF" w:rsidRPr="008358FF" w:rsidTr="00DF4A7E"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Аэротехнологии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Создание, тюнинг беспилотных летательных аппаратов.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Программирование автономных </w:t>
            </w:r>
            <w:proofErr w:type="spellStart"/>
            <w:proofErr w:type="gram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квадрокоптеров.Задачи</w:t>
            </w:r>
            <w:proofErr w:type="spellEnd"/>
            <w:proofErr w:type="gram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, решаемые БПЛА. Примеры практических кейсов, доступных для реализации на базе школы.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Знать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358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особенности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разработки основных и дополнительных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программ</w:t>
            </w:r>
          </w:p>
          <w:p w:rsidR="008358FF" w:rsidRPr="008358FF" w:rsidRDefault="008358FF" w:rsidP="0083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: современные стратегии и технологии обучения в системе школьного образования</w:t>
            </w:r>
          </w:p>
        </w:tc>
      </w:tr>
      <w:tr w:rsidR="008358FF" w:rsidRPr="008358FF" w:rsidTr="00DF4A7E">
        <w:trPr>
          <w:trHeight w:val="2007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8358FF">
              <w:rPr>
                <w:rFonts w:ascii="Times New Roman" w:eastAsia="Courier New" w:hAnsi="Times New Roman" w:cs="Times New Roman"/>
                <w:color w:val="000000"/>
                <w:sz w:val="24"/>
                <w:shd w:val="clear" w:color="auto" w:fill="FFFFFF"/>
                <w:lang w:eastAsia="zh-CN"/>
              </w:rPr>
              <w:lastRenderedPageBreak/>
              <w:t>Модуль 3.</w:t>
            </w:r>
          </w:p>
          <w:p w:rsidR="008358FF" w:rsidRPr="008358FF" w:rsidRDefault="008358FF" w:rsidP="00835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Soft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Практики развития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Soft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Skills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современной школе в том числе на уроках предметной области «Технология». Подходы к формированию проектных команд. Практики кооперации.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8358FF">
              <w:rPr>
                <w:rFonts w:ascii="Calibri" w:eastAsia="Calibri" w:hAnsi="Calibri" w:cs="Times New Roman"/>
              </w:rPr>
              <w:t xml:space="preserve"> о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собенности проекта как метода обучения, реализующего системно-</w:t>
            </w:r>
            <w:proofErr w:type="spellStart"/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</w:p>
        </w:tc>
      </w:tr>
      <w:tr w:rsidR="008358FF" w:rsidRPr="008358FF" w:rsidTr="00DF4A7E">
        <w:trPr>
          <w:trHeight w:val="993"/>
        </w:trPr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проектами, Гибкие технологии управления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Agile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Технологии управления потоком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Kanban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Целеполагание по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Знать: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и технологии работы в малых группах, командах</w:t>
            </w:r>
          </w:p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принципы и способы организации командной работы</w:t>
            </w:r>
          </w:p>
        </w:tc>
      </w:tr>
      <w:tr w:rsidR="008358FF" w:rsidRPr="008358FF" w:rsidTr="00DF4A7E">
        <w:trPr>
          <w:trHeight w:val="993"/>
        </w:trPr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Формулировка цели проекта по </w:t>
            </w: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S.M.A.R.T.</w:t>
            </w:r>
          </w:p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Разработка пути реализации проекта в методологии </w:t>
            </w: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Agile</w:t>
            </w: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;</w:t>
            </w:r>
          </w:p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Разработка </w:t>
            </w:r>
            <w:proofErr w:type="spellStart"/>
            <w:r w:rsidRPr="008358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технологииреализации</w:t>
            </w:r>
            <w:proofErr w:type="spellEnd"/>
            <w:r w:rsidRPr="008358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проекта в методологии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Kanban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принципы и способы организации командной работы</w:t>
            </w: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Уметь: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проектировать работу в малых группах, командах в образовательном процессе</w:t>
            </w:r>
          </w:p>
        </w:tc>
      </w:tr>
      <w:tr w:rsidR="008358FF" w:rsidRPr="008358FF" w:rsidTr="00DF4A7E">
        <w:trPr>
          <w:trHeight w:val="993"/>
        </w:trPr>
        <w:tc>
          <w:tcPr>
            <w:tcW w:w="20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Наставничество. Роли наставников. Ролевая игра с передачей навыков в формате наставничества. Обсуждение практических кейсов.</w:t>
            </w:r>
          </w:p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Проектное задание:</w:t>
            </w:r>
          </w:p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описать знания, умения, навыки, передающиеся от наставника наставляемому;</w:t>
            </w:r>
          </w:p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описать технологии, применяемые в модели наставничества;</w:t>
            </w:r>
          </w:p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 описать этапы наставничества применительно к конкретной модели;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Уметь: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проектировать работу в малых группах, командах в образовательном процессе</w:t>
            </w:r>
          </w:p>
        </w:tc>
      </w:tr>
      <w:tr w:rsidR="008358FF" w:rsidRPr="008358FF" w:rsidTr="00DF4A7E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Модуль 4.</w:t>
            </w:r>
          </w:p>
          <w:p w:rsidR="008358FF" w:rsidRPr="008358FF" w:rsidRDefault="008358FF" w:rsidP="008358F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Дидактика. Педагогическое проектирование. Таксономия </w:t>
            </w:r>
            <w:proofErr w:type="spell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Блума</w:t>
            </w:r>
            <w:proofErr w:type="spell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Подходы к педагогической диагностике. Основы теории обучения.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Структура и стандарты образования. Классификация форм и методов обучения. Средства обучения и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стратегии и технологии обучения в системе школьного образования</w:t>
            </w:r>
          </w:p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: требования к формам и методам обучения, а также к совместным образовательным программам</w:t>
            </w:r>
          </w:p>
        </w:tc>
      </w:tr>
      <w:tr w:rsidR="008358FF" w:rsidRPr="008358FF" w:rsidTr="00DF4A7E">
        <w:tc>
          <w:tcPr>
            <w:tcW w:w="204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Дидактика. Практические задания</w:t>
            </w:r>
          </w:p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red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сформулировать педагогическую цель урока, учебного курса, предмета;</w:t>
            </w:r>
          </w:p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спроектировать модель урока, с указанием цели, содержания, методов, форм и средств обучения;</w:t>
            </w:r>
          </w:p>
          <w:p w:rsidR="008358FF" w:rsidRPr="008358FF" w:rsidRDefault="008358FF" w:rsidP="00835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-спроектируйте средства диагностики освоения знаний, умений и навыков обучающихся для конкретной темы в рамках урока технологии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  <w:r w:rsidRPr="0083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бъективно оценивать знания обучающихся на основе использования современных методов контроля</w:t>
            </w:r>
          </w:p>
        </w:tc>
      </w:tr>
      <w:tr w:rsidR="008358FF" w:rsidRPr="008358FF" w:rsidTr="00DF4A7E">
        <w:trPr>
          <w:trHeight w:val="3208"/>
        </w:trPr>
        <w:tc>
          <w:tcPr>
            <w:tcW w:w="20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психология. Возрастные особенности детей школьного возраста. Ключевые различия психики детей в зависимости от возраста. Доминирующие потребности различных возрастных групп детей. Закономерности развития личности ребенка. Модели поведения детей различного возраста.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83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Знать: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базовые положения современной концепции образования </w:t>
            </w:r>
          </w:p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358FF" w:rsidRPr="008358FF" w:rsidTr="00DF4A7E"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коммуникация. Ролевые модели поведения педагога. Специфика педагогической коммуникации. Педагог как лидер. Педагогическая этика. Приемы эффективных педагогических коммуникаций.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методики и технологии работы в малых группах, командах</w:t>
            </w:r>
          </w:p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58FF" w:rsidRPr="008358FF" w:rsidTr="00DF4A7E"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58FF" w:rsidRPr="008358FF" w:rsidRDefault="008358FF" w:rsidP="008358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</w:t>
            </w:r>
            <w:proofErr w:type="gramStart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коммуникация .</w:t>
            </w:r>
            <w:proofErr w:type="gramEnd"/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Практическое задание:</w:t>
            </w:r>
          </w:p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- описать приемы педагогической обратной связи и спланировать их применение в трех различных формах уроков</w:t>
            </w:r>
          </w:p>
          <w:p w:rsidR="008358FF" w:rsidRPr="008358FF" w:rsidRDefault="008358FF" w:rsidP="008358FF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- разработать механизм </w:t>
            </w:r>
            <w:r w:rsidRPr="008358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повышения мотивации обучающихся к освоению конкретного модуля предмета «Технология»;</w:t>
            </w:r>
          </w:p>
          <w:p w:rsidR="008358FF" w:rsidRPr="008358FF" w:rsidRDefault="008358FF" w:rsidP="008358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8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- спланировать  педагогическую рефлексию по итогам освоения конкретного модуля предмета «Технология»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FF" w:rsidRPr="008358FF" w:rsidRDefault="008358FF" w:rsidP="008358F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35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  <w:r w:rsidRPr="008358FF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проектировать работу в малых группах, командах в образовательном процессе</w:t>
            </w:r>
          </w:p>
        </w:tc>
      </w:tr>
    </w:tbl>
    <w:p w:rsidR="008358FF" w:rsidRPr="008358FF" w:rsidRDefault="008358FF" w:rsidP="008358FF">
      <w:pPr>
        <w:rPr>
          <w:rFonts w:ascii="Calibri" w:eastAsia="Calibri" w:hAnsi="Calibri" w:cs="Times New Roman"/>
        </w:rPr>
      </w:pPr>
    </w:p>
    <w:p w:rsidR="008358FF" w:rsidRDefault="008358FF"/>
    <w:sectPr w:rsidR="0083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FF"/>
    <w:rsid w:val="008358FF"/>
    <w:rsid w:val="009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D69A"/>
  <w15:chartTrackingRefBased/>
  <w15:docId w15:val="{FE03C647-24F0-4541-96AC-D22220C6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Ловцова Наталия Игоревна</dc:creator>
  <cp:keywords/>
  <dc:description/>
  <cp:lastModifiedBy>Ловцова Наталия Игоревна</cp:lastModifiedBy>
  <cp:revision>1</cp:revision>
  <dcterms:created xsi:type="dcterms:W3CDTF">2019-12-10T13:10:00Z</dcterms:created>
  <dcterms:modified xsi:type="dcterms:W3CDTF">2019-12-10T13:17:00Z</dcterms:modified>
</cp:coreProperties>
</file>