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B" w:rsidRDefault="00AA3CB9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19225" cy="3416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6EB" w:rsidRDefault="00AA3CB9">
      <w:pPr>
        <w:jc w:val="center"/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Библиографический список статей по теме ВКР</w:t>
      </w:r>
    </w:p>
    <w:p w:rsidR="008706EB" w:rsidRDefault="00AA3CB9">
      <w:pPr>
        <w:tabs>
          <w:tab w:val="left" w:pos="11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«Использование дидактических игр, как средство развития познавательного интереса на уроках окружающего мира у обучающихся 3-го класса»</w:t>
      </w:r>
      <w:proofErr w:type="gramEnd"/>
    </w:p>
    <w:p w:rsidR="008706EB" w:rsidRDefault="008706EB">
      <w:pPr>
        <w:tabs>
          <w:tab w:val="left" w:pos="11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1CE6" w:rsidRPr="00651CE6" w:rsidRDefault="00651CE6" w:rsidP="00651CE6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A3CB9" w:rsidRPr="00651CE6">
        <w:rPr>
          <w:rFonts w:ascii="Times New Roman" w:hAnsi="Times New Roman" w:cs="Times New Roman"/>
          <w:b/>
          <w:sz w:val="24"/>
          <w:szCs w:val="24"/>
        </w:rPr>
        <w:t>Грунина Е.В.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CB9" w:rsidRPr="00651CE6">
        <w:rPr>
          <w:rFonts w:ascii="Times New Roman" w:hAnsi="Times New Roman" w:cs="Times New Roman"/>
          <w:sz w:val="24"/>
          <w:szCs w:val="24"/>
        </w:rPr>
        <w:t>Дидактические игры как средство повышения знаний у учеников начальных классов на уроках окружающ</w:t>
      </w:r>
      <w:r w:rsidR="00AA3CB9" w:rsidRPr="00651CE6">
        <w:rPr>
          <w:rFonts w:ascii="Times New Roman" w:hAnsi="Times New Roman" w:cs="Times New Roman"/>
          <w:sz w:val="24"/>
          <w:szCs w:val="24"/>
        </w:rPr>
        <w:t xml:space="preserve">его мира / Е.В. </w:t>
      </w:r>
      <w:proofErr w:type="spellStart"/>
      <w:r w:rsidR="00AA3CB9" w:rsidRPr="00651CE6"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 w:rsidR="00AA3CB9" w:rsidRPr="00651CE6">
        <w:rPr>
          <w:rFonts w:ascii="Times New Roman" w:hAnsi="Times New Roman" w:cs="Times New Roman"/>
          <w:sz w:val="24"/>
          <w:szCs w:val="24"/>
        </w:rPr>
        <w:t xml:space="preserve"> // Вопросы педагогики. – 2019. - № 4-2. - С.: 88-91.</w:t>
      </w:r>
    </w:p>
    <w:p w:rsidR="008706EB" w:rsidRPr="00651CE6" w:rsidRDefault="008706EB" w:rsidP="00651CE6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3CB9" w:rsidRPr="00651CE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</w:t>
        </w:r>
        <w:r w:rsidR="00AA3CB9" w:rsidRPr="00651CE6">
          <w:rPr>
            <w:rStyle w:val="a3"/>
            <w:rFonts w:ascii="Times New Roman" w:hAnsi="Times New Roman" w:cs="Times New Roman"/>
            <w:sz w:val="24"/>
            <w:szCs w:val="24"/>
          </w:rPr>
          <w:t>p?id=37402859</w:t>
        </w:r>
      </w:hyperlink>
    </w:p>
    <w:p w:rsidR="00651CE6" w:rsidRDefault="00651CE6" w:rsidP="0065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E6" w:rsidRPr="00651CE6" w:rsidRDefault="00AA3CB9" w:rsidP="006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E6">
        <w:rPr>
          <w:rFonts w:ascii="Times New Roman" w:hAnsi="Times New Roman" w:cs="Times New Roman"/>
          <w:b/>
          <w:sz w:val="24"/>
          <w:szCs w:val="24"/>
        </w:rPr>
        <w:t xml:space="preserve">2. Даминова А.И., </w:t>
      </w:r>
      <w:proofErr w:type="spellStart"/>
      <w:r w:rsidRPr="00651CE6">
        <w:rPr>
          <w:rFonts w:ascii="Times New Roman" w:hAnsi="Times New Roman" w:cs="Times New Roman"/>
          <w:b/>
          <w:sz w:val="24"/>
          <w:szCs w:val="24"/>
        </w:rPr>
        <w:t>Синдикова</w:t>
      </w:r>
      <w:proofErr w:type="spellEnd"/>
      <w:r w:rsidRPr="00651CE6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Pr="00651CE6">
        <w:rPr>
          <w:rFonts w:ascii="Times New Roman" w:hAnsi="Times New Roman" w:cs="Times New Roman"/>
          <w:sz w:val="24"/>
          <w:szCs w:val="24"/>
        </w:rPr>
        <w:t xml:space="preserve"> Дидактическая игра как способ </w:t>
      </w:r>
      <w:r w:rsidRPr="00651CE6">
        <w:rPr>
          <w:rFonts w:ascii="Times New Roman" w:hAnsi="Times New Roman" w:cs="Times New Roman"/>
          <w:sz w:val="24"/>
          <w:szCs w:val="24"/>
        </w:rPr>
        <w:t xml:space="preserve">активизации учебной деятельности младших школьников на уроках окружающий мир / А.И. Даминова, Г.М. </w:t>
      </w:r>
      <w:proofErr w:type="spellStart"/>
      <w:r w:rsidRPr="00651CE6">
        <w:rPr>
          <w:rFonts w:ascii="Times New Roman" w:hAnsi="Times New Roman" w:cs="Times New Roman"/>
          <w:sz w:val="24"/>
          <w:szCs w:val="24"/>
        </w:rPr>
        <w:t>Синдикова</w:t>
      </w:r>
      <w:proofErr w:type="spellEnd"/>
      <w:r w:rsidRPr="00651CE6">
        <w:rPr>
          <w:rFonts w:ascii="Times New Roman" w:hAnsi="Times New Roman" w:cs="Times New Roman"/>
          <w:sz w:val="24"/>
          <w:szCs w:val="24"/>
        </w:rPr>
        <w:t xml:space="preserve"> //Научный альманах. – 2016. - № 12-3 (26). – С.: 61-63.</w:t>
      </w:r>
    </w:p>
    <w:p w:rsidR="008706EB" w:rsidRPr="00651CE6" w:rsidRDefault="008706EB" w:rsidP="006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3CB9" w:rsidRPr="00651CE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https://elibrary.ru/item.asp?id=28117942</w:t>
        </w:r>
      </w:hyperlink>
    </w:p>
    <w:p w:rsidR="00651CE6" w:rsidRDefault="00651CE6" w:rsidP="0065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E6" w:rsidRDefault="00AA3CB9" w:rsidP="006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E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651CE6">
        <w:rPr>
          <w:rFonts w:ascii="Times New Roman" w:hAnsi="Times New Roman" w:cs="Times New Roman"/>
          <w:b/>
          <w:sz w:val="24"/>
          <w:szCs w:val="24"/>
        </w:rPr>
        <w:t>Козицына</w:t>
      </w:r>
      <w:proofErr w:type="spellEnd"/>
      <w:r w:rsidRPr="00651CE6">
        <w:rPr>
          <w:rFonts w:ascii="Times New Roman" w:hAnsi="Times New Roman" w:cs="Times New Roman"/>
          <w:b/>
          <w:sz w:val="24"/>
          <w:szCs w:val="24"/>
        </w:rPr>
        <w:t xml:space="preserve"> Е.В</w:t>
      </w:r>
      <w:r w:rsidRPr="00651C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CE6">
        <w:rPr>
          <w:rFonts w:ascii="Times New Roman" w:hAnsi="Times New Roman" w:cs="Times New Roman"/>
          <w:sz w:val="24"/>
          <w:szCs w:val="24"/>
        </w:rPr>
        <w:t xml:space="preserve">Дидактическая игра как средство формирования мотивации учения младших школьников / Е.В. </w:t>
      </w:r>
      <w:proofErr w:type="spellStart"/>
      <w:r w:rsidRPr="00651CE6">
        <w:rPr>
          <w:rFonts w:ascii="Times New Roman" w:hAnsi="Times New Roman" w:cs="Times New Roman"/>
          <w:sz w:val="24"/>
          <w:szCs w:val="24"/>
        </w:rPr>
        <w:t>Козицына</w:t>
      </w:r>
      <w:proofErr w:type="spellEnd"/>
      <w:r w:rsidRPr="00651CE6">
        <w:rPr>
          <w:rFonts w:ascii="Times New Roman" w:hAnsi="Times New Roman" w:cs="Times New Roman"/>
          <w:sz w:val="24"/>
          <w:szCs w:val="24"/>
        </w:rPr>
        <w:t xml:space="preserve"> // Педагогический опыт: от теории к практике</w:t>
      </w:r>
      <w:r w:rsidRPr="00651CE6">
        <w:rPr>
          <w:rFonts w:ascii="Times New Roman" w:hAnsi="Times New Roman" w:cs="Times New Roman"/>
          <w:sz w:val="24"/>
          <w:szCs w:val="24"/>
        </w:rPr>
        <w:t>: с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б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 xml:space="preserve">материалов Всероссийской </w:t>
      </w:r>
      <w:proofErr w:type="spellStart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науч</w:t>
      </w:r>
      <w:proofErr w:type="gramStart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-</w:t>
      </w:r>
      <w:proofErr w:type="gramEnd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практ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.к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онф</w:t>
      </w:r>
      <w:proofErr w:type="spellEnd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. (Чебоксары, 24 июля 2020г.). - Чебоксары. - 2020</w:t>
      </w:r>
      <w:r w:rsidRPr="00651CE6">
        <w:rPr>
          <w:rFonts w:ascii="Times New Roman" w:hAnsi="Times New Roman" w:cs="Times New Roman"/>
          <w:sz w:val="24"/>
          <w:szCs w:val="24"/>
        </w:rPr>
        <w:t>. – С.: 70-74.</w:t>
      </w:r>
    </w:p>
    <w:p w:rsidR="008706EB" w:rsidRPr="00651CE6" w:rsidRDefault="008706EB" w:rsidP="00651CE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="00AA3CB9" w:rsidRPr="00651CE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https://elibrary.ru/item.asp?id=43789334</w:t>
        </w:r>
      </w:hyperlink>
    </w:p>
    <w:p w:rsidR="00651CE6" w:rsidRDefault="00651CE6" w:rsidP="0065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E6" w:rsidRPr="00651CE6" w:rsidRDefault="00AA3CB9" w:rsidP="006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E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651CE6">
        <w:rPr>
          <w:rFonts w:ascii="Times New Roman" w:hAnsi="Times New Roman" w:cs="Times New Roman"/>
          <w:b/>
          <w:sz w:val="24"/>
          <w:szCs w:val="24"/>
        </w:rPr>
        <w:t>КсензоваМ.Р</w:t>
      </w:r>
      <w:proofErr w:type="spellEnd"/>
      <w:r w:rsidRPr="00651CE6">
        <w:rPr>
          <w:rFonts w:ascii="Times New Roman" w:hAnsi="Times New Roman" w:cs="Times New Roman"/>
          <w:b/>
          <w:sz w:val="24"/>
          <w:szCs w:val="24"/>
        </w:rPr>
        <w:t>.</w:t>
      </w:r>
      <w:r w:rsidR="00651CE6" w:rsidRPr="0065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CE6">
        <w:rPr>
          <w:rFonts w:ascii="Times New Roman" w:hAnsi="Times New Roman" w:cs="Times New Roman"/>
          <w:sz w:val="24"/>
          <w:szCs w:val="24"/>
        </w:rPr>
        <w:t>Дидактические игры на уроках окружающ</w:t>
      </w:r>
      <w:r w:rsidRPr="00651CE6">
        <w:rPr>
          <w:rFonts w:ascii="Times New Roman" w:hAnsi="Times New Roman" w:cs="Times New Roman"/>
          <w:sz w:val="24"/>
          <w:szCs w:val="24"/>
        </w:rPr>
        <w:t xml:space="preserve">его мира как средство развития познавательных универсальных действий младших школьников / М.Р. </w:t>
      </w:r>
      <w:proofErr w:type="spellStart"/>
      <w:r w:rsidRPr="00651CE6">
        <w:rPr>
          <w:rFonts w:ascii="Times New Roman" w:hAnsi="Times New Roman" w:cs="Times New Roman"/>
          <w:sz w:val="24"/>
          <w:szCs w:val="24"/>
        </w:rPr>
        <w:t>Ксензова</w:t>
      </w:r>
      <w:proofErr w:type="spellEnd"/>
      <w:r w:rsidRPr="00651CE6">
        <w:rPr>
          <w:rFonts w:ascii="Times New Roman" w:hAnsi="Times New Roman" w:cs="Times New Roman"/>
          <w:sz w:val="24"/>
          <w:szCs w:val="24"/>
        </w:rPr>
        <w:t xml:space="preserve"> // Наука и социум</w:t>
      </w:r>
      <w:r w:rsidRPr="00651CE6">
        <w:rPr>
          <w:rFonts w:ascii="Times New Roman" w:hAnsi="Times New Roman" w:cs="Times New Roman"/>
          <w:sz w:val="24"/>
          <w:szCs w:val="24"/>
        </w:rPr>
        <w:t>: сб. материалов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 xml:space="preserve"> Всероссийской </w:t>
      </w:r>
      <w:proofErr w:type="spellStart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науч</w:t>
      </w:r>
      <w:proofErr w:type="gramStart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-</w:t>
      </w:r>
      <w:proofErr w:type="gramEnd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практ</w:t>
      </w:r>
      <w:proofErr w:type="spellEnd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proofErr w:type="spellStart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к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онф</w:t>
      </w:r>
      <w:proofErr w:type="spellEnd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. (</w:t>
      </w:r>
      <w:r w:rsidRPr="00651CE6">
        <w:rPr>
          <w:rFonts w:ascii="Times New Roman" w:eastAsia="Tahoma" w:hAnsi="Times New Roman" w:cs="Times New Roman"/>
          <w:sz w:val="24"/>
          <w:szCs w:val="24"/>
          <w:shd w:val="clear" w:color="auto" w:fill="F5F5F5"/>
        </w:rPr>
        <w:t>Новосибирск, 21 ноября 2017г.</w:t>
      </w:r>
      <w:r w:rsidRPr="00651CE6">
        <w:rPr>
          <w:rFonts w:ascii="Times New Roman" w:eastAsia="Tahoma" w:hAnsi="Times New Roman" w:cs="Times New Roman"/>
          <w:sz w:val="24"/>
          <w:szCs w:val="24"/>
          <w:shd w:val="clear" w:color="auto" w:fill="F5F5F5"/>
        </w:rPr>
        <w:t>).</w:t>
      </w:r>
      <w:r w:rsidRPr="00651CE6">
        <w:rPr>
          <w:rFonts w:ascii="Times New Roman" w:hAnsi="Times New Roman" w:cs="Times New Roman"/>
          <w:sz w:val="24"/>
          <w:szCs w:val="24"/>
        </w:rPr>
        <w:t xml:space="preserve">– </w:t>
      </w:r>
      <w:r w:rsidRPr="00651CE6">
        <w:rPr>
          <w:rFonts w:ascii="Times New Roman" w:hAnsi="Times New Roman" w:cs="Times New Roman"/>
          <w:sz w:val="24"/>
          <w:szCs w:val="24"/>
        </w:rPr>
        <w:t>Новосибирск</w:t>
      </w:r>
      <w:r w:rsidRPr="00651CE6">
        <w:rPr>
          <w:rFonts w:ascii="Times New Roman" w:hAnsi="Times New Roman" w:cs="Times New Roman"/>
          <w:sz w:val="24"/>
          <w:szCs w:val="24"/>
        </w:rPr>
        <w:t xml:space="preserve">. - </w:t>
      </w:r>
      <w:r w:rsidRPr="00651CE6">
        <w:rPr>
          <w:rFonts w:ascii="Times New Roman" w:hAnsi="Times New Roman" w:cs="Times New Roman"/>
          <w:sz w:val="24"/>
          <w:szCs w:val="24"/>
        </w:rPr>
        <w:t>2017. – С.: 18-23.</w:t>
      </w:r>
    </w:p>
    <w:p w:rsidR="008706EB" w:rsidRPr="00651CE6" w:rsidRDefault="008706EB" w:rsidP="006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3CB9" w:rsidRPr="00651CE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https://elibrary.ru/item.asp?id=31774788</w:t>
        </w:r>
      </w:hyperlink>
    </w:p>
    <w:p w:rsidR="00651CE6" w:rsidRDefault="00651CE6" w:rsidP="0065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E6" w:rsidRPr="00651CE6" w:rsidRDefault="00AA3CB9" w:rsidP="006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E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651CE6">
        <w:rPr>
          <w:rFonts w:ascii="Times New Roman" w:hAnsi="Times New Roman" w:cs="Times New Roman"/>
          <w:b/>
          <w:sz w:val="24"/>
          <w:szCs w:val="24"/>
        </w:rPr>
        <w:t>Мурсалова</w:t>
      </w:r>
      <w:proofErr w:type="spellEnd"/>
      <w:r w:rsidRPr="00651CE6">
        <w:rPr>
          <w:rFonts w:ascii="Times New Roman" w:hAnsi="Times New Roman" w:cs="Times New Roman"/>
          <w:b/>
          <w:sz w:val="24"/>
          <w:szCs w:val="24"/>
        </w:rPr>
        <w:t xml:space="preserve"> А.Г.</w:t>
      </w:r>
      <w:r w:rsidRPr="00651CE6">
        <w:rPr>
          <w:rFonts w:ascii="Times New Roman" w:hAnsi="Times New Roman" w:cs="Times New Roman"/>
          <w:sz w:val="24"/>
          <w:szCs w:val="24"/>
        </w:rPr>
        <w:t xml:space="preserve"> Дидактическая игра как средство формирования познавательного интереса у младших школьников при изучении окружающего мира / А.Г. </w:t>
      </w:r>
      <w:proofErr w:type="spellStart"/>
      <w:r w:rsidRPr="00651CE6">
        <w:rPr>
          <w:rFonts w:ascii="Times New Roman" w:hAnsi="Times New Roman" w:cs="Times New Roman"/>
          <w:sz w:val="24"/>
          <w:szCs w:val="24"/>
        </w:rPr>
        <w:t>Мурсалова</w:t>
      </w:r>
      <w:proofErr w:type="spellEnd"/>
      <w:r w:rsidRPr="00651CE6">
        <w:rPr>
          <w:rFonts w:ascii="Times New Roman" w:hAnsi="Times New Roman" w:cs="Times New Roman"/>
          <w:sz w:val="24"/>
          <w:szCs w:val="24"/>
        </w:rPr>
        <w:t xml:space="preserve"> // Научный альм</w:t>
      </w:r>
      <w:r w:rsidRPr="00651CE6">
        <w:rPr>
          <w:rFonts w:ascii="Times New Roman" w:hAnsi="Times New Roman" w:cs="Times New Roman"/>
          <w:sz w:val="24"/>
          <w:szCs w:val="24"/>
        </w:rPr>
        <w:t>анах. – 2015. - № 10-2 (12). – С.: 319-322.</w:t>
      </w:r>
    </w:p>
    <w:p w:rsidR="008706EB" w:rsidRPr="00651CE6" w:rsidRDefault="008706EB" w:rsidP="006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A3CB9" w:rsidRPr="00651CE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https://elibrary.ru/item.asp?id=25078612</w:t>
        </w:r>
      </w:hyperlink>
    </w:p>
    <w:p w:rsidR="00651CE6" w:rsidRDefault="00651CE6" w:rsidP="00651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CE6" w:rsidRPr="00651CE6" w:rsidRDefault="00AA3CB9" w:rsidP="006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E6">
        <w:rPr>
          <w:rFonts w:ascii="Times New Roman" w:hAnsi="Times New Roman" w:cs="Times New Roman"/>
          <w:b/>
          <w:sz w:val="24"/>
          <w:szCs w:val="24"/>
        </w:rPr>
        <w:t>6. Никитенко А.А.</w:t>
      </w:r>
      <w:r w:rsidRPr="00651CE6">
        <w:rPr>
          <w:rFonts w:ascii="Times New Roman" w:hAnsi="Times New Roman" w:cs="Times New Roman"/>
          <w:sz w:val="24"/>
          <w:szCs w:val="24"/>
        </w:rPr>
        <w:t xml:space="preserve"> Организация дидактической игры по окружающему миру с целью формирования универсальных учебных дей</w:t>
      </w:r>
      <w:r w:rsidRPr="00651CE6">
        <w:rPr>
          <w:rFonts w:ascii="Times New Roman" w:hAnsi="Times New Roman" w:cs="Times New Roman"/>
          <w:sz w:val="24"/>
          <w:szCs w:val="24"/>
        </w:rPr>
        <w:t>ствий младших школьников/ А.А. Никитенко // Научные исследования: теория, методика и практика</w:t>
      </w:r>
      <w:r w:rsidRPr="00651CE6">
        <w:rPr>
          <w:rFonts w:ascii="Times New Roman" w:hAnsi="Times New Roman" w:cs="Times New Roman"/>
          <w:sz w:val="24"/>
          <w:szCs w:val="24"/>
        </w:rPr>
        <w:t>: с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б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 xml:space="preserve">. 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 xml:space="preserve">материалов III Международной </w:t>
      </w:r>
      <w:proofErr w:type="spellStart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науч</w:t>
      </w:r>
      <w:proofErr w:type="gramStart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-</w:t>
      </w:r>
      <w:proofErr w:type="gramEnd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практ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.к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онф</w:t>
      </w:r>
      <w:proofErr w:type="spellEnd"/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>в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 xml:space="preserve"> 2-х т.</w:t>
      </w:r>
      <w:r w:rsidRPr="00651CE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5F5F5"/>
        </w:rPr>
        <w:t xml:space="preserve"> (</w:t>
      </w:r>
      <w:r w:rsidRPr="00651CE6">
        <w:rPr>
          <w:rFonts w:ascii="Times New Roman" w:eastAsia="Tahoma" w:hAnsi="Times New Roman" w:cs="Times New Roman"/>
          <w:sz w:val="24"/>
          <w:szCs w:val="24"/>
          <w:shd w:val="clear" w:color="auto" w:fill="F5F5F5"/>
        </w:rPr>
        <w:t>Чебоксары, 19ноября 2017г</w:t>
      </w:r>
      <w:r w:rsidRPr="00651CE6">
        <w:rPr>
          <w:rFonts w:ascii="Times New Roman" w:hAnsi="Times New Roman" w:cs="Times New Roman"/>
          <w:sz w:val="24"/>
          <w:szCs w:val="24"/>
        </w:rPr>
        <w:t>.</w:t>
      </w:r>
      <w:r w:rsidRPr="00651CE6">
        <w:rPr>
          <w:rFonts w:ascii="Times New Roman" w:hAnsi="Times New Roman" w:cs="Times New Roman"/>
          <w:sz w:val="24"/>
          <w:szCs w:val="24"/>
        </w:rPr>
        <w:t>).</w:t>
      </w:r>
      <w:r w:rsidRPr="00651CE6">
        <w:rPr>
          <w:rFonts w:ascii="Times New Roman" w:hAnsi="Times New Roman" w:cs="Times New Roman"/>
          <w:sz w:val="24"/>
          <w:szCs w:val="24"/>
        </w:rPr>
        <w:t xml:space="preserve"> –</w:t>
      </w:r>
      <w:r w:rsidRPr="00651CE6">
        <w:rPr>
          <w:rFonts w:ascii="Times New Roman" w:hAnsi="Times New Roman" w:cs="Times New Roman"/>
          <w:sz w:val="24"/>
          <w:szCs w:val="24"/>
        </w:rPr>
        <w:t xml:space="preserve"> Чебоксары. -</w:t>
      </w:r>
      <w:r w:rsidRPr="00651CE6">
        <w:rPr>
          <w:rFonts w:ascii="Times New Roman" w:hAnsi="Times New Roman" w:cs="Times New Roman"/>
          <w:sz w:val="24"/>
          <w:szCs w:val="24"/>
        </w:rPr>
        <w:t xml:space="preserve"> 2017. – С.:148-150.</w:t>
      </w:r>
    </w:p>
    <w:p w:rsidR="008706EB" w:rsidRPr="00651CE6" w:rsidRDefault="008706EB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12" w:history="1">
        <w:r w:rsidR="00AA3CB9" w:rsidRPr="00651CE6">
          <w:rPr>
            <w:rStyle w:val="a3"/>
            <w:rFonts w:ascii="Times New Roman" w:hAnsi="Times New Roman" w:cs="Times New Roman"/>
            <w:sz w:val="24"/>
            <w:szCs w:val="24"/>
          </w:rPr>
          <w:t>https://elibrary.ru/item.asp?id=32334704</w:t>
        </w:r>
      </w:hyperlink>
    </w:p>
    <w:p w:rsidR="008706EB" w:rsidRDefault="00870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6EB" w:rsidRDefault="00AA3C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Библиографический список подготовили сотрудники  </w:t>
      </w:r>
    </w:p>
    <w:p w:rsidR="008706EB" w:rsidRPr="00651CE6" w:rsidRDefault="00AA3C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ФБ ИСПО учебного корпуса </w:t>
      </w:r>
      <w:r w:rsidRPr="00651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«Колледж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Измайлово</w:t>
      </w:r>
      <w:r w:rsidRPr="00651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8706EB" w:rsidRDefault="00AA3C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Вильданова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О.В. Фоменко,</w:t>
      </w:r>
    </w:p>
    <w:p w:rsidR="008706EB" w:rsidRDefault="00AA3C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оформила зав. отд</w:t>
      </w:r>
      <w:r w:rsidRPr="00651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Start w:id="0" w:name="_GoBack"/>
      <w:bookmarkEnd w:id="0"/>
      <w:r w:rsidR="00651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обслуживания М.В. Москалева </w:t>
      </w:r>
    </w:p>
    <w:p w:rsidR="008706EB" w:rsidRDefault="008706EB"/>
    <w:sectPr w:rsidR="008706EB" w:rsidSect="008706EB">
      <w:pgSz w:w="11906" w:h="16838"/>
      <w:pgMar w:top="720" w:right="720" w:bottom="72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7B3"/>
    <w:multiLevelType w:val="hybridMultilevel"/>
    <w:tmpl w:val="3C2E0BE8"/>
    <w:lvl w:ilvl="0" w:tplc="1646B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6EB"/>
    <w:rsid w:val="00651CE6"/>
    <w:rsid w:val="008706EB"/>
    <w:rsid w:val="00AA3CB9"/>
    <w:rsid w:val="1A665282"/>
    <w:rsid w:val="1B83056A"/>
    <w:rsid w:val="36AD0E62"/>
    <w:rsid w:val="3EE901C7"/>
    <w:rsid w:val="60905E76"/>
    <w:rsid w:val="6FA74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6E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706EB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6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CE6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unhideWhenUsed/>
    <w:rsid w:val="0065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81179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37402859" TargetMode="External"/><Relationship Id="rId12" Type="http://schemas.openxmlformats.org/officeDocument/2006/relationships/hyperlink" Target="https://elibrary.ru/item.asp?id=323347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library.ru/item.asp?id=250786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31774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37893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Мария Москалева</cp:lastModifiedBy>
  <cp:revision>3</cp:revision>
  <dcterms:created xsi:type="dcterms:W3CDTF">2020-11-20T13:00:00Z</dcterms:created>
  <dcterms:modified xsi:type="dcterms:W3CDTF">2020-11-20T13:00:00Z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