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DC48" w14:textId="77777777" w:rsidR="00344AD9" w:rsidRPr="000F66EE" w:rsidRDefault="00344AD9" w:rsidP="00344AD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Департамент образования и науки города Москвы</w:t>
      </w:r>
    </w:p>
    <w:p w14:paraId="112857A7" w14:textId="77777777" w:rsidR="00344AD9" w:rsidRPr="000F66EE" w:rsidRDefault="00344AD9" w:rsidP="00344AD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Государственное автономное образовательное учреждение</w:t>
      </w:r>
    </w:p>
    <w:p w14:paraId="53B75C90" w14:textId="77777777" w:rsidR="00344AD9" w:rsidRPr="000F66EE" w:rsidRDefault="00344AD9" w:rsidP="00344AD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высшего образования города Москвы</w:t>
      </w:r>
    </w:p>
    <w:p w14:paraId="3C66D14F" w14:textId="77777777" w:rsidR="00344AD9" w:rsidRPr="000F66EE" w:rsidRDefault="00344AD9" w:rsidP="00344AD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«Московский городской педагогический университет»</w:t>
      </w:r>
    </w:p>
    <w:p w14:paraId="4F78AB1A" w14:textId="77777777" w:rsidR="00344AD9" w:rsidRPr="000F66EE" w:rsidRDefault="00344AD9" w:rsidP="00344AD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Институт естествознания и спортивных технологий</w:t>
      </w:r>
    </w:p>
    <w:p w14:paraId="6348D165" w14:textId="23DA6D64" w:rsidR="00344AD9" w:rsidRPr="000F66EE" w:rsidRDefault="00344AD9" w:rsidP="00344AD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r w:rsidR="00781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физического воспитания и безопасности жизнедеятельности</w:t>
      </w:r>
    </w:p>
    <w:p w14:paraId="7B95FE6F" w14:textId="77777777" w:rsidR="00344AD9" w:rsidRPr="000F66EE" w:rsidRDefault="00344AD9" w:rsidP="00344AD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444ED3FF" w14:textId="77777777" w:rsidR="00344AD9" w:rsidRPr="000F66EE" w:rsidRDefault="00344AD9" w:rsidP="00781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14:paraId="1F27B83A" w14:textId="77777777" w:rsidR="00344AD9" w:rsidRPr="000F66EE" w:rsidRDefault="00344AD9" w:rsidP="00344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51D353B3" w14:textId="77777777" w:rsidR="00344AD9" w:rsidRPr="000F66EE" w:rsidRDefault="00344AD9" w:rsidP="00344AD9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Директор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0F66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нститута естествознания</w:t>
      </w:r>
    </w:p>
    <w:p w14:paraId="333ED092" w14:textId="77777777" w:rsidR="00344AD9" w:rsidRPr="000F66EE" w:rsidRDefault="00344AD9" w:rsidP="00344AD9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спортивных технологий</w:t>
      </w:r>
    </w:p>
    <w:p w14:paraId="0BD44304" w14:textId="77777777" w:rsidR="00344AD9" w:rsidRPr="000F66EE" w:rsidRDefault="00344AD9" w:rsidP="00344AD9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 А.Э. Страдзе</w:t>
      </w:r>
    </w:p>
    <w:p w14:paraId="691B98FD" w14:textId="77777777" w:rsidR="00344AD9" w:rsidRPr="000F66EE" w:rsidRDefault="00344AD9" w:rsidP="00344AD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62C90603" w14:textId="77777777" w:rsidR="00344AD9" w:rsidRPr="000F66EE" w:rsidRDefault="00344AD9" w:rsidP="00344AD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«_____» ______________ 2020 г</w:t>
      </w:r>
    </w:p>
    <w:p w14:paraId="54F894B4" w14:textId="77777777" w:rsidR="00344AD9" w:rsidRPr="000F66EE" w:rsidRDefault="00344AD9" w:rsidP="00344AD9">
      <w:pPr>
        <w:tabs>
          <w:tab w:val="left" w:pos="5670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5F6DA1A5" w14:textId="77777777" w:rsidR="00344AD9" w:rsidRPr="000F66EE" w:rsidRDefault="00344AD9" w:rsidP="00344AD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BDF1222" w14:textId="77777777" w:rsidR="00344AD9" w:rsidRPr="000F66EE" w:rsidRDefault="00344AD9" w:rsidP="00344A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ПРОГРАММА И ФОНД ОЦЕНОЧНЫХ СРЕДСТВ </w:t>
      </w:r>
    </w:p>
    <w:p w14:paraId="07C75801" w14:textId="77777777" w:rsidR="00344AD9" w:rsidRPr="000F66EE" w:rsidRDefault="00344AD9" w:rsidP="00344A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0F66E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ГОСУДАРСТВЕННОЙ ИТОГОВОЙ АТТЕСТАЦИИ </w:t>
      </w:r>
    </w:p>
    <w:p w14:paraId="0587D3F1" w14:textId="2A7F0D2F" w:rsidR="00344AD9" w:rsidRDefault="00344AD9" w:rsidP="00344A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67297F31" w14:textId="77777777" w:rsidR="00344AD9" w:rsidRPr="000F66EE" w:rsidRDefault="00344AD9" w:rsidP="00344A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03CAD678" w14:textId="56ABC291" w:rsidR="00362C26" w:rsidRPr="00324267" w:rsidRDefault="00362C26" w:rsidP="00344AD9">
      <w:pPr>
        <w:widowControl w:val="0"/>
        <w:tabs>
          <w:tab w:val="center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D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Направление подготовки</w:t>
      </w:r>
      <w:r w:rsidR="00344AD9" w:rsidRPr="00344AD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344AD9">
        <w:rPr>
          <w:rFonts w:ascii="Times New Roman" w:hAnsi="Times New Roman" w:cs="Times New Roman"/>
          <w:b/>
          <w:sz w:val="28"/>
          <w:szCs w:val="28"/>
        </w:rPr>
        <w:t>44.04</w:t>
      </w:r>
      <w:r w:rsidR="00344AD9">
        <w:rPr>
          <w:rFonts w:ascii="Times New Roman" w:hAnsi="Times New Roman" w:cs="Times New Roman"/>
          <w:b/>
          <w:sz w:val="28"/>
          <w:szCs w:val="28"/>
        </w:rPr>
        <w:t xml:space="preserve">.01 </w:t>
      </w:r>
      <w:r w:rsidRPr="00324267">
        <w:rPr>
          <w:rFonts w:ascii="Times New Roman" w:hAnsi="Times New Roman" w:cs="Times New Roman"/>
          <w:b/>
          <w:sz w:val="28"/>
          <w:szCs w:val="28"/>
        </w:rPr>
        <w:t>Педагогическое образование</w:t>
      </w:r>
    </w:p>
    <w:p w14:paraId="1792644E" w14:textId="77777777" w:rsidR="00362C26" w:rsidRPr="00324267" w:rsidRDefault="00362C26" w:rsidP="00362C26">
      <w:pPr>
        <w:widowControl w:val="0"/>
        <w:tabs>
          <w:tab w:val="center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69214CD" w14:textId="290FC25C" w:rsidR="00362C26" w:rsidRPr="00344AD9" w:rsidRDefault="00362C26" w:rsidP="00344AD9">
      <w:pPr>
        <w:widowControl w:val="0"/>
        <w:tabs>
          <w:tab w:val="center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A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Профиль</w:t>
      </w:r>
      <w:r w:rsidR="00344AD9" w:rsidRPr="00344A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44A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подготовки «</w:t>
      </w:r>
      <w:r w:rsidR="002C2945" w:rsidRPr="00344AD9">
        <w:rPr>
          <w:rFonts w:ascii="Times New Roman" w:hAnsi="Times New Roman" w:cs="Times New Roman"/>
          <w:sz w:val="28"/>
          <w:szCs w:val="28"/>
        </w:rPr>
        <w:t>Технологии физического воспитания в современном мегаполисе</w:t>
      </w:r>
      <w:r w:rsidR="00344AD9">
        <w:rPr>
          <w:rFonts w:ascii="Times New Roman" w:hAnsi="Times New Roman" w:cs="Times New Roman"/>
          <w:sz w:val="28"/>
          <w:szCs w:val="28"/>
        </w:rPr>
        <w:t>»</w:t>
      </w:r>
    </w:p>
    <w:p w14:paraId="2E27955E" w14:textId="78091A0D" w:rsidR="000537C6" w:rsidRPr="00324267" w:rsidRDefault="000537C6" w:rsidP="0005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A15B5" w14:textId="77777777" w:rsidR="000537C6" w:rsidRPr="00403592" w:rsidRDefault="000537C6" w:rsidP="000537C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153FA370" w14:textId="77777777" w:rsidR="000537C6" w:rsidRPr="00324267" w:rsidRDefault="000537C6" w:rsidP="000537C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67" w:type="dxa"/>
        <w:tblLook w:val="0000" w:firstRow="0" w:lastRow="0" w:firstColumn="0" w:lastColumn="0" w:noHBand="0" w:noVBand="0"/>
      </w:tblPr>
      <w:tblGrid>
        <w:gridCol w:w="5495"/>
        <w:gridCol w:w="4570"/>
      </w:tblGrid>
      <w:tr w:rsidR="00344AD9" w:rsidRPr="00344AD9" w14:paraId="4C61FBA8" w14:textId="77777777" w:rsidTr="00730BD0">
        <w:tc>
          <w:tcPr>
            <w:tcW w:w="5495" w:type="dxa"/>
            <w:shd w:val="clear" w:color="auto" w:fill="auto"/>
          </w:tcPr>
          <w:p w14:paraId="5D732A20" w14:textId="77777777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4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ОДОБРЕНО</w:t>
            </w:r>
            <w:r w:rsidRPr="00344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4570" w:type="dxa"/>
            <w:shd w:val="clear" w:color="auto" w:fill="auto"/>
          </w:tcPr>
          <w:p w14:paraId="2623F45B" w14:textId="77777777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4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ОБСУЖДЕНО</w:t>
            </w:r>
            <w:r w:rsidRPr="00344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344AD9" w:rsidRPr="00344AD9" w14:paraId="70B28C3E" w14:textId="77777777" w:rsidTr="00730BD0">
        <w:trPr>
          <w:trHeight w:val="2256"/>
        </w:trPr>
        <w:tc>
          <w:tcPr>
            <w:tcW w:w="5495" w:type="dxa"/>
            <w:shd w:val="clear" w:color="auto" w:fill="auto"/>
          </w:tcPr>
          <w:p w14:paraId="66004980" w14:textId="77777777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Ученым советом </w:t>
            </w:r>
          </w:p>
          <w:p w14:paraId="34109BCD" w14:textId="77777777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Института естествознания</w:t>
            </w:r>
          </w:p>
          <w:p w14:paraId="7C35DB50" w14:textId="77777777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>и спортивных технологий</w:t>
            </w:r>
          </w:p>
          <w:p w14:paraId="392B9615" w14:textId="77777777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  <w:p w14:paraId="58296D95" w14:textId="77777777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>№ 4 от «23» декабря 2020 г.</w:t>
            </w:r>
          </w:p>
          <w:p w14:paraId="78199B15" w14:textId="77777777" w:rsidR="007817CE" w:rsidRDefault="00344AD9" w:rsidP="00344AD9">
            <w:pPr>
              <w:widowControl w:val="0"/>
              <w:spacing w:after="0" w:line="240" w:lineRule="auto"/>
              <w:ind w:left="33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ученого совета института</w:t>
            </w:r>
          </w:p>
          <w:p w14:paraId="485DD1AF" w14:textId="381E290D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41F745" w14:textId="77777777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___________________О.С. Козлова</w:t>
            </w:r>
          </w:p>
          <w:p w14:paraId="47B803F5" w14:textId="77777777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shd w:val="clear" w:color="auto" w:fill="auto"/>
          </w:tcPr>
          <w:p w14:paraId="3DA4DE55" w14:textId="489BF792" w:rsidR="007817CE" w:rsidRDefault="007817CE" w:rsidP="007817CE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</w:t>
            </w: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</w:t>
            </w:r>
          </w:p>
          <w:p w14:paraId="60FDE34F" w14:textId="77777777" w:rsidR="007817CE" w:rsidRDefault="007817CE" w:rsidP="007817CE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воспитания и</w:t>
            </w:r>
          </w:p>
          <w:p w14:paraId="174E7E6F" w14:textId="43063A78" w:rsidR="007817CE" w:rsidRPr="00344AD9" w:rsidRDefault="007817CE" w:rsidP="007817CE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жизнедеятельности</w:t>
            </w:r>
          </w:p>
          <w:p w14:paraId="25663A30" w14:textId="77777777" w:rsidR="007817CE" w:rsidRDefault="007817CE" w:rsidP="007817CE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  <w:p w14:paraId="39552A09" w14:textId="2B318273" w:rsidR="007817CE" w:rsidRPr="00344AD9" w:rsidRDefault="007817CE" w:rsidP="007817CE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>№ 4 от «24» ноября 2020 г.</w:t>
            </w:r>
            <w:bookmarkStart w:id="0" w:name="_GoBack"/>
            <w:bookmarkEnd w:id="0"/>
          </w:p>
          <w:p w14:paraId="3EC9D4EF" w14:textId="43A46B36" w:rsidR="00344AD9" w:rsidRPr="00344AD9" w:rsidRDefault="00344AD9" w:rsidP="007817CE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кафедрой </w:t>
            </w:r>
          </w:p>
          <w:p w14:paraId="38567389" w14:textId="26386A69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9B23E3" w14:textId="77777777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344AD9">
              <w:rPr>
                <w:rFonts w:ascii="Times New Roman" w:eastAsia="Times New Roman" w:hAnsi="Times New Roman" w:cs="Times New Roman"/>
                <w:sz w:val="28"/>
                <w:szCs w:val="28"/>
              </w:rPr>
              <w:t>В.Н. Пушкина</w:t>
            </w:r>
          </w:p>
          <w:p w14:paraId="45BCA27E" w14:textId="77777777" w:rsidR="00344AD9" w:rsidRPr="00344AD9" w:rsidRDefault="00344AD9" w:rsidP="00344AD9">
            <w:pPr>
              <w:widowControl w:val="0"/>
              <w:spacing w:after="0" w:line="240" w:lineRule="auto"/>
              <w:ind w:left="33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6DBBA1" w14:textId="77777777" w:rsidR="000537C6" w:rsidRPr="00324267" w:rsidRDefault="000537C6" w:rsidP="000537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3F551" w14:textId="77777777" w:rsidR="000537C6" w:rsidRPr="00324267" w:rsidRDefault="000537C6" w:rsidP="000537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6F880" w14:textId="77777777" w:rsidR="000537C6" w:rsidRPr="00324267" w:rsidRDefault="000537C6" w:rsidP="000537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0DD53" w14:textId="2783F4CF" w:rsidR="000537C6" w:rsidRPr="00324267" w:rsidRDefault="000537C6" w:rsidP="000537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65054" w14:textId="77777777" w:rsidR="00730BD0" w:rsidRDefault="000537C6" w:rsidP="00730B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592">
        <w:rPr>
          <w:rFonts w:ascii="Times New Roman" w:hAnsi="Times New Roman" w:cs="Times New Roman"/>
          <w:sz w:val="28"/>
          <w:szCs w:val="28"/>
        </w:rPr>
        <w:t>Москва</w:t>
      </w:r>
    </w:p>
    <w:p w14:paraId="62D9DB53" w14:textId="4CD69887" w:rsidR="00FC7C09" w:rsidRPr="00730BD0" w:rsidRDefault="00730BD0" w:rsidP="00730B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5A1">
        <w:rPr>
          <w:rFonts w:ascii="Times New Roman" w:hAnsi="Times New Roman" w:cs="Times New Roman"/>
          <w:sz w:val="28"/>
          <w:szCs w:val="28"/>
        </w:rPr>
        <w:t>0</w:t>
      </w:r>
      <w:r w:rsidR="00263BE6">
        <w:rPr>
          <w:rFonts w:ascii="Times New Roman" w:hAnsi="Times New Roman" w:cs="Times New Roman"/>
          <w:sz w:val="28"/>
          <w:szCs w:val="28"/>
        </w:rPr>
        <w:t>20</w:t>
      </w:r>
      <w:r w:rsidR="00FC7C09" w:rsidRPr="00BF025E">
        <w:rPr>
          <w:rFonts w:ascii="Times New Roman" w:hAnsi="Times New Roman" w:cs="Times New Roman"/>
          <w:sz w:val="24"/>
          <w:szCs w:val="24"/>
        </w:rPr>
        <w:br w:type="page"/>
      </w:r>
    </w:p>
    <w:p w14:paraId="52DB6258" w14:textId="65D0E64B" w:rsidR="00730BD0" w:rsidRPr="00730BD0" w:rsidRDefault="00730BD0" w:rsidP="00730BD0">
      <w:pPr>
        <w:pStyle w:val="a8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730BD0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14:paraId="3547CDDA" w14:textId="48DFC396" w:rsidR="007475C4" w:rsidRPr="00C739EF" w:rsidRDefault="007475C4" w:rsidP="007475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9EF">
        <w:rPr>
          <w:rFonts w:ascii="Times New Roman" w:hAnsi="Times New Roman"/>
          <w:bCs/>
          <w:sz w:val="28"/>
          <w:szCs w:val="28"/>
          <w:lang w:eastAsia="ru-RU"/>
        </w:rPr>
        <w:t xml:space="preserve">Настоящая программа разработана в соответствии с </w:t>
      </w:r>
      <w:r w:rsidRPr="00C739E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C739EF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2012 г</w:t>
        </w:r>
      </w:smartTag>
      <w:r w:rsidRPr="00C739E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№ 273-ФЗ «Об образовании в Российской Федерации», </w:t>
      </w:r>
      <w:r w:rsidRPr="00C739EF">
        <w:rPr>
          <w:rFonts w:ascii="Times New Roman" w:hAnsi="Times New Roman"/>
          <w:bCs/>
          <w:sz w:val="28"/>
          <w:szCs w:val="28"/>
          <w:lang w:eastAsia="ru-RU"/>
        </w:rPr>
        <w:t xml:space="preserve">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утвержденным приказом Министерства образования и науки Российской Федерации от 29 июня 2015 г. № 636; </w:t>
      </w:r>
      <w:r w:rsidR="00C549F2" w:rsidRPr="00C739EF"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Pr="00C739EF">
        <w:rPr>
          <w:rFonts w:ascii="Times New Roman" w:hAnsi="Times New Roman"/>
          <w:bCs/>
          <w:sz w:val="28"/>
          <w:szCs w:val="28"/>
          <w:lang w:eastAsia="ru-RU"/>
        </w:rPr>
        <w:t xml:space="preserve">едеральным государственным образовательным стандартом высшего образования по направлению подготовки </w:t>
      </w:r>
      <w:r w:rsidRPr="00C739EF">
        <w:rPr>
          <w:rFonts w:ascii="Times New Roman" w:hAnsi="Times New Roman" w:cs="Times New Roman"/>
          <w:sz w:val="28"/>
          <w:szCs w:val="28"/>
        </w:rPr>
        <w:t xml:space="preserve">44.04.01 Педагогическое образование и уровню высшего образования Магистратура, утвержденный приказом </w:t>
      </w:r>
      <w:proofErr w:type="spellStart"/>
      <w:r w:rsidRPr="00C739E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739EF">
        <w:rPr>
          <w:rFonts w:ascii="Times New Roman" w:hAnsi="Times New Roman" w:cs="Times New Roman"/>
          <w:sz w:val="28"/>
          <w:szCs w:val="28"/>
        </w:rPr>
        <w:t xml:space="preserve"> России от 22.02.2018 № 126 (далее – ФГОС ВО);</w:t>
      </w:r>
      <w:r w:rsidRPr="00C739EF">
        <w:rPr>
          <w:rFonts w:ascii="Times New Roman" w:hAnsi="Times New Roman"/>
          <w:bCs/>
          <w:sz w:val="28"/>
          <w:szCs w:val="28"/>
          <w:lang w:eastAsia="ru-RU"/>
        </w:rPr>
        <w:t xml:space="preserve">  Уставом Государственного автономного образовательного учреждения высшего образования города Москвы «Московский городской педагогический университет» (далее – Универ</w:t>
      </w:r>
      <w:r w:rsidR="00C549F2" w:rsidRPr="00C739EF">
        <w:rPr>
          <w:rFonts w:ascii="Times New Roman" w:hAnsi="Times New Roman"/>
          <w:bCs/>
          <w:sz w:val="28"/>
          <w:szCs w:val="28"/>
          <w:lang w:eastAsia="ru-RU"/>
        </w:rPr>
        <w:t xml:space="preserve">ситет); </w:t>
      </w:r>
      <w:r w:rsidRPr="00C739EF">
        <w:rPr>
          <w:rFonts w:ascii="Times New Roman" w:hAnsi="Times New Roman"/>
          <w:bCs/>
          <w:sz w:val="28"/>
          <w:szCs w:val="28"/>
          <w:lang w:eastAsia="ru-RU"/>
        </w:rPr>
        <w:t xml:space="preserve"> Положением о проведении государственной итоговой аттестации по образовательным программам среднего профессионального и высшего образования – программам бакалавриата, программам специалитета и программам магистратуры в Государственном автономном образовательном учреждении высшего образования города Москвы «Московский городской педагогический университет»</w:t>
      </w:r>
      <w:r w:rsidR="00C549F2" w:rsidRPr="00C739EF">
        <w:rPr>
          <w:rFonts w:ascii="Times New Roman" w:hAnsi="Times New Roman"/>
          <w:bCs/>
          <w:sz w:val="28"/>
          <w:szCs w:val="28"/>
          <w:lang w:eastAsia="ru-RU"/>
        </w:rPr>
        <w:t xml:space="preserve"> №10 общ от 16 января 2020.</w:t>
      </w:r>
    </w:p>
    <w:p w14:paraId="1EB0F07A" w14:textId="77777777" w:rsidR="007475C4" w:rsidRPr="00C739EF" w:rsidRDefault="007475C4" w:rsidP="00747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739EF">
        <w:rPr>
          <w:rFonts w:ascii="Times New Roman" w:hAnsi="Times New Roman"/>
          <w:bCs/>
          <w:sz w:val="28"/>
          <w:szCs w:val="28"/>
          <w:lang w:eastAsia="ru-RU"/>
        </w:rPr>
        <w:t>Государственная итоговая аттестация (далее - ГИА) завершает освоение образовательных программ, имеющих государственную аккредитацию, представляет собой форму оценки степени и уровня освоения обучающимися образовательной программы и является обязательной.</w:t>
      </w:r>
    </w:p>
    <w:p w14:paraId="37B28286" w14:textId="77777777" w:rsidR="00AF2E25" w:rsidRPr="00AF2E25" w:rsidRDefault="00AF2E25" w:rsidP="00AF2E25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 w:rsidRPr="00AF2E25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2. ЦЕЛИ И ЗАДАЧИ ГОСУДАРСТВЕННОЙ</w:t>
      </w:r>
    </w:p>
    <w:p w14:paraId="0DC0C8DE" w14:textId="3D294EB3" w:rsidR="00AF2E25" w:rsidRDefault="00AF2E25" w:rsidP="00AF2E25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 w:rsidRPr="00AF2E25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ИТОГОВОЙ АТТЕСТАЦИИ</w:t>
      </w:r>
    </w:p>
    <w:p w14:paraId="5846C8BB" w14:textId="1B07012E" w:rsidR="007475C4" w:rsidRPr="00C739EF" w:rsidRDefault="007475C4" w:rsidP="00AF2E2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C739E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Целью ГИА является определение соответствия результатов освоения обучающимися образовательной программы требованиям ФГОС </w:t>
      </w:r>
      <w:r w:rsidR="00C549F2" w:rsidRPr="00C739E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ВО </w:t>
      </w:r>
      <w:r w:rsidR="00955F2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</w:t>
      </w:r>
      <w:r w:rsidR="00AF2E2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</w:t>
      </w:r>
      <w:r w:rsidR="00C549F2" w:rsidRPr="00C739EF">
        <w:rPr>
          <w:rFonts w:ascii="Times New Roman" w:hAnsi="Times New Roman"/>
          <w:bCs/>
          <w:sz w:val="28"/>
          <w:szCs w:val="28"/>
          <w:lang w:eastAsia="ru-RU"/>
        </w:rPr>
        <w:t xml:space="preserve">аправлению подготовки </w:t>
      </w:r>
      <w:r w:rsidR="00C549F2" w:rsidRPr="00C739EF">
        <w:rPr>
          <w:rFonts w:ascii="Times New Roman" w:hAnsi="Times New Roman" w:cs="Times New Roman"/>
          <w:sz w:val="28"/>
          <w:szCs w:val="28"/>
        </w:rPr>
        <w:t>44.04.01 Педагогическое образование и уровню высшего образования Магистратура.</w:t>
      </w:r>
      <w:r w:rsidR="00C549F2" w:rsidRPr="00C739E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14:paraId="2E8F8514" w14:textId="77777777" w:rsidR="007475C4" w:rsidRPr="00C739EF" w:rsidRDefault="007475C4" w:rsidP="007475C4">
      <w:pPr>
        <w:spacing w:after="0" w:line="240" w:lineRule="auto"/>
        <w:jc w:val="both"/>
        <w:textAlignment w:val="top"/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</w:pPr>
      <w:r w:rsidRPr="00C739E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Задачей ГИА является оценка степени и уровня освоения обучающимся образовательной программы, характеризующая его подготовленность к самостоятельному выполнению определенных видов профессиональной деятельности.</w:t>
      </w:r>
    </w:p>
    <w:p w14:paraId="5A104104" w14:textId="3F6BE0D0" w:rsidR="0009741B" w:rsidRPr="0009741B" w:rsidRDefault="0009741B" w:rsidP="0009741B">
      <w:pPr>
        <w:pStyle w:val="a8"/>
        <w:numPr>
          <w:ilvl w:val="0"/>
          <w:numId w:val="16"/>
        </w:numPr>
        <w:tabs>
          <w:tab w:val="left" w:leader="underscore" w:pos="10246"/>
        </w:tabs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 w:rsidRPr="0009741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СТРУКТУРА ГОСУДАРСТВЕННОЙ ИТОГОВОЙ АТТЕСТАЦИИ</w:t>
      </w:r>
    </w:p>
    <w:p w14:paraId="1A844B2C" w14:textId="7F722C09" w:rsidR="007475C4" w:rsidRPr="0009741B" w:rsidRDefault="007475C4" w:rsidP="0009741B">
      <w:pPr>
        <w:tabs>
          <w:tab w:val="left" w:leader="underscore" w:pos="10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 включает государственный экзамен и защиту выпускной квалификационной работы (далее - ВКР).</w:t>
      </w:r>
    </w:p>
    <w:p w14:paraId="74322065" w14:textId="66FBD7F8" w:rsidR="00C549F2" w:rsidRPr="00C739EF" w:rsidRDefault="00FC7C09" w:rsidP="0037171C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39E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Перечень компетенций, которыми должны овладеть обучающиеся</w:t>
      </w:r>
    </w:p>
    <w:p w14:paraId="12C819D1" w14:textId="48AB719B" w:rsidR="00FC7C09" w:rsidRPr="00C739EF" w:rsidRDefault="00FC7C09" w:rsidP="00C549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39EF">
        <w:rPr>
          <w:rFonts w:ascii="Times New Roman" w:hAnsi="Times New Roman" w:cs="Times New Roman"/>
          <w:b/>
          <w:color w:val="auto"/>
          <w:sz w:val="28"/>
          <w:szCs w:val="28"/>
        </w:rPr>
        <w:t>в результате освоения программы</w:t>
      </w:r>
    </w:p>
    <w:p w14:paraId="219315FC" w14:textId="77777777" w:rsidR="00FC7C09" w:rsidRPr="00C739EF" w:rsidRDefault="00FC7C09" w:rsidP="00FC7C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9EF">
        <w:rPr>
          <w:rFonts w:ascii="Times New Roman" w:hAnsi="Times New Roman" w:cs="Times New Roman"/>
          <w:sz w:val="28"/>
          <w:szCs w:val="28"/>
        </w:rPr>
        <w:t>При прохождении итоговой аттестации обучающиеся должны показать уровень сформированности следующих компетенций (с учетом требований профессионального стандарта (профессиональных стандартов))</w:t>
      </w:r>
    </w:p>
    <w:p w14:paraId="22BF1AB9" w14:textId="77777777" w:rsidR="00FC7C09" w:rsidRPr="00C739EF" w:rsidRDefault="00FC7C09" w:rsidP="00FC7C09">
      <w:pPr>
        <w:pStyle w:val="1"/>
        <w:keepNext w:val="0"/>
        <w:keepLines w:val="0"/>
        <w:widowControl w:val="0"/>
        <w:spacing w:before="0" w:line="24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</w:p>
    <w:tbl>
      <w:tblPr>
        <w:tblStyle w:val="aff6"/>
        <w:tblW w:w="5000" w:type="pct"/>
        <w:tblLook w:val="04A0" w:firstRow="1" w:lastRow="0" w:firstColumn="1" w:lastColumn="0" w:noHBand="0" w:noVBand="1"/>
      </w:tblPr>
      <w:tblGrid>
        <w:gridCol w:w="3488"/>
        <w:gridCol w:w="5572"/>
      </w:tblGrid>
      <w:tr w:rsidR="00403592" w:rsidRPr="00C739EF" w14:paraId="08251BF3" w14:textId="77777777" w:rsidTr="00322980">
        <w:tc>
          <w:tcPr>
            <w:tcW w:w="1925" w:type="pct"/>
          </w:tcPr>
          <w:p w14:paraId="00F65708" w14:textId="77777777" w:rsidR="00902285" w:rsidRPr="00C739EF" w:rsidRDefault="00902285" w:rsidP="00322980">
            <w:pPr>
              <w:pStyle w:val="1"/>
              <w:keepNext w:val="0"/>
              <w:keepLines w:val="0"/>
              <w:widowControl w:val="0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  <w:t>Раздел ГИА</w:t>
            </w:r>
          </w:p>
        </w:tc>
        <w:tc>
          <w:tcPr>
            <w:tcW w:w="3075" w:type="pct"/>
          </w:tcPr>
          <w:p w14:paraId="057582BC" w14:textId="77777777" w:rsidR="00902285" w:rsidRPr="00C739EF" w:rsidRDefault="00902285" w:rsidP="00322980">
            <w:pPr>
              <w:pStyle w:val="1"/>
              <w:keepNext w:val="0"/>
              <w:keepLines w:val="0"/>
              <w:widowControl w:val="0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  <w:t>Оцениваемые компетенции</w:t>
            </w:r>
          </w:p>
        </w:tc>
      </w:tr>
      <w:tr w:rsidR="00902285" w:rsidRPr="00C739EF" w14:paraId="7934C7EF" w14:textId="77777777" w:rsidTr="00322980">
        <w:trPr>
          <w:trHeight w:val="257"/>
        </w:trPr>
        <w:tc>
          <w:tcPr>
            <w:tcW w:w="1925" w:type="pct"/>
          </w:tcPr>
          <w:p w14:paraId="12ADFA5A" w14:textId="77777777" w:rsidR="00902285" w:rsidRPr="00C739EF" w:rsidRDefault="00902285" w:rsidP="00322980">
            <w:pPr>
              <w:pStyle w:val="1"/>
              <w:keepNext w:val="0"/>
              <w:keepLines w:val="0"/>
              <w:widowControl w:val="0"/>
              <w:spacing w:before="0"/>
              <w:outlineLv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Итоговый государственный экзамен           </w:t>
            </w:r>
          </w:p>
        </w:tc>
        <w:tc>
          <w:tcPr>
            <w:tcW w:w="3075" w:type="pct"/>
          </w:tcPr>
          <w:p w14:paraId="7935DC6C" w14:textId="630816F7" w:rsidR="007A475A" w:rsidRPr="00C739EF" w:rsidRDefault="007A475A" w:rsidP="00322980">
            <w:pPr>
              <w:pStyle w:val="1"/>
              <w:keepNext w:val="0"/>
              <w:keepLines w:val="0"/>
              <w:widowControl w:val="0"/>
              <w:spacing w:before="0"/>
              <w:outlineLv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УК-1 – УК-6;</w:t>
            </w:r>
          </w:p>
          <w:p w14:paraId="064A3BF3" w14:textId="77777777" w:rsidR="007A475A" w:rsidRPr="00C739EF" w:rsidRDefault="007A475A" w:rsidP="00322980">
            <w:pPr>
              <w:pStyle w:val="1"/>
              <w:keepNext w:val="0"/>
              <w:keepLines w:val="0"/>
              <w:widowControl w:val="0"/>
              <w:spacing w:before="0"/>
              <w:outlineLv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ОПК1-ОПК-8;</w:t>
            </w:r>
          </w:p>
          <w:p w14:paraId="376A0453" w14:textId="144D64F1" w:rsidR="00902285" w:rsidRPr="00C739EF" w:rsidRDefault="007A475A" w:rsidP="00322980">
            <w:pPr>
              <w:pStyle w:val="1"/>
              <w:keepNext w:val="0"/>
              <w:keepLines w:val="0"/>
              <w:widowControl w:val="0"/>
              <w:spacing w:before="0"/>
              <w:outlineLv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ПК-1.1, ПК1.2, ПК-2.1, ПК-2.2, ПК-2.3, ПК-3.1, ПК-3.1, ПК-3,2, ПК-6,1</w:t>
            </w:r>
          </w:p>
        </w:tc>
      </w:tr>
      <w:tr w:rsidR="00902285" w:rsidRPr="00C739EF" w14:paraId="49A9AE53" w14:textId="77777777" w:rsidTr="00322980">
        <w:trPr>
          <w:trHeight w:val="257"/>
        </w:trPr>
        <w:tc>
          <w:tcPr>
            <w:tcW w:w="1925" w:type="pct"/>
          </w:tcPr>
          <w:p w14:paraId="4A5A7CEA" w14:textId="77777777" w:rsidR="00902285" w:rsidRPr="00C739EF" w:rsidRDefault="00902285" w:rsidP="00322980">
            <w:pPr>
              <w:pStyle w:val="1"/>
              <w:keepNext w:val="0"/>
              <w:keepLines w:val="0"/>
              <w:widowControl w:val="0"/>
              <w:spacing w:before="0"/>
              <w:outlineLv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Подготовка и защита выпускной квалификационной работы</w:t>
            </w:r>
          </w:p>
        </w:tc>
        <w:tc>
          <w:tcPr>
            <w:tcW w:w="3075" w:type="pct"/>
          </w:tcPr>
          <w:p w14:paraId="13EA7EA5" w14:textId="77777777" w:rsidR="007A475A" w:rsidRPr="00C739EF" w:rsidRDefault="007A475A" w:rsidP="007A475A">
            <w:pPr>
              <w:pStyle w:val="1"/>
              <w:keepNext w:val="0"/>
              <w:keepLines w:val="0"/>
              <w:widowControl w:val="0"/>
              <w:spacing w:before="0"/>
              <w:outlineLv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УК-1 – УК-6;</w:t>
            </w:r>
          </w:p>
          <w:p w14:paraId="2609385D" w14:textId="77777777" w:rsidR="007A475A" w:rsidRPr="00C739EF" w:rsidRDefault="007A475A" w:rsidP="007A475A">
            <w:pPr>
              <w:pStyle w:val="1"/>
              <w:keepNext w:val="0"/>
              <w:keepLines w:val="0"/>
              <w:widowControl w:val="0"/>
              <w:spacing w:before="0"/>
              <w:outlineLv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ОПК1-ОПК-8;</w:t>
            </w:r>
          </w:p>
          <w:p w14:paraId="0C76EE89" w14:textId="479D4F5D" w:rsidR="00902285" w:rsidRPr="00C739EF" w:rsidRDefault="007A475A" w:rsidP="007A475A">
            <w:pPr>
              <w:pStyle w:val="1"/>
              <w:keepNext w:val="0"/>
              <w:keepLines w:val="0"/>
              <w:widowControl w:val="0"/>
              <w:spacing w:before="0"/>
              <w:outlineLv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ПК-1.1, ПК1.2, ПК-2.1, ПК-2.2, ПК-2.3, ПК-3.1, ПК-3.1, ПК-3.2, ПК-6.1</w:t>
            </w:r>
          </w:p>
        </w:tc>
      </w:tr>
    </w:tbl>
    <w:p w14:paraId="333B5121" w14:textId="262A204E" w:rsidR="00FC7C09" w:rsidRPr="00C739EF" w:rsidRDefault="00FC7C09" w:rsidP="00FC7C09">
      <w:pPr>
        <w:pStyle w:val="1"/>
        <w:keepNext w:val="0"/>
        <w:keepLines w:val="0"/>
        <w:widowControl w:val="0"/>
        <w:spacing w:before="0" w:line="24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</w:p>
    <w:p w14:paraId="1DB86AB5" w14:textId="4156B9E8" w:rsidR="00F717BA" w:rsidRDefault="00F4300E" w:rsidP="00F4300E">
      <w:pPr>
        <w:spacing w:after="0" w:line="240" w:lineRule="auto"/>
        <w:jc w:val="center"/>
        <w:textAlignment w:val="top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 w:rsidRPr="00F4300E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3. 1 Содержание государственного экзамена</w:t>
      </w:r>
    </w:p>
    <w:p w14:paraId="3726CB1B" w14:textId="77777777" w:rsidR="00F4300E" w:rsidRPr="00F4300E" w:rsidRDefault="00F4300E" w:rsidP="00F4300E">
      <w:pPr>
        <w:spacing w:after="0" w:line="240" w:lineRule="auto"/>
        <w:jc w:val="center"/>
        <w:textAlignment w:val="top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14:paraId="0F7FACBE" w14:textId="074A09D9" w:rsidR="00477D03" w:rsidRPr="00C739EF" w:rsidRDefault="00477D03" w:rsidP="00477D03">
      <w:pPr>
        <w:spacing w:after="64" w:line="240" w:lineRule="auto"/>
        <w:ind w:left="20" w:right="20" w:firstLine="620"/>
        <w:jc w:val="both"/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  <w:r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Государственный экзамен проводится в устной форме по общепрофессиональным и специальным дисциплинам образовательной программы, результаты освоения которых имеют определяющее значение для профессиональной деятельности выпускника, с учетом определенных образовательной программой (далее - ОП ВО) видов профессиональной деятельности,  а именно: 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46CAA"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Методология и методы научного исследования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646CAA"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процессы в образовании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«Педагогика физической культуры», «</w:t>
      </w:r>
      <w:r w:rsidR="00646CAA"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Управленческая деятельность в физической культуре и спорте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46CAA"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«</w:t>
      </w:r>
      <w:r w:rsidR="00646CAA"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>Современные технологии физкультурно-спортивной деятельности</w:t>
      </w:r>
      <w:r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>», «</w:t>
      </w:r>
      <w:r w:rsidR="00646CAA"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>Социальные институты и процессы в физической культуре и спорте</w:t>
      </w:r>
      <w:r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>»</w:t>
      </w:r>
      <w:r w:rsidR="00646CAA"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>,</w:t>
      </w:r>
      <w:r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«</w:t>
      </w:r>
      <w:r w:rsidR="00646CAA"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Возрастная физиология в образовательной деятельности физкультурно-спортивной направленности»,</w:t>
      </w:r>
      <w:r w:rsidR="00646CAA" w:rsidRPr="00C739EF">
        <w:rPr>
          <w:sz w:val="28"/>
          <w:szCs w:val="28"/>
        </w:rPr>
        <w:t xml:space="preserve"> «</w:t>
      </w:r>
      <w:r w:rsidR="00646CAA"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Биомеханический анализ техники физических упражнений»,</w:t>
      </w:r>
      <w:r w:rsidR="00646CAA" w:rsidRPr="00C739EF">
        <w:rPr>
          <w:sz w:val="28"/>
          <w:szCs w:val="28"/>
        </w:rPr>
        <w:t xml:space="preserve"> «</w:t>
      </w:r>
      <w:r w:rsidR="00646CAA"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Методика обучения двигательным действиям»,</w:t>
      </w:r>
      <w:r w:rsidR="00646CAA" w:rsidRPr="00C739EF">
        <w:rPr>
          <w:sz w:val="28"/>
          <w:szCs w:val="28"/>
        </w:rPr>
        <w:t xml:space="preserve"> «</w:t>
      </w:r>
      <w:r w:rsidR="00646CAA"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>Современные методы контроля физической и технической подготовленности спортсмена</w:t>
      </w:r>
      <w:r w:rsidR="00646CAA" w:rsidRPr="00C739EF">
        <w:rPr>
          <w:sz w:val="28"/>
          <w:szCs w:val="28"/>
        </w:rPr>
        <w:t>», «</w:t>
      </w:r>
      <w:r w:rsidR="00646CAA"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Диагностика и коррекция психического состояния спортсменов».</w:t>
      </w:r>
    </w:p>
    <w:p w14:paraId="3012B5C3" w14:textId="77777777" w:rsidR="00477D03" w:rsidRPr="00C739EF" w:rsidRDefault="00477D03" w:rsidP="00477D03">
      <w:pPr>
        <w:spacing w:after="64" w:line="240" w:lineRule="auto"/>
        <w:ind w:left="20" w:right="20" w:firstLine="620"/>
        <w:jc w:val="both"/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  <w:r w:rsidRPr="00C739EF">
        <w:rPr>
          <w:rFonts w:ascii="Times New Roman" w:eastAsia="Arial Unicode MS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Процедура проведения государственного экзамена определяется Положением о проведении государственной итоговой аттестации по образовательным программам высшего образования - программам бакалавриата Государственного автономного образовательного учреждения высшего образования города Москвы «Московский городской педагогический университет» с учетом специфики образовательной программы.</w:t>
      </w:r>
    </w:p>
    <w:p w14:paraId="40809865" w14:textId="4324A275" w:rsidR="00425570" w:rsidRDefault="00477D03" w:rsidP="006F595C">
      <w:pPr>
        <w:keepNext/>
        <w:tabs>
          <w:tab w:val="left" w:leader="underscore" w:pos="58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Экзаменационный билет включает 3 вопроса, отражающих уровень сформированности компетенций обучающегося.</w:t>
      </w:r>
    </w:p>
    <w:p w14:paraId="6F793094" w14:textId="1D4803AC" w:rsidR="006F595C" w:rsidRDefault="006F595C" w:rsidP="006F595C">
      <w:pPr>
        <w:keepNext/>
        <w:tabs>
          <w:tab w:val="left" w:leader="underscore" w:pos="58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19215" w14:textId="3F57EFD4" w:rsidR="006F595C" w:rsidRPr="006F595C" w:rsidRDefault="006F595C" w:rsidP="006F595C">
      <w:pPr>
        <w:pStyle w:val="a8"/>
        <w:numPr>
          <w:ilvl w:val="2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071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Примерный пер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ечень вопросов для подготовки к </w:t>
      </w:r>
      <w:r w:rsidRPr="00B3407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государственному экзамену</w:t>
      </w:r>
    </w:p>
    <w:p w14:paraId="404D4183" w14:textId="77777777" w:rsidR="006F595C" w:rsidRPr="006F595C" w:rsidRDefault="006F595C" w:rsidP="006F595C">
      <w:pPr>
        <w:keepNext/>
        <w:tabs>
          <w:tab w:val="left" w:leader="underscore" w:pos="58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DE5A9" w14:textId="7A0CF446" w:rsidR="00646CAA" w:rsidRPr="006F595C" w:rsidRDefault="00646CAA" w:rsidP="006F595C">
      <w:pPr>
        <w:pStyle w:val="a8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95C">
        <w:rPr>
          <w:rFonts w:ascii="Times New Roman" w:eastAsia="Calibri" w:hAnsi="Times New Roman" w:cs="Times New Roman"/>
          <w:sz w:val="28"/>
          <w:szCs w:val="28"/>
        </w:rPr>
        <w:t>Введение в методологию научных исследований. Методология: место и задачи учебной дисциплины. Методология и её уровни. Методология повседневного познания. Функции исследований в образовании. Организация научных исследований в образовании. Государственная поддержка развития науки в Российской Федерации, государственные задания в структуре научных исследований. Приоритетные направления научных исследований в системе образования.</w:t>
      </w:r>
    </w:p>
    <w:p w14:paraId="47506E91" w14:textId="11DCAA89" w:rsidR="00646CAA" w:rsidRPr="006F595C" w:rsidRDefault="00646CAA" w:rsidP="006F595C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95C">
        <w:rPr>
          <w:rFonts w:ascii="Times New Roman" w:eastAsia="Calibri" w:hAnsi="Times New Roman" w:cs="Times New Roman"/>
          <w:sz w:val="28"/>
          <w:szCs w:val="28"/>
        </w:rPr>
        <w:t xml:space="preserve">Методология научных исследований: понятия и составляющие. Наука как специфическая деятельность. Наука о спорте как педагогическая наука. Методология. Способы познания педагогических явлений. Отличительные признаки научного исследования. Научно-методическая деятельность в сфере физической культуры и спорта. Основные направления научных исследований в сфере физической культуры и спорта. </w:t>
      </w:r>
    </w:p>
    <w:p w14:paraId="4BB4D870" w14:textId="77777777" w:rsidR="007C07C3" w:rsidRDefault="00646CAA" w:rsidP="00AA6947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7C3">
        <w:rPr>
          <w:rFonts w:ascii="Times New Roman" w:eastAsia="Calibri" w:hAnsi="Times New Roman" w:cs="Times New Roman"/>
          <w:sz w:val="28"/>
          <w:szCs w:val="28"/>
        </w:rPr>
        <w:t>Классификация методов научных исследований в физической культуре и спорте</w:t>
      </w:r>
      <w:r w:rsidRPr="007C07C3">
        <w:rPr>
          <w:rFonts w:ascii="Times New Roman" w:eastAsia="Calibri" w:hAnsi="Times New Roman" w:cs="Times New Roman"/>
          <w:sz w:val="28"/>
          <w:szCs w:val="28"/>
        </w:rPr>
        <w:tab/>
        <w:t xml:space="preserve">Систематизация методов научных исследований в области физической культуры и спорта. Планирование методологии научных исследований в области физической культуры. Основные методологические подходы в педагогике: системный, личностный, деятельностный, культурологический, антропологический, </w:t>
      </w:r>
      <w:proofErr w:type="spellStart"/>
      <w:r w:rsidRPr="007C07C3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7C07C3">
        <w:rPr>
          <w:rFonts w:ascii="Times New Roman" w:eastAsia="Calibri" w:hAnsi="Times New Roman" w:cs="Times New Roman"/>
          <w:sz w:val="28"/>
          <w:szCs w:val="28"/>
        </w:rPr>
        <w:t xml:space="preserve">. Теоретические и экспериментальные методы в области физической культуры и спорта. </w:t>
      </w:r>
    </w:p>
    <w:p w14:paraId="693CE612" w14:textId="77777777" w:rsidR="007C07C3" w:rsidRDefault="00646CAA" w:rsidP="00180408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7C3">
        <w:rPr>
          <w:rFonts w:ascii="Times New Roman" w:eastAsia="Calibri" w:hAnsi="Times New Roman" w:cs="Times New Roman"/>
          <w:sz w:val="28"/>
          <w:szCs w:val="28"/>
        </w:rPr>
        <w:t>Методология</w:t>
      </w:r>
      <w:r w:rsidRPr="007C07C3">
        <w:rPr>
          <w:rFonts w:ascii="Times New Roman" w:eastAsia="Calibri" w:hAnsi="Times New Roman" w:cs="Times New Roman"/>
          <w:sz w:val="28"/>
          <w:szCs w:val="28"/>
        </w:rPr>
        <w:tab/>
        <w:t>научного поиска. Методология научного поиска, проблема, направление как специфический вид познавательной деятельности и ее результаты. Направленность исследований (фундаментальные, прикладные и разработки). Понятие методологии научного поиска в педагогических исследованиях в теории физического воспитания. Подготовка к исследованию: выбор темы, тематический подбор литературы, определение задач исследования, разработка гипотезы, подбор испытуем</w:t>
      </w:r>
      <w:r w:rsidR="007C07C3" w:rsidRPr="007C07C3">
        <w:rPr>
          <w:rFonts w:ascii="Times New Roman" w:eastAsia="Calibri" w:hAnsi="Times New Roman" w:cs="Times New Roman"/>
          <w:sz w:val="28"/>
          <w:szCs w:val="28"/>
        </w:rPr>
        <w:t>ых, выбор методов исследования.</w:t>
      </w:r>
    </w:p>
    <w:p w14:paraId="6172FE5A" w14:textId="77777777" w:rsidR="00F862E9" w:rsidRDefault="00646CAA" w:rsidP="003B0CDA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2E9">
        <w:rPr>
          <w:rFonts w:ascii="Times New Roman" w:eastAsia="Calibri" w:hAnsi="Times New Roman" w:cs="Times New Roman"/>
          <w:sz w:val="28"/>
          <w:szCs w:val="28"/>
        </w:rPr>
        <w:t xml:space="preserve">Особенности организации педагогических исследований. Характеристика педагогической деятельности. Классификация методов педагогических исследований, математические методы в педагогике. Педагогическое наблюдение и анализ педагогической деятельности, оценка урока физической культуры. Педагогический эксперимент, контрольные испытания (тестирование). Виды педагогического эксперимента. Последовательный и параллельный эксперимент. Мониторинг в физкультурно-спортивной деятельности. Педагогическое проектирование в </w:t>
      </w:r>
      <w:r w:rsidRPr="00F862E9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педагога дополнительного образования. Понятие о педагогическом проектировании. Технология педагогического проектирования в работе педагога дополнительного образования. Структура образовательной программы как совокупность моделей педагогического проектирования.</w:t>
      </w:r>
    </w:p>
    <w:p w14:paraId="51C6D08A" w14:textId="77777777" w:rsidR="00F862E9" w:rsidRDefault="00646CAA" w:rsidP="00CF3631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2E9">
        <w:rPr>
          <w:rFonts w:ascii="Times New Roman" w:eastAsia="Calibri" w:hAnsi="Times New Roman" w:cs="Times New Roman"/>
          <w:sz w:val="28"/>
          <w:szCs w:val="28"/>
        </w:rPr>
        <w:t>Социальная структура образования.</w:t>
      </w:r>
      <w:r w:rsidRPr="00F862E9">
        <w:rPr>
          <w:rFonts w:ascii="Times New Roman" w:eastAsia="Calibri" w:hAnsi="Times New Roman" w:cs="Times New Roman"/>
          <w:sz w:val="28"/>
          <w:szCs w:val="28"/>
        </w:rPr>
        <w:tab/>
        <w:t xml:space="preserve">Взаимосвязь образования с социальной структурой и происходящими в ней процессами. Структура органов управления образованием РФ. Образовательная политика РФ. Международные, федеральные и региональные законодательные документы. </w:t>
      </w:r>
    </w:p>
    <w:p w14:paraId="16170A6F" w14:textId="77777777" w:rsidR="00F862E9" w:rsidRDefault="00646CAA" w:rsidP="001A1A48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2E9">
        <w:rPr>
          <w:rFonts w:ascii="Times New Roman" w:eastAsia="Calibri" w:hAnsi="Times New Roman" w:cs="Times New Roman"/>
          <w:sz w:val="28"/>
          <w:szCs w:val="28"/>
        </w:rPr>
        <w:t xml:space="preserve">Социальные агенты образования. Агенты образования. Макро- и </w:t>
      </w:r>
      <w:r w:rsidR="00F4300E" w:rsidRPr="00F862E9">
        <w:rPr>
          <w:rFonts w:ascii="Times New Roman" w:eastAsia="Calibri" w:hAnsi="Times New Roman" w:cs="Times New Roman"/>
          <w:sz w:val="28"/>
          <w:szCs w:val="28"/>
        </w:rPr>
        <w:t>микроуровень социальной среды,</w:t>
      </w:r>
      <w:r w:rsidRPr="00F862E9">
        <w:rPr>
          <w:rFonts w:ascii="Times New Roman" w:eastAsia="Calibri" w:hAnsi="Times New Roman" w:cs="Times New Roman"/>
          <w:sz w:val="28"/>
          <w:szCs w:val="28"/>
        </w:rPr>
        <w:t xml:space="preserve"> и взаимодействие с образовательными системами. Ресурсный принцип взаимодействия агентов образования. Образовательная среда как возможность индивидуализировать образовательную траекторию обучающихся. Влияние внешних и внутренних факторов на агентов образования.  Формирование человека третьего тысячелетия через трансформацию парадигмы образовательной системы. </w:t>
      </w:r>
    </w:p>
    <w:p w14:paraId="3695EA39" w14:textId="77777777" w:rsidR="00F862E9" w:rsidRDefault="00646CAA" w:rsidP="0079573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2E9">
        <w:rPr>
          <w:rFonts w:ascii="Times New Roman" w:eastAsia="Calibri" w:hAnsi="Times New Roman" w:cs="Times New Roman"/>
          <w:sz w:val="28"/>
          <w:szCs w:val="28"/>
        </w:rPr>
        <w:t>Социальные институты в физической культуре и спорте. Образовательная политика РФ. Социальные процессы в физической культуре и спорте</w:t>
      </w:r>
      <w:r w:rsidRPr="00F862E9">
        <w:rPr>
          <w:rFonts w:ascii="Times New Roman" w:eastAsia="Calibri" w:hAnsi="Times New Roman" w:cs="Times New Roman"/>
          <w:sz w:val="28"/>
          <w:szCs w:val="28"/>
        </w:rPr>
        <w:tab/>
        <w:t>Цифровизация образования: традиционные и цифровые образовательные платформы. Городские образовательные пространства и проектирование образовательных событий. Образовательное проектирование. Образовательное предпринимательство.</w:t>
      </w:r>
    </w:p>
    <w:p w14:paraId="18594C54" w14:textId="04482250" w:rsidR="00F862E9" w:rsidRDefault="00646CAA" w:rsidP="00E73188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2E9">
        <w:rPr>
          <w:rFonts w:ascii="Times New Roman" w:eastAsia="Calibri" w:hAnsi="Times New Roman" w:cs="Times New Roman"/>
          <w:sz w:val="28"/>
          <w:szCs w:val="28"/>
        </w:rPr>
        <w:t>Нормативно-правовые основания для проектирования дополнительных общеобразовательных общеразвивающих программ. Содержательная характеристика учебной программы в логике проектирования. Проектирование программ нового поколения в системе дополнительного образования - физкуль</w:t>
      </w:r>
      <w:r w:rsidR="00F862E9">
        <w:rPr>
          <w:rFonts w:ascii="Times New Roman" w:eastAsia="Calibri" w:hAnsi="Times New Roman" w:cs="Times New Roman"/>
          <w:sz w:val="28"/>
          <w:szCs w:val="28"/>
        </w:rPr>
        <w:t xml:space="preserve">турно-спортивной направленности. </w:t>
      </w:r>
      <w:r w:rsidRPr="00F862E9">
        <w:rPr>
          <w:rFonts w:ascii="Times New Roman" w:eastAsia="Calibri" w:hAnsi="Times New Roman" w:cs="Times New Roman"/>
          <w:sz w:val="28"/>
          <w:szCs w:val="28"/>
        </w:rPr>
        <w:t>Характеристика дополнительных общеобразовательных общеразвивающих программ.</w:t>
      </w:r>
    </w:p>
    <w:p w14:paraId="07DA8026" w14:textId="77777777" w:rsidR="00D94C81" w:rsidRDefault="00646CAA" w:rsidP="00016FA2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>Структура дополнительной общеобразовательной общеразвивающей программы. Образцы оформления структурных элементов дополнительных общеобразовательных общеразвивающих программ. Классификация дополнительных общеобразовательных программ. Содержание дополнительных общеобразовательных общеразвивающих программ. Специфика деятельности педагога по проектированию программ дополнительного образования</w:t>
      </w:r>
      <w:r w:rsidR="00D94C81" w:rsidRPr="00D94C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3B9BB8" w14:textId="77777777" w:rsidR="00D94C81" w:rsidRDefault="00646CAA" w:rsidP="00683DF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Проектирование модульных программ. Модернизации образовательного процесса учреждения с разработкой и подбором программ, новых форм, методов организации учебно-воспитательного процесса. Специфические особенности деятельности педагога по проектированию образовательных программ в последовательном </w:t>
      </w:r>
      <w:r w:rsidRPr="00D94C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(преемственном) единстве этапов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-дидактической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проблематизации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>, структурно-целевого планирования, образовательной реализации и педагогической рефлексии.</w:t>
      </w:r>
    </w:p>
    <w:p w14:paraId="782AEAA9" w14:textId="77777777" w:rsidR="00D94C81" w:rsidRDefault="00646CAA" w:rsidP="00CD2D6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>Педагогическое проектирование среды дополнительного образования как условие самореализации занимающихся. Современное состояние дополнительного образования физкультурно-спортивной направленности и перспективы обновления содержания и технологий.</w:t>
      </w:r>
    </w:p>
    <w:p w14:paraId="5693FC22" w14:textId="77777777" w:rsidR="00D94C81" w:rsidRDefault="00646CAA" w:rsidP="0069709C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>Характеристика уровней сложностей дополнительных общеобразовательных программ. Сетевая форма реализации образовательных программ дополнительного образования.  Методы и технологии дополнительного образования физкультурно-спортивной направленности. Уровни и сроки освоения программ дополнительного образования в области физической культуры и спорта. Оценка качества реализации дополнительных общеобразовательных программ в области физической культуры и спорта. Методические рекомендации по обновлению содержания и технологий дополнительных общеобразовательных программ в области физкультуры и спорта.</w:t>
      </w:r>
    </w:p>
    <w:p w14:paraId="02AF0653" w14:textId="77777777" w:rsidR="00D94C81" w:rsidRDefault="00646CAA" w:rsidP="005851F6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Структура органов управления образованием РФ. Образовательная политика РФ. Международные, федеральные и региональные законодательные документы. Национальный проект «Образование». Тенденции реформирования образовательной системы России. Агенты образования. Управление реформами дошкольного, школьного, дополнительного, профессионального, высшего образования. Роль непрерывного образования. </w:t>
      </w:r>
    </w:p>
    <w:p w14:paraId="1E3A2841" w14:textId="77777777" w:rsidR="00D94C81" w:rsidRDefault="00646CAA" w:rsidP="00F51084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>Общие закономерности роста и развития организма человека. Возрастная характеристика периодов онтогенеза. Физиологические закономерности инволюционных процессов в организме человека, теории старения. Современные физиологические методы продления жизни человека. Физиологические особенности роста и развития детей дошкольного и школьного возраста. Физиологические особенности юношеского, зрелого, пожилого и старческого возраста. Физиологическая адаптация к физическим нагрузкам в разные возрастные периоды. Физическая работоспособность в возрастном аспекте и методы ее тестирования.</w:t>
      </w:r>
    </w:p>
    <w:p w14:paraId="237C7B35" w14:textId="77777777" w:rsidR="00D94C81" w:rsidRDefault="00646CAA" w:rsidP="004C408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>Физиология формирования и совершенствования двигательных действий.</w:t>
      </w:r>
      <w:r w:rsidRPr="00D94C81">
        <w:rPr>
          <w:rFonts w:ascii="Times New Roman" w:eastAsia="Calibri" w:hAnsi="Times New Roman" w:cs="Times New Roman"/>
          <w:sz w:val="28"/>
          <w:szCs w:val="28"/>
        </w:rPr>
        <w:tab/>
        <w:t>Двигательные умения и навыки. Физиологические механизмы формирования двигательных навыков. Стабильность и вариативность компонентов двигательного навыка. Физиологические закономерности и стадии формирования двигательных навыков. Физиологические основы совершенствования двигательных навыков.</w:t>
      </w:r>
    </w:p>
    <w:p w14:paraId="60A0C86D" w14:textId="77777777" w:rsidR="00D94C81" w:rsidRDefault="00646CAA" w:rsidP="00263CFF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Биомеханические аспекты формирования и совершенствования двигательных действий.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Нервальные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 механизмы двигательной деятельности. Уровни управления движениями. Двигательные (моторные) </w:t>
      </w:r>
      <w:r w:rsidRPr="00D94C81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программы. Роль биологических обратных связей в управлении движениями. Биомеханический анализ техники двигательных действий. Моделирование движений.</w:t>
      </w:r>
    </w:p>
    <w:p w14:paraId="286472AD" w14:textId="77777777" w:rsidR="00D94C81" w:rsidRDefault="00646CAA" w:rsidP="0079538E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>Дидактические аспекты обучения техники двигательных действий.</w:t>
      </w:r>
      <w:r w:rsidRPr="00D94C81">
        <w:rPr>
          <w:rFonts w:ascii="Times New Roman" w:eastAsia="Calibri" w:hAnsi="Times New Roman" w:cs="Times New Roman"/>
          <w:sz w:val="28"/>
          <w:szCs w:val="28"/>
        </w:rPr>
        <w:tab/>
        <w:t>Методические принципы обучения.   Задачи, методы и средства обучения. Структура процесса обучения и особенности его этапов. Типовая схема обучения технике двигательных действий. Ошибки в технике выполнения двигательных действий и их коррекция.</w:t>
      </w:r>
    </w:p>
    <w:p w14:paraId="7E68C52D" w14:textId="77777777" w:rsidR="00D94C81" w:rsidRDefault="00646CAA" w:rsidP="00BA1FD0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>Биомеханический контроль техники физических упражнений. Виды биомеханического контроля. Методы биомеханического контроля техники физических упражнений.</w:t>
      </w:r>
      <w:r w:rsidRPr="00D94C81">
        <w:rPr>
          <w:rFonts w:ascii="Times New Roman" w:eastAsia="Calibri" w:hAnsi="Times New Roman" w:cs="Times New Roman"/>
          <w:sz w:val="28"/>
          <w:szCs w:val="28"/>
        </w:rPr>
        <w:tab/>
        <w:t>Методы видеоанализа техники и высокоскоростной сьемки. Технологии захвата движе</w:t>
      </w:r>
      <w:r w:rsidR="00D94C81" w:rsidRPr="00D94C81">
        <w:rPr>
          <w:rFonts w:ascii="Times New Roman" w:eastAsia="Calibri" w:hAnsi="Times New Roman" w:cs="Times New Roman"/>
          <w:sz w:val="28"/>
          <w:szCs w:val="28"/>
        </w:rPr>
        <w:t xml:space="preserve">ния (2 D и 3 D </w:t>
      </w:r>
      <w:proofErr w:type="spellStart"/>
      <w:r w:rsidR="00D94C81" w:rsidRPr="00D94C81">
        <w:rPr>
          <w:rFonts w:ascii="Times New Roman" w:eastAsia="Calibri" w:hAnsi="Times New Roman" w:cs="Times New Roman"/>
          <w:sz w:val="28"/>
          <w:szCs w:val="28"/>
        </w:rPr>
        <w:t>motion</w:t>
      </w:r>
      <w:proofErr w:type="spellEnd"/>
      <w:r w:rsidR="00D94C81" w:rsidRPr="00D94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4C81" w:rsidRPr="00D94C81">
        <w:rPr>
          <w:rFonts w:ascii="Times New Roman" w:eastAsia="Calibri" w:hAnsi="Times New Roman" w:cs="Times New Roman"/>
          <w:sz w:val="28"/>
          <w:szCs w:val="28"/>
        </w:rPr>
        <w:t>capture</w:t>
      </w:r>
      <w:proofErr w:type="spellEnd"/>
      <w:r w:rsidR="00D94C81" w:rsidRPr="00D94C81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D94C81">
        <w:rPr>
          <w:rFonts w:ascii="Times New Roman" w:eastAsia="Calibri" w:hAnsi="Times New Roman" w:cs="Times New Roman"/>
          <w:sz w:val="28"/>
          <w:szCs w:val="28"/>
        </w:rPr>
        <w:t>Динамометрия (тензометрия) в анализе техники.</w:t>
      </w:r>
      <w:r w:rsidRPr="00D94C81">
        <w:rPr>
          <w:rFonts w:ascii="Times New Roman" w:eastAsia="Calibri" w:hAnsi="Times New Roman" w:cs="Times New Roman"/>
          <w:sz w:val="28"/>
          <w:szCs w:val="28"/>
        </w:rPr>
        <w:tab/>
        <w:t xml:space="preserve">Электромиография. Принцип работы и область применения поверхностной электромиографии. Принцип работы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механо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>-электрических методик исследования: Акселером</w:t>
      </w:r>
      <w:r w:rsidR="00D94C81" w:rsidRPr="00D94C81">
        <w:rPr>
          <w:rFonts w:ascii="Times New Roman" w:eastAsia="Calibri" w:hAnsi="Times New Roman" w:cs="Times New Roman"/>
          <w:sz w:val="28"/>
          <w:szCs w:val="28"/>
        </w:rPr>
        <w:t xml:space="preserve">етрия. Гониометрия. </w:t>
      </w:r>
      <w:proofErr w:type="spellStart"/>
      <w:r w:rsidR="00D94C81" w:rsidRPr="00D94C81">
        <w:rPr>
          <w:rFonts w:ascii="Times New Roman" w:eastAsia="Calibri" w:hAnsi="Times New Roman" w:cs="Times New Roman"/>
          <w:sz w:val="28"/>
          <w:szCs w:val="28"/>
        </w:rPr>
        <w:t>Спидография</w:t>
      </w:r>
      <w:proofErr w:type="spellEnd"/>
      <w:r w:rsidR="00D94C81" w:rsidRPr="00D94C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FD014E" w14:textId="77777777" w:rsidR="00D94C81" w:rsidRDefault="00646CAA" w:rsidP="00FC11AD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Понятие о спортивной технике. Показатели технического мастерства. </w:t>
      </w:r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4C81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Показатели освоенности техники (стабильность, устойчивость,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автоматизированность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выполнения).</w:t>
      </w:r>
    </w:p>
    <w:p w14:paraId="5FCF6863" w14:textId="77777777" w:rsidR="00D94C81" w:rsidRDefault="00646CAA" w:rsidP="00F72BBF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>Коррекция техники физических упражнений. Биомеханические технологии формирования и совершенствования движений с заданной результативностью.</w:t>
      </w:r>
      <w:r w:rsidRPr="00D94C81">
        <w:rPr>
          <w:rFonts w:ascii="Times New Roman" w:eastAsia="Calibri" w:hAnsi="Times New Roman" w:cs="Times New Roman"/>
          <w:sz w:val="28"/>
          <w:szCs w:val="28"/>
        </w:rPr>
        <w:tab/>
        <w:t>Биомеханические технологии формирования и совершенствования движений с заданной результативностью. Теория многоуровневого построения системы управления движени</w:t>
      </w:r>
      <w:r w:rsidR="00D94C81" w:rsidRPr="00D94C81">
        <w:rPr>
          <w:rFonts w:ascii="Times New Roman" w:eastAsia="Calibri" w:hAnsi="Times New Roman" w:cs="Times New Roman"/>
          <w:sz w:val="28"/>
          <w:szCs w:val="28"/>
        </w:rPr>
        <w:t>ями человека по Н.А. Бернштейну.</w:t>
      </w:r>
    </w:p>
    <w:p w14:paraId="4F9E147E" w14:textId="77777777" w:rsidR="00D94C81" w:rsidRDefault="00646CAA" w:rsidP="000B006D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>Биомеханические аспекты управления мышечной активностью. Тренажерные технологии в спорте. Биологические обратные связи (БОС) в практике физкультурно-спортивной работы.</w:t>
      </w:r>
    </w:p>
    <w:p w14:paraId="1D0D89CC" w14:textId="77777777" w:rsidR="00D94C81" w:rsidRDefault="00646CAA" w:rsidP="005C0F7D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 Восстановительные технологии – необходимый компонент достижения высоких спортивных результатов. Общая характеристика физических факторов восстановления. Понятие факторы восстановления. Краткая характеристика факторов: термотерапия, гидротерапия, фитотерапия, вибротерапия, биоуправляемая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механокинезотерапия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, массаж, фототерапия,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электромагнитотерапия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>.</w:t>
      </w:r>
      <w:r w:rsidRPr="00D94C81">
        <w:rPr>
          <w:rFonts w:ascii="Times New Roman" w:eastAsia="Calibri" w:hAnsi="Times New Roman" w:cs="Times New Roman"/>
          <w:sz w:val="28"/>
          <w:szCs w:val="28"/>
        </w:rPr>
        <w:tab/>
      </w:r>
    </w:p>
    <w:p w14:paraId="6F393C5C" w14:textId="77777777" w:rsidR="00D94C81" w:rsidRDefault="00646CAA" w:rsidP="007D1F8D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Физические методы коррекции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дизадаптации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 в спорте. Физические средства и методы коррекции утомления и переутомления. Адаптационные процессы в организме спортсмена. Физические методы профилактики утомления, коррекции переутомления и лечения хронического утомления.</w:t>
      </w:r>
    </w:p>
    <w:p w14:paraId="154A1690" w14:textId="77777777" w:rsidR="00D94C81" w:rsidRDefault="00646CAA" w:rsidP="00FA527C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 Основные понятия психодиагностики спортсмена, дифференциальные характеристики его психических состояний. Психическое состояние как синдром. Состояние тревожности, страха, психического пресыщения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монотонии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, стресса, неуверенности и </w:t>
      </w:r>
      <w:r w:rsidRPr="00D94C81">
        <w:rPr>
          <w:rFonts w:ascii="Times New Roman" w:eastAsia="Calibri" w:hAnsi="Times New Roman" w:cs="Times New Roman"/>
          <w:sz w:val="28"/>
          <w:szCs w:val="28"/>
        </w:rPr>
        <w:lastRenderedPageBreak/>
        <w:t>фрустрации. Критерии их идентификации. Объективные и субъективные причины возникновения состояний. Предотвращение возникновения неблагоприятных психических состояний. Многообразие факторов психического состояния спортсмена</w:t>
      </w:r>
      <w:r w:rsidR="00D94C81" w:rsidRPr="00D94C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42083B" w14:textId="77777777" w:rsidR="00D94C81" w:rsidRDefault="00646CAA" w:rsidP="00D94C81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Методические аспекты физиологической и поведенческой диагностики психического состояния спортсменов. Классификация методов изучения психических проявлений личности спортсмена. Поведенческие методы изучения психических состояний. Количественные качественные и скоростные показатели выполнения деятельности. Корректурные пробы. Особенности использования методики. Таблицы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Шульте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>. Отличие методики от других поточных методов в психологии. Измерение скорости простой и сложной реакции. Технические условия применения методики. Реакция на движущийся объект. Процедура применение результатов теста. Критическая частота световых мельканий специфика применения методики.</w:t>
      </w:r>
    </w:p>
    <w:p w14:paraId="2C6CB2A6" w14:textId="77777777" w:rsidR="00D94C81" w:rsidRDefault="00646CAA" w:rsidP="00D13A84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Методические аспекты субъективной диагностики психического состояния спортсменов. Субъективные методы изучения психических состояний. Тревожность. Тест ситуативная тревожность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Спилбергера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 Ч.Д.-Ханина Ю.Л., проведение и интерпретация теста. Мотивация. Тест мотивационного состояния В.Ф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Сопова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. Шкала мотивационного состояния, проведение и интерпретация тестов мотивационного состояния спортсменов. Энергетика.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Биопотенциометрия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Кирлиана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 В.Х.-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Кисилева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 Ю.Я. Измерение энергетического потенциала спортсмена, применение результатов тестирования.</w:t>
      </w:r>
    </w:p>
    <w:p w14:paraId="5237B948" w14:textId="77777777" w:rsidR="00D94C81" w:rsidRDefault="00646CAA" w:rsidP="00091FAA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Измерение вегетативного тонуса спортсмена, применение результатов тестирования. Психомоторика. Измерение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миокенетики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писхомоторного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 тонуса. Методика </w:t>
      </w:r>
      <w:proofErr w:type="spellStart"/>
      <w:r w:rsidRPr="00D94C81">
        <w:rPr>
          <w:rFonts w:ascii="Times New Roman" w:eastAsia="Calibri" w:hAnsi="Times New Roman" w:cs="Times New Roman"/>
          <w:sz w:val="28"/>
          <w:szCs w:val="28"/>
        </w:rPr>
        <w:t>линеограмм</w:t>
      </w:r>
      <w:proofErr w:type="spellEnd"/>
      <w:r w:rsidRPr="00D94C81">
        <w:rPr>
          <w:rFonts w:ascii="Times New Roman" w:eastAsia="Calibri" w:hAnsi="Times New Roman" w:cs="Times New Roman"/>
          <w:sz w:val="28"/>
          <w:szCs w:val="28"/>
        </w:rPr>
        <w:t xml:space="preserve"> Мира-Лопеса Е.А., техническая сторона проведения и интерпретация методики. Мобилизационная активность спортсмена. Методика измерения максимальной частоты движений. Особенности проведения и интерпретация результатов методики.</w:t>
      </w:r>
    </w:p>
    <w:p w14:paraId="6923C5E4" w14:textId="77777777" w:rsidR="00D94C81" w:rsidRDefault="00646CAA" w:rsidP="0042126F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>Методические аспекты физиологической, поведенческой и субъективной   коррекции психического состояния спортсменов. Методика построения индивидуальной психорегулирующей тренировки. Деструктивная роль негативных психических состояний спортсмена в длительном тренировочном процессе и в напряженной соревновательной деятельности. Регуляторные и защитные механизмы человека организма и условия их мобилизации. Основные негативные факторы среды обитания человека. Реализация защитных мер от опасных и вредных факторов в процессе трудовой деятельности учителя. Оценка современного состояния безопасности образовательной среды и уровня вредных факторов</w:t>
      </w:r>
      <w:r w:rsidR="00D94C81" w:rsidRPr="00D94C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44E90F" w14:textId="77777777" w:rsidR="00D94C81" w:rsidRDefault="00646CAA" w:rsidP="0055780E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>Контроль в подготовке спортсменов.</w:t>
      </w:r>
      <w:r w:rsidRPr="00D94C81">
        <w:rPr>
          <w:rFonts w:ascii="Times New Roman" w:eastAsia="Calibri" w:hAnsi="Times New Roman" w:cs="Times New Roman"/>
          <w:sz w:val="28"/>
          <w:szCs w:val="28"/>
        </w:rPr>
        <w:tab/>
        <w:t xml:space="preserve">Виды контроля. Понятие комплексного контроля.  Оперативный, текущий, этапный контроль.  Тестирование в покое.  Эргометрическое тестирование. </w:t>
      </w:r>
    </w:p>
    <w:p w14:paraId="52D9C827" w14:textId="77777777" w:rsidR="00D94C81" w:rsidRDefault="00646CAA" w:rsidP="00FA3D0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lastRenderedPageBreak/>
        <w:t>Контроль тренировочных и соревновательных</w:t>
      </w:r>
      <w:r w:rsidR="00D94C81" w:rsidRPr="00D94C81">
        <w:rPr>
          <w:rFonts w:ascii="Times New Roman" w:eastAsia="Calibri" w:hAnsi="Times New Roman" w:cs="Times New Roman"/>
          <w:sz w:val="28"/>
          <w:szCs w:val="28"/>
        </w:rPr>
        <w:t xml:space="preserve"> воздействий. </w:t>
      </w:r>
      <w:r w:rsidRPr="00D94C81">
        <w:rPr>
          <w:rFonts w:ascii="Times New Roman" w:eastAsia="Calibri" w:hAnsi="Times New Roman" w:cs="Times New Roman"/>
          <w:sz w:val="28"/>
          <w:szCs w:val="28"/>
        </w:rPr>
        <w:t>Контроль и оценка нагрузок.  Контроль результатов соревновательной деятельности. Учет параметров тренировочных и соревновательных нагрузок.</w:t>
      </w:r>
    </w:p>
    <w:p w14:paraId="4D612427" w14:textId="0EEDC636" w:rsidR="00646CAA" w:rsidRPr="00D94C81" w:rsidRDefault="00646CAA" w:rsidP="00FA3D0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C81">
        <w:rPr>
          <w:rFonts w:ascii="Times New Roman" w:eastAsia="Calibri" w:hAnsi="Times New Roman" w:cs="Times New Roman"/>
          <w:sz w:val="28"/>
          <w:szCs w:val="28"/>
        </w:rPr>
        <w:t>Контроль состояния подготовленности спортсмена.</w:t>
      </w:r>
      <w:r w:rsidRPr="00D94C81">
        <w:rPr>
          <w:rFonts w:ascii="Times New Roman" w:eastAsia="Calibri" w:hAnsi="Times New Roman" w:cs="Times New Roman"/>
          <w:sz w:val="28"/>
          <w:szCs w:val="28"/>
        </w:rPr>
        <w:tab/>
        <w:t>Оценка состояния основных функциональных систем организма спортсмена. Оценка физической подготовленности. Оценка уровня выносливости, гибкости, силовых, скоростных и координационных способностей.  Оценка технической подготовленности.</w:t>
      </w:r>
    </w:p>
    <w:p w14:paraId="4A3F86A2" w14:textId="77777777" w:rsidR="00E62A87" w:rsidRPr="00C739EF" w:rsidRDefault="00E62A87" w:rsidP="00646C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C75940" w14:textId="77777777" w:rsidR="00F03054" w:rsidRPr="00D92AC3" w:rsidRDefault="00F03054" w:rsidP="00F03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AC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92A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И ИНФОРМАЦИОННОЕ</w:t>
      </w:r>
    </w:p>
    <w:p w14:paraId="5EB7BE72" w14:textId="77777777" w:rsidR="00F03054" w:rsidRPr="00D92AC3" w:rsidRDefault="00F03054" w:rsidP="00F03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ОБЕСПЕЧЕНИЕ ГОСУДАРСТВЕННОЙ ИТОГОВОЙ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D9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ТТЕСТАЦИИ</w:t>
      </w:r>
    </w:p>
    <w:p w14:paraId="2266D2EC" w14:textId="0E984060" w:rsidR="00646CAA" w:rsidRPr="00F03054" w:rsidRDefault="00F03054" w:rsidP="00076FF4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а) о</w:t>
      </w:r>
      <w:r w:rsidR="00646CAA" w:rsidRPr="00F03054">
        <w:rPr>
          <w:rFonts w:ascii="Times New Roman" w:eastAsia="Calibri" w:hAnsi="Times New Roman" w:cs="Times New Roman"/>
          <w:i/>
          <w:sz w:val="28"/>
          <w:szCs w:val="28"/>
        </w:rPr>
        <w:t>сновная литература</w:t>
      </w:r>
    </w:p>
    <w:p w14:paraId="0A3D0200" w14:textId="77777777" w:rsidR="00646CAA" w:rsidRPr="00C739EF" w:rsidRDefault="00646CAA" w:rsidP="00076FF4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Современная система спортивной подготовки: монография / под ред. Б. Н.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Шустина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. - 2-е изд.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C739E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и измен. - Москва: Спорт, 2020. - 440 с. - ISBN 978-5-907225-36-7. - Текст: электронный. - URL: https://znanium.com/catalog/product/1153749 (дата обращения: 02.09.2020).</w:t>
      </w:r>
    </w:p>
    <w:p w14:paraId="4FE845B5" w14:textId="77777777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Буйлова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Л.Н. Технология разработки и оценки качества дополнительных общеобразовательных общеразвивающих программ: новое время – новые подходы. Методическое пособие. – М.: Педагогическое общество России, 2015. – 272 с. </w:t>
      </w:r>
    </w:p>
    <w:p w14:paraId="1CC7177C" w14:textId="3EC068D2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Буйлова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Л.Н.,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Клѐнова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Н.В. Концепция развития дополнительного образования детей: от замысла до реализации/ Методическое пособие.</w:t>
      </w:r>
      <w:r w:rsidR="00B30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- М.: Педагогическое общество России, 2016.</w:t>
      </w:r>
      <w:r w:rsidR="00B30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- 192 с. </w:t>
      </w:r>
    </w:p>
    <w:p w14:paraId="1CDCA4A6" w14:textId="5242348B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Бурухин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С. Ф. Методика обучения физической культуре. Гимнастика: учебное пособие для вузов / С. Ф.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Бурухин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. - 3-е изд.,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C739E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и доп. - Москва: Издательство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2020. - 173 с. - (Высшее образование). - ISBN 978-5-534-06290-8. - Текст: электронный // ЭБС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[сайт]. - URL: https://urait.ru/bcode/452807 (дата обращения: 05.09.2020).</w:t>
      </w:r>
    </w:p>
    <w:p w14:paraId="57A53B69" w14:textId="77777777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Ведерникова, Л. В.  Практико-ориентированная подготовка педагога: учебное пособие для вузов / Л. В. Ведерникова, О. А.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Поворознюк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С. А.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Еланцева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. — Москва: Издательство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2020. — 341 с. — (Высшее образование). — ISBN 978-5-534-13454-4. — Текст: электронный // ЭБС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[сайт]. — URL: https://urait.ru/bcode/459152 (дата обращения: 25.08.2020).</w:t>
      </w:r>
    </w:p>
    <w:p w14:paraId="0727D043" w14:textId="4FA6E698" w:rsidR="00646CAA" w:rsidRPr="00C739EF" w:rsidRDefault="00B30A6F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Железняк Ю.Д. Основы </w:t>
      </w:r>
      <w:r w:rsidR="00646CAA"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научно-методической деятельности в физической культуре и спорте: учеб. пособие для студ. </w:t>
      </w:r>
      <w:proofErr w:type="spellStart"/>
      <w:r w:rsidR="00646CAA"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высш</w:t>
      </w:r>
      <w:proofErr w:type="spellEnd"/>
      <w:r w:rsidR="00646CAA"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. учеб. заведений / </w:t>
      </w:r>
      <w:proofErr w:type="spellStart"/>
      <w:r w:rsidR="00646CAA"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Ю.Д.Железняк</w:t>
      </w:r>
      <w:proofErr w:type="spellEnd"/>
      <w:r w:rsidR="00646CAA"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, П.К. Петров. – 4-е изд., стер. – М.; Издательский центр «Академия», 2008.</w:t>
      </w: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="00646CAA"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- 272 с.</w:t>
      </w:r>
    </w:p>
    <w:p w14:paraId="1D6D57B5" w14:textId="77777777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Зациорский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В. М. Физические качества спортсмена: основы теории и методики воспитания: монография / В. М.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Зациорский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. - 5-е изд. стер. - Москва: Спорт, 2020. - 200 с. - ISBN 978-5-906132-49-9. - Текст: </w:t>
      </w:r>
      <w:r w:rsidRPr="00C739EF">
        <w:rPr>
          <w:rFonts w:ascii="Times New Roman" w:eastAsia="Calibri" w:hAnsi="Times New Roman" w:cs="Times New Roman"/>
          <w:sz w:val="28"/>
          <w:szCs w:val="28"/>
        </w:rPr>
        <w:lastRenderedPageBreak/>
        <w:t>электронный. - URL: https://znanium.com/catalog/product/1153735 (дата обращения: 02.09.2020).</w:t>
      </w:r>
    </w:p>
    <w:p w14:paraId="06CA8B88" w14:textId="77777777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Информационные технологии в образовании: учебник [для вузов] / [Е. В. Баранова и др.; отв. ред. С. В. Макаров]; под общ. ред. Т. Н.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Носковой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. – Санкт-Петербург: Лань, 2016. - 295 с.</w:t>
      </w:r>
    </w:p>
    <w:p w14:paraId="466EFA09" w14:textId="76F17F92" w:rsidR="00646CAA" w:rsidRPr="00C739EF" w:rsidRDefault="00646CAA" w:rsidP="00C549F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ло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Л.К.Физио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ло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гия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физи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че</w:t>
      </w:r>
      <w:r w:rsidR="003E241B">
        <w:rPr>
          <w:rFonts w:ascii="Times New Roman" w:eastAsia="Calibri" w:hAnsi="Times New Roman" w:cs="Times New Roman"/>
          <w:sz w:val="28"/>
          <w:szCs w:val="28"/>
        </w:rPr>
        <w:softHyphen/>
        <w:t>ско</w:t>
      </w:r>
      <w:r w:rsidR="003E241B">
        <w:rPr>
          <w:rFonts w:ascii="Times New Roman" w:eastAsia="Calibri" w:hAnsi="Times New Roman" w:cs="Times New Roman"/>
          <w:sz w:val="28"/>
          <w:szCs w:val="28"/>
        </w:rPr>
        <w:softHyphen/>
        <w:t>го вос</w:t>
      </w:r>
      <w:r w:rsidR="003E241B">
        <w:rPr>
          <w:rFonts w:ascii="Times New Roman" w:eastAsia="Calibri" w:hAnsi="Times New Roman" w:cs="Times New Roman"/>
          <w:sz w:val="28"/>
          <w:szCs w:val="28"/>
        </w:rPr>
        <w:softHyphen/>
        <w:t>пи</w:t>
      </w:r>
      <w:r w:rsidR="003E241B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 w:rsidR="003E241B">
        <w:rPr>
          <w:rFonts w:ascii="Times New Roman" w:eastAsia="Calibri" w:hAnsi="Times New Roman" w:cs="Times New Roman"/>
          <w:sz w:val="28"/>
          <w:szCs w:val="28"/>
        </w:rPr>
        <w:softHyphen/>
        <w:t>ния и спор</w:t>
      </w:r>
      <w:r w:rsidR="003E241B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 w:rsidRPr="00C739EF">
        <w:rPr>
          <w:rFonts w:ascii="Times New Roman" w:eastAsia="Calibri" w:hAnsi="Times New Roman" w:cs="Times New Roman"/>
          <w:sz w:val="28"/>
          <w:szCs w:val="28"/>
        </w:rPr>
        <w:t>: учеб. для сту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ден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тов ву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зов, обу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ча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ю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щих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ся по на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прав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ле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нию под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тов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ки ба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ка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лаври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та "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. об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зо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ние" (про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филь "Физ. куль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ра") / Л. К. 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ло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Н. А. Крас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пе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ва, М. М. Ра</w:t>
      </w:r>
      <w:r w:rsidR="003E241B">
        <w:rPr>
          <w:rFonts w:ascii="Times New Roman" w:eastAsia="Calibri" w:hAnsi="Times New Roman" w:cs="Times New Roman"/>
          <w:sz w:val="28"/>
          <w:szCs w:val="28"/>
        </w:rPr>
        <w:softHyphen/>
        <w:t>су</w:t>
      </w:r>
      <w:r w:rsidR="003E241B">
        <w:rPr>
          <w:rFonts w:ascii="Times New Roman" w:eastAsia="Calibri" w:hAnsi="Times New Roman" w:cs="Times New Roman"/>
          <w:sz w:val="28"/>
          <w:szCs w:val="28"/>
        </w:rPr>
        <w:softHyphen/>
        <w:t>лов. – 3-е изд., стер. – </w:t>
      </w:r>
      <w:proofErr w:type="gramStart"/>
      <w:r w:rsidR="003E241B">
        <w:rPr>
          <w:rFonts w:ascii="Times New Roman" w:eastAsia="Calibri" w:hAnsi="Times New Roman" w:cs="Times New Roman"/>
          <w:sz w:val="28"/>
          <w:szCs w:val="28"/>
        </w:rPr>
        <w:t>М.</w:t>
      </w:r>
      <w:r w:rsidRPr="00C739EF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Academia</w:t>
      </w:r>
      <w:proofErr w:type="spellEnd"/>
      <w:proofErr w:type="gram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Из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дат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. центр "Ака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де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мия", 2014. – 297 с. </w:t>
      </w:r>
    </w:p>
    <w:p w14:paraId="2A7AFB38" w14:textId="77777777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Карпман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В. Л. Тестирование в спортивной медицине / В. Л.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Карпман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З. Б. Белоцерковский, И. А. Гудков. - М.: Физкультура и спорт, 1988. – 206 с.</w:t>
      </w:r>
    </w:p>
    <w:p w14:paraId="4B0465EA" w14:textId="77777777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Кичайкина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Н.Б. Технические аспекты биомеханики двигательных действий с позиции системного подхода и моделирования / Н.Б.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Кичайкина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И.В. Косьмин, Г.А. Самсонов; М-во спорта Рос. Федерации; НГУ ФКСЗ им. П.Ф. Лесгафта. – СПб. 2017. – 97 с.</w:t>
      </w:r>
    </w:p>
    <w:p w14:paraId="3462B1DA" w14:textId="77777777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Лапыгин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Ю. Н.  Методы активного обучения: учебник и практикум для вузов / Ю. Н.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Лапыгин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. — Москва: Издательство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2020. — 248 с. — (Высшее образование). — ISBN 978-5-534-02216-2. — Текст: электронный // ЭБС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[сайт]. — URL: https://urait.ru/bcode/450658 (дата обращения: 26.08.2020).</w:t>
      </w:r>
    </w:p>
    <w:p w14:paraId="494DD747" w14:textId="27C6F32E" w:rsidR="00322980" w:rsidRPr="00C739EF" w:rsidRDefault="00646CAA" w:rsidP="003E241B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>Малкин, В. Р.</w:t>
      </w:r>
      <w:r w:rsidRPr="00C739EF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C739EF">
        <w:rPr>
          <w:rFonts w:ascii="Times New Roman" w:eastAsia="Calibri" w:hAnsi="Times New Roman" w:cs="Times New Roman"/>
          <w:sz w:val="28"/>
          <w:szCs w:val="28"/>
        </w:rPr>
        <w:t> Психологические методы подготовки спортсменов: учебное пособие для вузов / В. Р. Малкин, Л. Н. 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Рогалева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; под научной редакцией В. Н. 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Люберцева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. — М.: Издательство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2020.</w:t>
      </w:r>
      <w:r w:rsidR="003E2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3E24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96 С. ISBN 978-5-534-07625-7. [Электронный ресурс]: Учебное пособие для вузов / В.Н.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Люберцев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-Добавлено: 19.07.2020.</w:t>
      </w:r>
      <w:r w:rsidR="003E2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3E24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Проверено: 20.08.2020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—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Режим доступа: ЭБС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по паролю. — URL: http://www.biblioonline.ru/</w:t>
      </w:r>
      <w:r w:rsidRPr="00C739EF">
        <w:rPr>
          <w:rFonts w:ascii="Times New Roman" w:eastAsia="Calibri" w:hAnsi="Times New Roman" w:cs="Times New Roman"/>
          <w:sz w:val="28"/>
          <w:szCs w:val="28"/>
          <w:lang w:val="en-US"/>
        </w:rPr>
        <w:t>book</w:t>
      </w:r>
      <w:r w:rsidRPr="00C739EF">
        <w:rPr>
          <w:rFonts w:ascii="Times New Roman" w:eastAsia="Calibri" w:hAnsi="Times New Roman" w:cs="Times New Roman"/>
          <w:sz w:val="28"/>
          <w:szCs w:val="28"/>
        </w:rPr>
        <w:t>/ 5D61B0C5-5461-4D4E-A22CF02499F018B0&amp;type/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Psiho</w:t>
      </w:r>
      <w:r w:rsidRPr="00C739EF">
        <w:rPr>
          <w:rFonts w:ascii="Times New Roman" w:eastAsia="Calibri" w:hAnsi="Times New Roman" w:cs="Times New Roman"/>
          <w:sz w:val="28"/>
          <w:szCs w:val="28"/>
          <w:lang w:val="en-US"/>
        </w:rPr>
        <w:t>logicheskie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  <w:lang w:val="en-US"/>
        </w:rPr>
        <w:t>metody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  <w:lang w:val="en-US"/>
        </w:rPr>
        <w:t>podgotovki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  <w:lang w:val="en-US"/>
        </w:rPr>
        <w:t>sportsmenov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A48ABE3" w14:textId="346DB9DD" w:rsidR="00646CAA" w:rsidRPr="00C739EF" w:rsidRDefault="00646CAA" w:rsidP="003E241B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Марищук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В. Л. Психодиагностика в спорте: учебное пособие для ВУЗов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Марищук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В.Л., Блудов Ю.М., Серова Л.К. -М.: Просвещение, 2005 -349 С. ISBN 5-09-011556-7. [Электронный ресурс]: учеб. пособие вузов / В. Л.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Ма</w:t>
      </w:r>
      <w:r w:rsidR="003E241B">
        <w:rPr>
          <w:rFonts w:ascii="Times New Roman" w:eastAsia="Calibri" w:hAnsi="Times New Roman" w:cs="Times New Roman"/>
          <w:sz w:val="28"/>
          <w:szCs w:val="28"/>
        </w:rPr>
        <w:t>рищук</w:t>
      </w:r>
      <w:proofErr w:type="spellEnd"/>
      <w:r w:rsidR="003E241B">
        <w:rPr>
          <w:rFonts w:ascii="Times New Roman" w:eastAsia="Calibri" w:hAnsi="Times New Roman" w:cs="Times New Roman"/>
          <w:sz w:val="28"/>
          <w:szCs w:val="28"/>
        </w:rPr>
        <w:t>, Блудов Ю.М., Серова Л.К. – М.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2015. – (Учебное пособие. Бакалавриат). – Добавлено: 17.07.2017. – Проверено: 19.09.2018. – Режим доступа: ЭБС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по паролю. - URL: https://biblio-online.ru/book/A44375GE-4S2A-46ED-UUU4-074540SS7D4E/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Psihodiagnostika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-v-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sporte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F70F49" w14:textId="4B527D52" w:rsidR="00646CAA" w:rsidRPr="00C739EF" w:rsidRDefault="00646CAA" w:rsidP="003E241B">
      <w:pPr>
        <w:numPr>
          <w:ilvl w:val="0"/>
          <w:numId w:val="11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Методические рекомендации по разработке модельных дополнительных общеобразовательных программ / А. В. Кисляков, Ю. В.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Ребикова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А. В. Щербаков, Е. Л.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Кинева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Е. В.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Лямцева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; под ред. М. И. Со</w:t>
      </w:r>
      <w:r w:rsidR="003E241B">
        <w:rPr>
          <w:rFonts w:ascii="Times New Roman" w:eastAsia="Calibri" w:hAnsi="Times New Roman" w:cs="Times New Roman"/>
          <w:color w:val="000000"/>
          <w:sz w:val="28"/>
          <w:szCs w:val="28"/>
        </w:rPr>
        <w:t>лодковой. – Челябинск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3E24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ЧИППКРО, 2018. – 340 с. [Электронный ресурс]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Режим доступа: URL: </w:t>
      </w:r>
      <w:hyperlink r:id="rId8" w:history="1">
        <w:r w:rsidRPr="00C739E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https://ipk74.ru/upload/iblock/0e3/0e3c97700b38189ecaa8d386e0888b63.pdf</w:t>
        </w:r>
      </w:hyperlink>
    </w:p>
    <w:p w14:paraId="01124BF9" w14:textId="292D0E01" w:rsidR="00646CAA" w:rsidRPr="00C739EF" w:rsidRDefault="00646CAA" w:rsidP="003E241B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>Методы восстановления [Электронный ресурс]: учебно-методическое пособие/ — Электрон. текстовые данные.</w:t>
      </w:r>
      <w:r w:rsidR="003E2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— Орел: Межрегиональная Академия безопасности и выживания (МАБИВ), 2016.</w:t>
      </w:r>
      <w:r w:rsidR="003E2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— 157 c.— Режим доступа: </w:t>
      </w:r>
      <w:hyperlink r:id="rId9" w:history="1">
        <w:r w:rsidR="003E241B" w:rsidRPr="00634DF1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http://www.iprbookshop.ru/65711.html</w:t>
        </w:r>
      </w:hyperlink>
      <w:r w:rsidRPr="00C739EF">
        <w:rPr>
          <w:rFonts w:ascii="Times New Roman" w:eastAsia="Calibri" w:hAnsi="Times New Roman" w:cs="Times New Roman"/>
          <w:sz w:val="28"/>
          <w:szCs w:val="28"/>
        </w:rPr>
        <w:t>.</w:t>
      </w:r>
      <w:r w:rsidR="003E2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— ЭБС «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7BA4ECA" w14:textId="31984465" w:rsidR="00646CAA" w:rsidRPr="00C739EF" w:rsidRDefault="00646CAA" w:rsidP="003E241B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Новиков, Д. А. Введение в теорию управл</w:t>
      </w:r>
      <w:r w:rsidR="003E241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ения образовательными системам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учебное по</w:t>
      </w:r>
      <w:r w:rsidR="003E241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собие / Д. А. Новиков. — Москва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Эгвес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, 2009. — 157 c. — </w:t>
      </w:r>
      <w:r w:rsidR="003E241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ISBN 978-5-7262-0976-0. — Текст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электронный // Электронно</w:t>
      </w:r>
      <w:r w:rsidR="003E241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-библиотечная система IPR BOOKS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[сайт]. — URL: http://www.iprbookshop.ru/8512.html (дата обращения: 14.07.2020). — Режим доступа: для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авторизир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 пользователей</w:t>
      </w:r>
    </w:p>
    <w:p w14:paraId="5EA443F9" w14:textId="77777777" w:rsidR="00646CAA" w:rsidRPr="00C739EF" w:rsidRDefault="00646CAA" w:rsidP="003E241B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Панфилова, А. П.  Взаимодействие участников образовательного процесса: учебник и практикум для вузов / А. П. Панфилова, А. В.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Долматов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; под редакцией А. П. Панфиловой. — Москва: Издательство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2020. — 487 с. — (Высшее образование). — ISBN 978-5-534-03402-8. — Текст: электронный // ЭБС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[сайт]. — URL: https://urait.ru/bcode/450063 (дата обращения: 25.08.2020).</w:t>
      </w:r>
    </w:p>
    <w:p w14:paraId="02AC1ED7" w14:textId="78376C7B" w:rsidR="00646CAA" w:rsidRPr="00C739EF" w:rsidRDefault="00076FF4" w:rsidP="003E241B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Попов Г.И. Биомеханика</w:t>
      </w:r>
      <w:r w:rsidR="00646CAA" w:rsidRPr="00C739EF">
        <w:rPr>
          <w:rFonts w:ascii="Times New Roman" w:eastAsia="Calibri" w:hAnsi="Times New Roman" w:cs="Times New Roman"/>
          <w:sz w:val="28"/>
          <w:szCs w:val="28"/>
        </w:rPr>
        <w:t xml:space="preserve">: учеб. для студ. учреждений </w:t>
      </w:r>
      <w:proofErr w:type="spellStart"/>
      <w:r w:rsidR="00646CAA" w:rsidRPr="00C739EF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="00646CAA" w:rsidRPr="00C739EF">
        <w:rPr>
          <w:rFonts w:ascii="Times New Roman" w:eastAsia="Calibri" w:hAnsi="Times New Roman" w:cs="Times New Roman"/>
          <w:sz w:val="28"/>
          <w:szCs w:val="28"/>
        </w:rPr>
        <w:t>. проф. образования / Г.И. Попов.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5-е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доп. - М.</w:t>
      </w:r>
      <w:r w:rsidR="00646CAA" w:rsidRPr="00C739EF">
        <w:rPr>
          <w:rFonts w:ascii="Times New Roman" w:eastAsia="Calibri" w:hAnsi="Times New Roman" w:cs="Times New Roman"/>
          <w:sz w:val="28"/>
          <w:szCs w:val="28"/>
        </w:rPr>
        <w:t>: Издательский центр «Академия», 2013. - 256 с.</w:t>
      </w:r>
    </w:p>
    <w:p w14:paraId="2027D5A1" w14:textId="77777777" w:rsidR="00646CAA" w:rsidRPr="00C739EF" w:rsidRDefault="00646CAA" w:rsidP="003E241B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Савинков, В. И.  Социальная оценка качества и востребованность образования: учебное пособие / В. И. Савинков, П. А. Бакланов; под редакцией Г. В. Осипова. — 2-е изд.,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перераб</w:t>
      </w:r>
      <w:proofErr w:type="spellEnd"/>
      <w:proofErr w:type="gram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.</w:t>
      </w:r>
      <w:proofErr w:type="gram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и доп. — Москва: Издательство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2020. — 255 с. — (Высшее образование). — ISBN 978-5-534-11468-3. — Текст: электронный // ЭБС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[сайт]. — URL: https://urait.ru/bcode/454887 (дата обращения: 26.08.2020).</w:t>
      </w:r>
    </w:p>
    <w:p w14:paraId="333B4BD2" w14:textId="77777777" w:rsidR="00646CAA" w:rsidRPr="00C739EF" w:rsidRDefault="00646CAA" w:rsidP="003E241B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Селуянов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В.Н., Шестаков М.П.,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Космина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И.П. Основы научно-методической деятельности в физической культуре: Учебное пособие для студентов вузов физической культуры. – М.: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Спорт.Академ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. Пресс, 2001.</w:t>
      </w:r>
    </w:p>
    <w:p w14:paraId="7FA7C6B3" w14:textId="157BCA12" w:rsidR="00646CAA" w:rsidRPr="00C739EF" w:rsidRDefault="00646CAA" w:rsidP="003E241B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Формирование профессиональной компетентности педагога. Поликультурная и информационная компетентность: учебное пособие для вузов / Н. Р. Азизова, Н. А.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Савотина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М. И. Бочаров, С. В. Зенкина. — Москва: Издательство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2020. — 162 с. — (Высшее образование). — ISBN 978-5-534-06234-2. — Текст: электронный // ЭБС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[сайт]. — URL: https://urait.ru/bcode/455221 (дата обращения: 25.08.2020).</w:t>
      </w:r>
    </w:p>
    <w:p w14:paraId="47A7D4E1" w14:textId="77777777" w:rsidR="00076FF4" w:rsidRDefault="00076FF4" w:rsidP="00076FF4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zh-CN" w:bidi="hi-IN"/>
        </w:rPr>
      </w:pPr>
    </w:p>
    <w:p w14:paraId="16F2039D" w14:textId="1911F866" w:rsidR="00076FF4" w:rsidRPr="00076FF4" w:rsidRDefault="00076FF4" w:rsidP="00076FF4">
      <w:pPr>
        <w:spacing w:after="0" w:line="240" w:lineRule="auto"/>
        <w:contextualSpacing/>
        <w:rPr>
          <w:rFonts w:ascii="Times New Roman" w:eastAsia="Arial Unicode MS" w:hAnsi="Times New Roman" w:cs="Times New Roman"/>
          <w:i/>
          <w:color w:val="00000A"/>
          <w:sz w:val="28"/>
          <w:szCs w:val="28"/>
          <w:lang w:eastAsia="zh-CN" w:bidi="hi-IN"/>
        </w:rPr>
      </w:pPr>
      <w:r w:rsidRPr="00076FF4">
        <w:rPr>
          <w:rFonts w:ascii="Times New Roman" w:eastAsia="Arial Unicode MS" w:hAnsi="Times New Roman" w:cs="Times New Roman"/>
          <w:i/>
          <w:color w:val="00000A"/>
          <w:sz w:val="28"/>
          <w:szCs w:val="28"/>
          <w:lang w:eastAsia="zh-CN" w:bidi="hi-IN"/>
        </w:rPr>
        <w:t>б) д</w:t>
      </w:r>
      <w:r w:rsidR="00646CAA" w:rsidRPr="00076FF4">
        <w:rPr>
          <w:rFonts w:ascii="Times New Roman" w:eastAsia="Arial Unicode MS" w:hAnsi="Times New Roman" w:cs="Times New Roman"/>
          <w:i/>
          <w:color w:val="00000A"/>
          <w:sz w:val="28"/>
          <w:szCs w:val="28"/>
          <w:lang w:eastAsia="zh-CN" w:bidi="hi-IN"/>
        </w:rPr>
        <w:t>ополнительная литература</w:t>
      </w:r>
    </w:p>
    <w:p w14:paraId="24AEBFEF" w14:textId="77777777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Аулик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И. В. Определение физической работоспособности в клинике и спорте / И.В.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Аулик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. - М.: Медицина, 1990. - 192 с.</w:t>
      </w:r>
    </w:p>
    <w:p w14:paraId="0A29D0F5" w14:textId="23CB0377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lastRenderedPageBreak/>
        <w:t>Ах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тем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зя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Н. М. Ин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те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гра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ция об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ще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го и до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пол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тель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го об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зо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ния на ос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ве ор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за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ции де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я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тель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сти шк</w:t>
      </w:r>
      <w:r w:rsidR="005121A7">
        <w:rPr>
          <w:rFonts w:ascii="Times New Roman" w:eastAsia="Calibri" w:hAnsi="Times New Roman" w:cs="Times New Roman"/>
          <w:sz w:val="28"/>
          <w:szCs w:val="28"/>
        </w:rPr>
        <w:t>оль</w:t>
      </w:r>
      <w:r w:rsidR="005121A7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="005121A7">
        <w:rPr>
          <w:rFonts w:ascii="Times New Roman" w:eastAsia="Calibri" w:hAnsi="Times New Roman" w:cs="Times New Roman"/>
          <w:sz w:val="28"/>
          <w:szCs w:val="28"/>
        </w:rPr>
        <w:softHyphen/>
        <w:t>го спор</w:t>
      </w:r>
      <w:r w:rsidR="005121A7">
        <w:rPr>
          <w:rFonts w:ascii="Times New Roman" w:eastAsia="Calibri" w:hAnsi="Times New Roman" w:cs="Times New Roman"/>
          <w:sz w:val="28"/>
          <w:szCs w:val="28"/>
        </w:rPr>
        <w:softHyphen/>
        <w:t>тив</w:t>
      </w:r>
      <w:r w:rsidR="005121A7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="005121A7">
        <w:rPr>
          <w:rFonts w:ascii="Times New Roman" w:eastAsia="Calibri" w:hAnsi="Times New Roman" w:cs="Times New Roman"/>
          <w:sz w:val="28"/>
          <w:szCs w:val="28"/>
        </w:rPr>
        <w:softHyphen/>
        <w:t>го клу</w:t>
      </w:r>
      <w:r w:rsidR="005121A7">
        <w:rPr>
          <w:rFonts w:ascii="Times New Roman" w:eastAsia="Calibri" w:hAnsi="Times New Roman" w:cs="Times New Roman"/>
          <w:sz w:val="28"/>
          <w:szCs w:val="28"/>
        </w:rPr>
        <w:softHyphen/>
        <w:t>ба: </w:t>
      </w:r>
      <w:proofErr w:type="spellStart"/>
      <w:r w:rsidR="005121A7">
        <w:rPr>
          <w:rFonts w:ascii="Times New Roman" w:eastAsia="Calibri" w:hAnsi="Times New Roman" w:cs="Times New Roman"/>
          <w:sz w:val="28"/>
          <w:szCs w:val="28"/>
        </w:rPr>
        <w:t>ав</w:t>
      </w:r>
      <w:r w:rsidR="005121A7">
        <w:rPr>
          <w:rFonts w:ascii="Times New Roman" w:eastAsia="Calibri" w:hAnsi="Times New Roman" w:cs="Times New Roman"/>
          <w:sz w:val="28"/>
          <w:szCs w:val="28"/>
        </w:rPr>
        <w:softHyphen/>
        <w:t>то</w:t>
      </w:r>
      <w:r w:rsidR="005121A7">
        <w:rPr>
          <w:rFonts w:ascii="Times New Roman" w:eastAsia="Calibri" w:hAnsi="Times New Roman" w:cs="Times New Roman"/>
          <w:sz w:val="28"/>
          <w:szCs w:val="28"/>
        </w:rPr>
        <w:softHyphen/>
        <w:t>реф</w:t>
      </w:r>
      <w:proofErr w:type="spellEnd"/>
      <w:r w:rsidR="005121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5121A7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="005121A7">
        <w:rPr>
          <w:rFonts w:ascii="Times New Roman" w:eastAsia="Calibri" w:hAnsi="Times New Roman" w:cs="Times New Roman"/>
          <w:sz w:val="28"/>
          <w:szCs w:val="28"/>
        </w:rPr>
        <w:t xml:space="preserve">. канд. </w:t>
      </w:r>
      <w:proofErr w:type="spellStart"/>
      <w:r w:rsidR="005121A7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5121A7">
        <w:rPr>
          <w:rFonts w:ascii="Times New Roman" w:eastAsia="Calibri" w:hAnsi="Times New Roman" w:cs="Times New Roman"/>
          <w:sz w:val="28"/>
          <w:szCs w:val="28"/>
        </w:rPr>
        <w:t>. на</w:t>
      </w:r>
      <w:r w:rsidR="005121A7">
        <w:rPr>
          <w:rFonts w:ascii="Times New Roman" w:eastAsia="Calibri" w:hAnsi="Times New Roman" w:cs="Times New Roman"/>
          <w:sz w:val="28"/>
          <w:szCs w:val="28"/>
        </w:rPr>
        <w:softHyphen/>
        <w:t>ук: 13.00.04</w:t>
      </w:r>
      <w:r w:rsidRPr="00C739EF">
        <w:rPr>
          <w:rFonts w:ascii="Times New Roman" w:eastAsia="Calibri" w:hAnsi="Times New Roman" w:cs="Times New Roman"/>
          <w:sz w:val="28"/>
          <w:szCs w:val="28"/>
        </w:rPr>
        <w:t>: за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щи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та 15.06.11 / Н. М. </w:t>
      </w:r>
      <w:proofErr w:type="spellStart"/>
      <w:proofErr w:type="gramStart"/>
      <w:r w:rsidRPr="00C739EF">
        <w:rPr>
          <w:rFonts w:ascii="Times New Roman" w:eastAsia="Calibri" w:hAnsi="Times New Roman" w:cs="Times New Roman"/>
          <w:sz w:val="28"/>
          <w:szCs w:val="28"/>
        </w:rPr>
        <w:t>Ах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тем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зя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 ;</w:t>
      </w:r>
      <w:proofErr w:type="gram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 xml:space="preserve">уч. </w:t>
      </w:r>
      <w:r w:rsidR="005121A7">
        <w:rPr>
          <w:rFonts w:ascii="Times New Roman" w:eastAsia="Calibri" w:hAnsi="Times New Roman" w:cs="Times New Roman"/>
          <w:sz w:val="28"/>
          <w:szCs w:val="28"/>
        </w:rPr>
        <w:t>рук. Л. И. </w:t>
      </w:r>
      <w:proofErr w:type="spellStart"/>
      <w:r w:rsidR="005121A7">
        <w:rPr>
          <w:rFonts w:ascii="Times New Roman" w:eastAsia="Calibri" w:hAnsi="Times New Roman" w:cs="Times New Roman"/>
          <w:sz w:val="28"/>
          <w:szCs w:val="28"/>
        </w:rPr>
        <w:t>Лу</w:t>
      </w:r>
      <w:r w:rsidR="005121A7">
        <w:rPr>
          <w:rFonts w:ascii="Times New Roman" w:eastAsia="Calibri" w:hAnsi="Times New Roman" w:cs="Times New Roman"/>
          <w:sz w:val="28"/>
          <w:szCs w:val="28"/>
        </w:rPr>
        <w:softHyphen/>
        <w:t>бы</w:t>
      </w:r>
      <w:r w:rsidR="005121A7">
        <w:rPr>
          <w:rFonts w:ascii="Times New Roman" w:eastAsia="Calibri" w:hAnsi="Times New Roman" w:cs="Times New Roman"/>
          <w:sz w:val="28"/>
          <w:szCs w:val="28"/>
        </w:rPr>
        <w:softHyphen/>
        <w:t>ше</w:t>
      </w:r>
      <w:r w:rsidR="005121A7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; ГОУ ВПО "Сур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гут. гос. ун-т Хан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ты-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Манс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ав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ном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. окру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га-Юг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ры". – Сур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гут, 2011. – 24 с. </w:t>
      </w:r>
    </w:p>
    <w:p w14:paraId="43A46D28" w14:textId="77777777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Как сделать образование двигателем социально-экономического развития? Коллективная монография / Национальный исследовательский университет "Высшая школа экономики". Москва, 2019. Сер. Белые книги. Серия коллективных монографий Режим доступа: https://elibrary.ru/download/elibrary_41218269_49119241.pdf</w:t>
      </w:r>
    </w:p>
    <w:p w14:paraId="12518DB7" w14:textId="0C05C7DA" w:rsidR="00646CAA" w:rsidRPr="00C739EF" w:rsidRDefault="00646CAA" w:rsidP="00C549F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Капилевич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121A7">
        <w:rPr>
          <w:rFonts w:ascii="Times New Roman" w:eastAsia="Calibri" w:hAnsi="Times New Roman" w:cs="Times New Roman"/>
          <w:color w:val="000000"/>
          <w:sz w:val="28"/>
          <w:szCs w:val="28"/>
        </w:rPr>
        <w:t>Л.В. Физиология человека. Спорт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учеб. </w:t>
      </w:r>
      <w:r w:rsidR="00512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пособие / Л. В. </w:t>
      </w:r>
      <w:proofErr w:type="spellStart"/>
      <w:r w:rsidR="005121A7">
        <w:rPr>
          <w:rFonts w:ascii="Times New Roman" w:eastAsia="Calibri" w:hAnsi="Times New Roman" w:cs="Times New Roman"/>
          <w:color w:val="000000"/>
          <w:sz w:val="28"/>
          <w:szCs w:val="28"/>
        </w:rPr>
        <w:t>Капилевич</w:t>
      </w:r>
      <w:proofErr w:type="spellEnd"/>
      <w:r w:rsidR="005121A7">
        <w:rPr>
          <w:rFonts w:ascii="Times New Roman" w:eastAsia="Calibri" w:hAnsi="Times New Roman" w:cs="Times New Roman"/>
          <w:color w:val="000000"/>
          <w:sz w:val="28"/>
          <w:szCs w:val="28"/>
        </w:rPr>
        <w:t>. — М.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Издательство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2016. — 141 с. </w:t>
      </w:r>
    </w:p>
    <w:p w14:paraId="35F9F992" w14:textId="55DB30CA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Кулиненков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О.С. Медицина спорта высших достижений [Электронный ресурс]/ О.С.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Кулиненков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— Электрон. текстовые данные.</w:t>
      </w:r>
      <w:r w:rsidR="00512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— М.: Издательство «Спорт», 2016.</w:t>
      </w:r>
      <w:r w:rsidR="00512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— 320 c.— Режим доступа: </w:t>
      </w:r>
      <w:hyperlink r:id="rId10" w:history="1">
        <w:r w:rsidR="005121A7" w:rsidRPr="00634DF1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http://www.iprbookshop.ru/65566.html</w:t>
        </w:r>
      </w:hyperlink>
      <w:r w:rsidRPr="00C739EF">
        <w:rPr>
          <w:rFonts w:ascii="Times New Roman" w:eastAsia="Calibri" w:hAnsi="Times New Roman" w:cs="Times New Roman"/>
          <w:sz w:val="28"/>
          <w:szCs w:val="28"/>
        </w:rPr>
        <w:t>.</w:t>
      </w:r>
      <w:r w:rsidR="00512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— ЭБС «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1E82F6E" w14:textId="233EBB8A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Кулиненков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О.С. Физиотерапия в практике спорта [Электронный ресурс]/ О.С.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Кулиненков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— Электрон. текстовые данные.</w:t>
      </w:r>
      <w:r w:rsidR="00512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— М.: Издательство «Спорт», 2017.</w:t>
      </w:r>
      <w:r w:rsidR="00512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— 256 c.— Режим доступа: </w:t>
      </w:r>
      <w:hyperlink r:id="rId11" w:history="1">
        <w:r w:rsidR="005121A7" w:rsidRPr="00634DF1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http://www.iprbookshop.ru/63658.html</w:t>
        </w:r>
      </w:hyperlink>
      <w:r w:rsidRPr="00C739EF">
        <w:rPr>
          <w:rFonts w:ascii="Times New Roman" w:eastAsia="Calibri" w:hAnsi="Times New Roman" w:cs="Times New Roman"/>
          <w:sz w:val="28"/>
          <w:szCs w:val="28"/>
        </w:rPr>
        <w:t>.</w:t>
      </w:r>
      <w:r w:rsidR="00512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— ЭБС «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D7ED09A" w14:textId="094D91D8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Мякинченко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Е.Б. Развитие локальной мышечной выносливости в   циклических видах спорта / Е.Б.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Мякинченко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В.Н.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Селуянов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М.: "ТВТ Дивизион", 2005. - 338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с.Холодов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Ж. К. Теория и методика физического воспитания и спорта: учебное пособие для вузов / Ж. К. Холодов, В. С. Кузнецов.</w:t>
      </w:r>
      <w:r w:rsidR="005121A7">
        <w:rPr>
          <w:rFonts w:ascii="Times New Roman" w:eastAsia="Calibri" w:hAnsi="Times New Roman" w:cs="Times New Roman"/>
          <w:sz w:val="28"/>
          <w:szCs w:val="28"/>
        </w:rPr>
        <w:t xml:space="preserve"> - М.: Академия</w:t>
      </w:r>
      <w:r w:rsidRPr="00C739EF">
        <w:rPr>
          <w:rFonts w:ascii="Times New Roman" w:eastAsia="Calibri" w:hAnsi="Times New Roman" w:cs="Times New Roman"/>
          <w:sz w:val="28"/>
          <w:szCs w:val="28"/>
        </w:rPr>
        <w:t>, 2008. - 479 с.</w:t>
      </w:r>
    </w:p>
    <w:p w14:paraId="3C6419E8" w14:textId="77777777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ОТ РОЖДЕНИЯ ДО ШКОЛЫ. Инновационная программа дошкольного образования. / Под ред. Н.Е. </w:t>
      </w:r>
      <w:proofErr w:type="spellStart"/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Вераксы</w:t>
      </w:r>
      <w:proofErr w:type="spellEnd"/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Т.С. Комаровой, Э. М. Дорофеевой. — Издание пятое (инновационное), </w:t>
      </w:r>
      <w:proofErr w:type="spellStart"/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испр</w:t>
      </w:r>
      <w:proofErr w:type="spellEnd"/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 и доп.— М.: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 w:bidi="hi-IN"/>
        </w:rPr>
        <w:t> 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МОЗАИКА-СИНТЕЗ, 2019.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 w:bidi="hi-IN"/>
        </w:rPr>
        <w:t> 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— 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 w:bidi="hi-IN"/>
        </w:rPr>
        <w:t>c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.336 [Электронный ресурс] Режим доступа: 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 w:bidi="hi-IN"/>
        </w:rPr>
        <w:t>URL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: </w:t>
      </w:r>
      <w:hyperlink r:id="rId12" w:history="1"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https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://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firo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.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ranepa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.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ru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/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files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/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docs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/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do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/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navigator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_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obraz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_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programm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/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ot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_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rojdeniya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_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do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_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shkoly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.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pdf</w:t>
        </w:r>
      </w:hyperlink>
    </w:p>
    <w:p w14:paraId="564CF98D" w14:textId="589A1DAB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Патрахина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, Т. Н. Стратегическое планирование в сфере об</w:t>
      </w:r>
      <w:r w:rsidR="005121A7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разования: от теории к практике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монография / Т</w:t>
      </w:r>
      <w:r w:rsidR="005121A7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. Н. </w:t>
      </w:r>
      <w:proofErr w:type="spellStart"/>
      <w:r w:rsidR="005121A7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Патрахина</w:t>
      </w:r>
      <w:proofErr w:type="spellEnd"/>
      <w:r w:rsidR="005121A7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 — Нижневартовск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Нижневартовский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государственный университет, 2017. — 90 c. — </w:t>
      </w:r>
      <w:r w:rsidR="005121A7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ISBN 978-5-00047-422-8. — Текст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электронный // Электронно-библиот</w:t>
      </w:r>
      <w:r w:rsidR="002C2CA3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ечная система IPR BOOKS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[сайт]. — URL: http://www.iprbookshop.ru/92815.html (дата обращения: 14.07.2020). — Режим доступа: для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авторизир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 Пользователей</w:t>
      </w:r>
    </w:p>
    <w:p w14:paraId="3C47B692" w14:textId="67027215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Серова Л.К. Психология личности спортсмена: учебное пособие для вузов/Л. К. Серова. — 2-е изд.,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доп. — Москва: Издательство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2020. — 124 с. — (Высшее образование). — </w:t>
      </w:r>
      <w:r w:rsidR="005121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ISBN 978-5-534-07335-5. — Текст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электронный. —Добавлено 10.07.2013 —Проверено 11.11.2013 </w:t>
      </w:r>
      <w:r w:rsidRPr="00C739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-Режим доступа: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ЭБС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паролю. —URL: 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biblio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online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bcode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/453607</w:t>
      </w:r>
    </w:p>
    <w:p w14:paraId="2633C699" w14:textId="7BA28C4D" w:rsidR="00646CAA" w:rsidRPr="00C739EF" w:rsidRDefault="00646CAA" w:rsidP="00C549F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Солодков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А.С. Физиология человека</w:t>
      </w:r>
      <w:r w:rsidR="002C2CA3">
        <w:rPr>
          <w:rFonts w:ascii="Times New Roman" w:eastAsia="Calibri" w:hAnsi="Times New Roman" w:cs="Times New Roman"/>
          <w:sz w:val="28"/>
          <w:szCs w:val="28"/>
        </w:rPr>
        <w:t>: общая, спортивная, возрастная</w:t>
      </w:r>
      <w:r w:rsidRPr="00C739EF">
        <w:rPr>
          <w:rFonts w:ascii="Times New Roman" w:eastAsia="Calibri" w:hAnsi="Times New Roman" w:cs="Times New Roman"/>
          <w:sz w:val="28"/>
          <w:szCs w:val="28"/>
        </w:rPr>
        <w:t>: [12+] / А.С. 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Солодков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Е.</w:t>
      </w:r>
      <w:r w:rsidR="002C2CA3">
        <w:rPr>
          <w:rFonts w:ascii="Times New Roman" w:eastAsia="Calibri" w:hAnsi="Times New Roman" w:cs="Times New Roman"/>
          <w:sz w:val="28"/>
          <w:szCs w:val="28"/>
        </w:rPr>
        <w:t>Б. Сологуб. – 7-е изд. – Москва: Спорт, 2017. – 621 с.</w:t>
      </w:r>
      <w:r w:rsidRPr="00C739EF">
        <w:rPr>
          <w:rFonts w:ascii="Times New Roman" w:eastAsia="Calibri" w:hAnsi="Times New Roman" w:cs="Times New Roman"/>
          <w:sz w:val="28"/>
          <w:szCs w:val="28"/>
        </w:rPr>
        <w:t>: ил. – Режим доступа: по подписке. – URL:</w:t>
      </w:r>
      <w:r w:rsidRPr="00C739EF">
        <w:rPr>
          <w:rFonts w:ascii="Times New Roman" w:eastAsia="Calibri" w:hAnsi="Times New Roman" w:cs="Times New Roman"/>
          <w:color w:val="454545"/>
          <w:sz w:val="28"/>
          <w:szCs w:val="28"/>
        </w:rPr>
        <w:t> </w:t>
      </w:r>
      <w:hyperlink r:id="rId13" w:history="1">
        <w:r w:rsidRPr="00C739E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http://biblioclub.ru/index.php?page=book&amp;id=461361 </w:t>
        </w:r>
      </w:hyperlink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(дата обращения: 20.08.2020). – </w:t>
      </w:r>
      <w:r w:rsidR="002C2CA3">
        <w:rPr>
          <w:rFonts w:ascii="Times New Roman" w:eastAsia="Calibri" w:hAnsi="Times New Roman" w:cs="Times New Roman"/>
          <w:sz w:val="28"/>
          <w:szCs w:val="28"/>
        </w:rPr>
        <w:t>ISBN 978-5-906839-86-2. – Текст</w:t>
      </w:r>
      <w:r w:rsidRPr="00C739EF">
        <w:rPr>
          <w:rFonts w:ascii="Times New Roman" w:eastAsia="Calibri" w:hAnsi="Times New Roman" w:cs="Times New Roman"/>
          <w:sz w:val="28"/>
          <w:szCs w:val="28"/>
        </w:rPr>
        <w:t>: электронный.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27EB325" w14:textId="2BF86C92" w:rsidR="00646CAA" w:rsidRPr="00C739EF" w:rsidRDefault="00646CAA" w:rsidP="00C549F2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Цибульникова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, В.Е. Управл</w:t>
      </w:r>
      <w:r w:rsidR="002C2CA3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ение образовательными системами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учебно-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методический комплекс дисциплины / В.Е.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Цибульникова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; Федеральное государственное бюджетное образовательное учреждение высшего образования «Московский педагогический государственный университет», Факультет педагогики и психологии, Кафедра педагогики и психологии профессионального образования имени академик</w:t>
      </w:r>
      <w:r w:rsidR="002C2CA3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а РАО В.А. </w:t>
      </w:r>
      <w:proofErr w:type="spellStart"/>
      <w:r w:rsidR="002C2CA3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Сластёнина</w:t>
      </w:r>
      <w:proofErr w:type="spellEnd"/>
      <w:r w:rsidR="002C2CA3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 – Москва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Московский педагогический государственный ун</w:t>
      </w:r>
      <w:r w:rsidR="002C2CA3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иверситет (МПГУ), 2016. – 51 с.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ил. – Режим доступа: по подписке. – URL: http://biblioclub.ru/index.php?page=book&amp;id=469586 (дата обращения: 14.07.2020). –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Библиогр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.: с. 23-27. – </w:t>
      </w:r>
      <w:r w:rsidR="002C2CA3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ISBN 978-5-4263-0408-6. – Текст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электронный.</w:t>
      </w:r>
    </w:p>
    <w:p w14:paraId="564E6070" w14:textId="77777777" w:rsidR="00C549F2" w:rsidRPr="00C739EF" w:rsidRDefault="00C549F2" w:rsidP="00C549F2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</w:p>
    <w:p w14:paraId="0D266E39" w14:textId="77777777" w:rsidR="00E527D5" w:rsidRPr="000134E4" w:rsidRDefault="00E527D5" w:rsidP="00E527D5">
      <w:pPr>
        <w:spacing w:before="120" w:after="120" w:line="240" w:lineRule="auto"/>
        <w:jc w:val="center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134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5. ПОКАЗАТЕЛИ И КРИТЕРИИ ОЦЕНИВАНИЯ КОМПЕТЕНЦИЙ ПО РЕЗУЛЬТАТАМ ГОСУДАРСТВЕННОГО ЭКЗАМЕНА, ШКАЛЫ ИХ ОЦЕНИВАНИЯ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033"/>
        <w:gridCol w:w="2488"/>
        <w:gridCol w:w="1650"/>
        <w:gridCol w:w="1056"/>
      </w:tblGrid>
      <w:tr w:rsidR="00C549F2" w:rsidRPr="00C739EF" w14:paraId="7D2C53CC" w14:textId="77777777" w:rsidTr="00843AB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CB16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</w:t>
            </w:r>
          </w:p>
          <w:p w14:paraId="54F0F5B0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п/п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53F4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Критерии оценки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8A83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Показатели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9962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Количество</w:t>
            </w:r>
          </w:p>
          <w:p w14:paraId="358E1D9E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баллов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0826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Общая оценка</w:t>
            </w:r>
          </w:p>
        </w:tc>
      </w:tr>
      <w:tr w:rsidR="00C549F2" w:rsidRPr="00C739EF" w14:paraId="45073915" w14:textId="77777777" w:rsidTr="00843ABD">
        <w:trPr>
          <w:trHeight w:val="172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A994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5EF7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Полнота раскрытия вопросов экзаменационного билета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1F85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F978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100-75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DBA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57A6B04B" w14:textId="77777777" w:rsidTr="00843ABD">
        <w:trPr>
          <w:trHeight w:val="2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C387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F745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FB1D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частично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7AB4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74-51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05D6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10726978" w14:textId="77777777" w:rsidTr="00843ABD">
        <w:trPr>
          <w:trHeight w:val="2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0703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C8CB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F142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3ED3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0-50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1A4B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329D8A37" w14:textId="77777777" w:rsidTr="00843ABD">
        <w:trPr>
          <w:trHeight w:val="20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D93E" w14:textId="77777777" w:rsidR="00C549F2" w:rsidRPr="00C739EF" w:rsidRDefault="00C549F2" w:rsidP="00843AB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DF4A" w14:textId="77777777" w:rsidR="00C549F2" w:rsidRPr="00C739EF" w:rsidRDefault="00C549F2" w:rsidP="00843AB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Ясное и аргументированное изложение материала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E377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0DF1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100-75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BBDB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5025DAD8" w14:textId="77777777" w:rsidTr="00843ABD">
        <w:trPr>
          <w:trHeight w:val="2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28A9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BC94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43CC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частично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AE44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74-51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59A5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2F7DA70D" w14:textId="77777777" w:rsidTr="00843ABD">
        <w:trPr>
          <w:trHeight w:val="2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6A62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0A3E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C1CA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5759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0-50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B990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7992AB97" w14:textId="77777777" w:rsidTr="00843ABD">
        <w:trPr>
          <w:trHeight w:val="30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5A1E" w14:textId="77777777" w:rsidR="00C549F2" w:rsidRPr="00C739EF" w:rsidRDefault="00C549F2" w:rsidP="00843AB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F3CF" w14:textId="77777777" w:rsidR="00C549F2" w:rsidRPr="00C739EF" w:rsidRDefault="00C549F2" w:rsidP="00843AB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Способность анализировать и сравнивать различные подходы к решению поставленной проблемы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2DE8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08BA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100-75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38B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7BA10990" w14:textId="77777777" w:rsidTr="00843ABD">
        <w:trPr>
          <w:trHeight w:val="3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C6BB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A59D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3BEC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частично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95F0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74-51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03C8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1840B23D" w14:textId="77777777" w:rsidTr="00843ABD">
        <w:trPr>
          <w:trHeight w:val="3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C788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8DBD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63B3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B447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0-50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D0FF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161DB8C5" w14:textId="77777777" w:rsidTr="00843ABD">
        <w:trPr>
          <w:trHeight w:val="30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7B59" w14:textId="77777777" w:rsidR="00C549F2" w:rsidRPr="00C739EF" w:rsidRDefault="00C549F2" w:rsidP="00843AB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4.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A6C0" w14:textId="77777777" w:rsidR="00C549F2" w:rsidRPr="00C739EF" w:rsidRDefault="00C549F2" w:rsidP="00843AB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понимания применения теоретического знания к практической ситуации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EE0A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AC0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100-75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EC6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5CFEE143" w14:textId="77777777" w:rsidTr="00843ABD">
        <w:trPr>
          <w:trHeight w:val="3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1431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F3C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6CEC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частично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5154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74-51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FB2D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1716F498" w14:textId="77777777" w:rsidTr="00843ABD">
        <w:trPr>
          <w:trHeight w:val="3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A12E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3361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0FFF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5180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0-50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6741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6355A8FF" w14:textId="77777777" w:rsidTr="00843ABD">
        <w:trPr>
          <w:trHeight w:val="30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25BC" w14:textId="77777777" w:rsidR="00C549F2" w:rsidRPr="00C739EF" w:rsidRDefault="00C549F2" w:rsidP="00843AB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5.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82E" w14:textId="77777777" w:rsidR="00C549F2" w:rsidRPr="00C739EF" w:rsidRDefault="00C549F2" w:rsidP="00843AB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Логичное изложение материала, способность высказывать и отстаивать собственную позицию.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25A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5823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100-75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10B3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4AB4B4E6" w14:textId="77777777" w:rsidTr="00843ABD">
        <w:trPr>
          <w:trHeight w:val="3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3625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1EC8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35D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частично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647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74-51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866B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2C8A1A70" w14:textId="77777777" w:rsidTr="00843ABD">
        <w:trPr>
          <w:trHeight w:val="3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C97A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12B4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64DF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A4EA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0-50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800B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45251AB8" w14:textId="77777777" w:rsidTr="00843ABD">
        <w:trPr>
          <w:trHeight w:val="30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F881" w14:textId="77777777" w:rsidR="00C549F2" w:rsidRPr="00C739EF" w:rsidRDefault="00C549F2" w:rsidP="00843AB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6.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116" w14:textId="77777777" w:rsidR="00C549F2" w:rsidRPr="00C739EF" w:rsidRDefault="00C549F2" w:rsidP="00843AB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Calibri" w:hAnsi="Times New Roman" w:cs="Times New Roman"/>
                <w:sz w:val="28"/>
                <w:szCs w:val="28"/>
              </w:rPr>
              <w:t>Интересный стиль подачи материала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2C2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E67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100-75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E10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7B5F6D1F" w14:textId="77777777" w:rsidTr="00843ABD">
        <w:trPr>
          <w:trHeight w:val="3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D372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84A6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8BAE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частично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4E9A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74-51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5338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0563C47D" w14:textId="77777777" w:rsidTr="00843ABD">
        <w:trPr>
          <w:trHeight w:val="3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01E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6A22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6CC6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BA47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0-50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012B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090FF569" w14:textId="77777777" w:rsidTr="00843ABD">
        <w:trPr>
          <w:trHeight w:val="20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982B" w14:textId="77777777" w:rsidR="00C549F2" w:rsidRPr="00C739EF" w:rsidRDefault="00C549F2" w:rsidP="00843AB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7.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2A1" w14:textId="77777777" w:rsidR="00C549F2" w:rsidRPr="00C739EF" w:rsidRDefault="00C549F2" w:rsidP="00843AB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Уверенный ответ на дополнительные вопросы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1BC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F50A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100-75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155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4B8587B6" w14:textId="77777777" w:rsidTr="00843ABD">
        <w:trPr>
          <w:trHeight w:val="2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438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4F39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777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частично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B071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74-51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9B38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49F2" w:rsidRPr="00C739EF" w14:paraId="4314368F" w14:textId="77777777" w:rsidTr="00843ABD">
        <w:trPr>
          <w:trHeight w:val="20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F2F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7C3" w14:textId="77777777" w:rsidR="00C549F2" w:rsidRPr="00C739EF" w:rsidRDefault="00C549F2" w:rsidP="008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6B7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 представлен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1122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0-50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1959" w14:textId="77777777" w:rsidR="00C549F2" w:rsidRPr="00C739EF" w:rsidRDefault="00C549F2" w:rsidP="00843AB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797DF3DF" w14:textId="77777777" w:rsidR="00C549F2" w:rsidRPr="00C739EF" w:rsidRDefault="00C549F2" w:rsidP="00C549F2">
      <w:pPr>
        <w:tabs>
          <w:tab w:val="left" w:pos="124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государственного экзамена определяются оценками «отлично», «хорошо», «удовлетворительно», «неудовлетворительно».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972"/>
        <w:gridCol w:w="4682"/>
      </w:tblGrid>
      <w:tr w:rsidR="00C549F2" w:rsidRPr="00C739EF" w14:paraId="218FB4F4" w14:textId="77777777" w:rsidTr="00677F2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DE13" w14:textId="77777777" w:rsidR="00C549F2" w:rsidRPr="00C739EF" w:rsidRDefault="00C549F2" w:rsidP="00843A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</w:t>
            </w:r>
          </w:p>
          <w:p w14:paraId="5AB72E7B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0BA3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35B8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C549F2" w:rsidRPr="00C739EF" w14:paraId="4DD41E5C" w14:textId="77777777" w:rsidTr="00677F2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B7B4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3DAD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81-100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BBAF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«Отлично»</w:t>
            </w:r>
          </w:p>
        </w:tc>
      </w:tr>
      <w:tr w:rsidR="00C549F2" w:rsidRPr="00C739EF" w14:paraId="11FCB9E1" w14:textId="77777777" w:rsidTr="00677F2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9DF1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D52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66-80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F34D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«Хорошо»</w:t>
            </w:r>
          </w:p>
        </w:tc>
      </w:tr>
      <w:tr w:rsidR="00C549F2" w:rsidRPr="00C739EF" w14:paraId="6322B9ED" w14:textId="77777777" w:rsidTr="00677F2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9C3F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D682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51-65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6D9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«Удовлетворительно</w:t>
            </w:r>
          </w:p>
        </w:tc>
      </w:tr>
      <w:tr w:rsidR="00C549F2" w:rsidRPr="00C739EF" w14:paraId="286ACE33" w14:textId="77777777" w:rsidTr="00677F2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A61E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B1C1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&gt;50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F51" w14:textId="77777777" w:rsidR="00C549F2" w:rsidRPr="00C739EF" w:rsidRDefault="00C549F2" w:rsidP="00843ABD">
            <w:pPr>
              <w:tabs>
                <w:tab w:val="left" w:pos="1249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</w:tr>
    </w:tbl>
    <w:p w14:paraId="39260B75" w14:textId="77777777" w:rsidR="00477D03" w:rsidRPr="00C739EF" w:rsidRDefault="00477D03" w:rsidP="00477D03">
      <w:pPr>
        <w:rPr>
          <w:sz w:val="28"/>
          <w:szCs w:val="28"/>
          <w:lang w:eastAsia="ru-RU"/>
        </w:rPr>
      </w:pPr>
    </w:p>
    <w:p w14:paraId="25915702" w14:textId="77777777" w:rsidR="008A49C5" w:rsidRPr="00C652C5" w:rsidRDefault="008A49C5" w:rsidP="008A49C5">
      <w:pPr>
        <w:spacing w:before="120" w:after="120" w:line="240" w:lineRule="auto"/>
        <w:jc w:val="center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652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6. ТРЕБОВАНИЯ К ВЫПУСКНОЙ КВАЛИФИКАЦИОННОЙ РАБОТЕ И ПОРЯДКУ ИХ ВЫПОЛНЕНИЯ</w:t>
      </w:r>
    </w:p>
    <w:p w14:paraId="1FD27A9F" w14:textId="3DAE705E" w:rsidR="00B92D1A" w:rsidRDefault="00B92D1A" w:rsidP="00B92D1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Выпускная квалификационная работа </w:t>
      </w:r>
      <w:r w:rsidR="001A79B2">
        <w:rPr>
          <w:rFonts w:ascii="Times New Roman" w:eastAsia="Calibri" w:hAnsi="Times New Roman" w:cs="Times New Roman"/>
          <w:sz w:val="28"/>
          <w:szCs w:val="28"/>
        </w:rPr>
        <w:t xml:space="preserve">(далее – ВКР) </w:t>
      </w:r>
      <w:r w:rsidRPr="00C739EF">
        <w:rPr>
          <w:rFonts w:ascii="Times New Roman" w:eastAsia="Calibri" w:hAnsi="Times New Roman" w:cs="Times New Roman"/>
          <w:sz w:val="28"/>
          <w:szCs w:val="28"/>
        </w:rPr>
        <w:t>представляет собой законченную разработку, в которой анализируются и исследуются актуальные проблемы в изучаемой в рамках образовательной программы «Технологии физического воспитания в мегаполисе» области и раскрываются содержание и технологии разрешения этих проблем не только в теоретическом, но и в практическом плане на местном, региональном или федеральном уровнях.</w:t>
      </w:r>
    </w:p>
    <w:p w14:paraId="196E064C" w14:textId="77777777" w:rsidR="008A49C5" w:rsidRPr="00C739EF" w:rsidRDefault="008A49C5" w:rsidP="00B92D1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B1B873" w14:textId="5E5BD2A3" w:rsidR="008A49C5" w:rsidRPr="008A49C5" w:rsidRDefault="00C549F2" w:rsidP="008A49C5">
      <w:pPr>
        <w:pStyle w:val="3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  <w:r w:rsidRPr="00C739EF">
        <w:rPr>
          <w:rFonts w:ascii="Times New Roman" w:eastAsia="Calibri" w:hAnsi="Times New Roman" w:cs="Times New Roman"/>
          <w:b/>
          <w:color w:val="auto"/>
          <w:sz w:val="28"/>
          <w:szCs w:val="28"/>
        </w:rPr>
        <w:t>6.1. Ф</w:t>
      </w:r>
      <w:r w:rsidR="005F1E45" w:rsidRPr="00C739EF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ормулировк</w:t>
      </w:r>
      <w:r w:rsidRPr="00C739EF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а</w:t>
      </w:r>
      <w:r w:rsidR="005F1E45" w:rsidRPr="00C739EF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 xml:space="preserve"> тем</w:t>
      </w:r>
      <w:r w:rsidR="008A49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 xml:space="preserve"> ВКР (магистерских диссертаций)</w:t>
      </w:r>
    </w:p>
    <w:p w14:paraId="00078E45" w14:textId="274CD449" w:rsidR="00B92D1A" w:rsidRPr="00C739EF" w:rsidRDefault="00C549F2" w:rsidP="007D4B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>При формулировке темы ВКР необходимо обеспечить п</w:t>
      </w:r>
      <w:r w:rsidR="00B92D1A" w:rsidRPr="00C739EF">
        <w:rPr>
          <w:rFonts w:ascii="Times New Roman" w:eastAsia="Calibri" w:hAnsi="Times New Roman" w:cs="Times New Roman"/>
          <w:sz w:val="28"/>
          <w:szCs w:val="28"/>
        </w:rPr>
        <w:t>рямое, очевидное соответствие темы и содержания ВКР специфике образовательной программы посредством правильного выбора темы, четкой формулировки и аргументированного обоснования ее актуальности, целей, задач, объекта, предмета и выводов в связи со спецификой ОП, а также использования соответствующей литературы, лексики, исследования соответствующих фрагментов социальной реальности и формулирования рекомендаций для релевантных специалистов, отделов и организаций. Смежные специальности могут выступать в качестве междисциплинарной составляющей, но не основного фокуса ВКР.</w:t>
      </w:r>
    </w:p>
    <w:p w14:paraId="60534331" w14:textId="1C61293E" w:rsidR="00B92D1A" w:rsidRPr="00C739EF" w:rsidRDefault="00C549F2" w:rsidP="00B92D1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lastRenderedPageBreak/>
        <w:t>При формулировке тем ВКР необходимо учитывать тематику</w:t>
      </w:r>
      <w:r w:rsidR="00B92D1A" w:rsidRPr="00C739EF">
        <w:rPr>
          <w:rFonts w:ascii="Times New Roman" w:eastAsia="Calibri" w:hAnsi="Times New Roman" w:cs="Times New Roman"/>
          <w:sz w:val="28"/>
          <w:szCs w:val="28"/>
        </w:rPr>
        <w:t xml:space="preserve"> научны</w:t>
      </w:r>
      <w:r w:rsidRPr="00C739EF">
        <w:rPr>
          <w:rFonts w:ascii="Times New Roman" w:eastAsia="Calibri" w:hAnsi="Times New Roman" w:cs="Times New Roman"/>
          <w:sz w:val="28"/>
          <w:szCs w:val="28"/>
        </w:rPr>
        <w:t>х</w:t>
      </w:r>
      <w:r w:rsidR="00B92D1A" w:rsidRPr="00C739EF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 w:rsidR="00DF72B0" w:rsidRPr="00C739EF">
        <w:rPr>
          <w:rFonts w:ascii="Times New Roman" w:eastAsia="Calibri" w:hAnsi="Times New Roman" w:cs="Times New Roman"/>
          <w:sz w:val="28"/>
          <w:szCs w:val="28"/>
        </w:rPr>
        <w:t>й</w:t>
      </w:r>
      <w:r w:rsidR="00B92D1A" w:rsidRPr="00C739EF">
        <w:rPr>
          <w:rFonts w:ascii="Times New Roman" w:eastAsia="Calibri" w:hAnsi="Times New Roman" w:cs="Times New Roman"/>
          <w:sz w:val="28"/>
          <w:szCs w:val="28"/>
        </w:rPr>
        <w:t>, реализуемы</w:t>
      </w:r>
      <w:r w:rsidR="00DF72B0" w:rsidRPr="00C739EF">
        <w:rPr>
          <w:rFonts w:ascii="Times New Roman" w:eastAsia="Calibri" w:hAnsi="Times New Roman" w:cs="Times New Roman"/>
          <w:sz w:val="28"/>
          <w:szCs w:val="28"/>
        </w:rPr>
        <w:t>х</w:t>
      </w:r>
      <w:r w:rsidR="00B92D1A" w:rsidRPr="00C739EF">
        <w:rPr>
          <w:rFonts w:ascii="Times New Roman" w:eastAsia="Calibri" w:hAnsi="Times New Roman" w:cs="Times New Roman"/>
          <w:sz w:val="28"/>
          <w:szCs w:val="28"/>
        </w:rPr>
        <w:t xml:space="preserve"> в ИЕСТ: </w:t>
      </w:r>
    </w:p>
    <w:p w14:paraId="59F22023" w14:textId="08FD6884" w:rsidR="00B92D1A" w:rsidRPr="00C739EF" w:rsidRDefault="00B92D1A" w:rsidP="00B92D1A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>Моделирование процесса развития физических качеств и формирование культуры двигательной активности у обучающихся средствами информационно-коммуникационных технологий.</w:t>
      </w:r>
    </w:p>
    <w:p w14:paraId="6C400450" w14:textId="77777777" w:rsidR="00B92D1A" w:rsidRPr="00C739EF" w:rsidRDefault="00B92D1A" w:rsidP="00B92D1A">
      <w:pPr>
        <w:pStyle w:val="a8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39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Мониторинг уровня физической и функциональной подготовленности занимающихся физической культурой и спортом в целях индивидуализации двигательной активности</w:t>
      </w:r>
    </w:p>
    <w:p w14:paraId="58833F47" w14:textId="77777777" w:rsidR="00B92D1A" w:rsidRPr="00C739EF" w:rsidRDefault="00B92D1A" w:rsidP="00B92D1A">
      <w:pPr>
        <w:pStyle w:val="a8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39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Интерактивная карта физической активности горожан, в том числе инклюзивная доступность и эффективность спортивных объектов образовательных организаций</w:t>
      </w:r>
    </w:p>
    <w:p w14:paraId="406F2004" w14:textId="77777777" w:rsidR="00B92D1A" w:rsidRPr="00C739EF" w:rsidRDefault="00B92D1A" w:rsidP="00B92D1A">
      <w:pPr>
        <w:pStyle w:val="a8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39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у обучающихся ответственного отношения к своему здоровью и установки на здоровый образ жизни</w:t>
      </w:r>
    </w:p>
    <w:p w14:paraId="7C9F53E9" w14:textId="28865F63" w:rsidR="00B92D1A" w:rsidRPr="00C739EF" w:rsidRDefault="00B92D1A" w:rsidP="00B92D1A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>Механизмы развития школьного спорта через формирование новых подходов к управлению физкультурно-спортивной деятельностью детей в условиях дополнительного образования в образовательных организациях города Москвы</w:t>
      </w:r>
    </w:p>
    <w:p w14:paraId="460611AF" w14:textId="65383E2B" w:rsidR="00B92D1A" w:rsidRPr="00C739EF" w:rsidRDefault="00B92D1A" w:rsidP="00B92D1A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>Создание компьютерного продукта оценки физического здоровья школьников для московской электронной школы</w:t>
      </w:r>
    </w:p>
    <w:p w14:paraId="39B5E3E5" w14:textId="6A84D057" w:rsidR="00B92D1A" w:rsidRPr="00C739EF" w:rsidRDefault="00B92D1A" w:rsidP="00B92D1A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>Мониторинг уровня сформированности универсальных компетентностей (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Soft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Skills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) у студентов педагогического университета</w:t>
      </w:r>
    </w:p>
    <w:p w14:paraId="043994A4" w14:textId="61433D72" w:rsidR="00B92D1A" w:rsidRDefault="00B92D1A" w:rsidP="00B92D1A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>Модернизация системы оценивания деятельности общеобразовательных организаций города Москвы по формированию физической культуры обучающихся</w:t>
      </w:r>
    </w:p>
    <w:p w14:paraId="6B9935D9" w14:textId="77777777" w:rsidR="001A79B2" w:rsidRPr="00C739EF" w:rsidRDefault="001A79B2" w:rsidP="001A79B2">
      <w:pPr>
        <w:pStyle w:val="a8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34CA9B" w14:textId="1BD7D83C" w:rsidR="00B92D1A" w:rsidRPr="00C739EF" w:rsidRDefault="00E46865" w:rsidP="00C549F2">
      <w:pPr>
        <w:pStyle w:val="3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7</w:t>
      </w:r>
      <w:r w:rsidR="00C549F2" w:rsidRPr="00C739EF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. Структура ВКР</w:t>
      </w:r>
    </w:p>
    <w:p w14:paraId="65437583" w14:textId="1C11576A" w:rsidR="00263BE6" w:rsidRPr="00C739EF" w:rsidRDefault="00263BE6" w:rsidP="00263BE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Выпускная квалификационная работа представляется в форме: </w:t>
      </w:r>
      <w:r w:rsidRPr="00C739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Исследование </w:t>
      </w:r>
    </w:p>
    <w:p w14:paraId="68000CFC" w14:textId="0F5DF650" w:rsidR="00263BE6" w:rsidRPr="00C739EF" w:rsidRDefault="00263BE6" w:rsidP="00263BE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Объем исследовательской ВКР – </w:t>
      </w:r>
      <w:r w:rsidRPr="00C739EF">
        <w:rPr>
          <w:rFonts w:ascii="Times New Roman" w:eastAsia="Calibri" w:hAnsi="Times New Roman" w:cs="Times New Roman"/>
          <w:b/>
          <w:bCs/>
          <w:sz w:val="28"/>
          <w:szCs w:val="28"/>
        </w:rPr>
        <w:t>60-100 стр.</w:t>
      </w:r>
    </w:p>
    <w:p w14:paraId="10093672" w14:textId="6B058BA9" w:rsidR="005F1E45" w:rsidRPr="00C739EF" w:rsidRDefault="005F1E45" w:rsidP="005F1E4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>Полноценная ВКР магистранта предполагает аналитический, а не описательный характер работы, исследовательскую составляющую, знание правил проведения исследований при помощи выбранных ключевых методов сбора и анализа данных, умение грамотно оформить результаты.  Автор не просто пересказывает мнения, почерпнутые из источников, но логично и последовательно проводит свою собственную линию, точку зрения</w:t>
      </w:r>
    </w:p>
    <w:p w14:paraId="22BF15F5" w14:textId="12F7D9EC" w:rsidR="005F1E45" w:rsidRPr="00C739EF" w:rsidRDefault="005F1E45" w:rsidP="005F1E4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>ВКР включает прикладной аспект исследуемой проблемы, который заключается в обосновании практической значимости полученных студентом результатов, а при необходимости и разработки программы действия.</w:t>
      </w:r>
    </w:p>
    <w:p w14:paraId="7C3EA7A0" w14:textId="501502F2" w:rsidR="005F1E45" w:rsidRPr="00C739EF" w:rsidRDefault="005F1E45" w:rsidP="005F1E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 xml:space="preserve">Все источники используются грамотно: цитаты и заимствованные идеи оформляются со сносками, оформленными в соответствии с требованиями, </w:t>
      </w:r>
      <w:proofErr w:type="spellStart"/>
      <w:r w:rsidRPr="00C739EF">
        <w:rPr>
          <w:rFonts w:ascii="Times New Roman" w:hAnsi="Times New Roman"/>
          <w:sz w:val="28"/>
          <w:szCs w:val="28"/>
        </w:rPr>
        <w:lastRenderedPageBreak/>
        <w:t>затекстовый</w:t>
      </w:r>
      <w:proofErr w:type="spellEnd"/>
      <w:r w:rsidRPr="00C739EF">
        <w:rPr>
          <w:rFonts w:ascii="Times New Roman" w:hAnsi="Times New Roman"/>
          <w:sz w:val="28"/>
          <w:szCs w:val="28"/>
        </w:rPr>
        <w:t xml:space="preserve"> список источников оформляется согласно требованиям. Работа оригинальная, авторская, текст новый, автор четко и ясно выражает свои мысли, автор приводит ссылки, когда перечисляет факты и использует чужие мысли. Процент авторского текста исследовательских ВКР для уровня магистратуры – </w:t>
      </w:r>
      <w:r w:rsidRPr="00C739EF">
        <w:rPr>
          <w:rFonts w:ascii="Times New Roman" w:hAnsi="Times New Roman"/>
          <w:b/>
          <w:bCs/>
          <w:sz w:val="28"/>
          <w:szCs w:val="28"/>
        </w:rPr>
        <w:t>не менее 65 %.</w:t>
      </w:r>
    </w:p>
    <w:p w14:paraId="0AB1A4A8" w14:textId="5BE8A674" w:rsidR="005F1E45" w:rsidRPr="00C739EF" w:rsidRDefault="005F1E45" w:rsidP="005F1E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 xml:space="preserve">Работа соответствует заданному объему, хорошо структурирована, разделы текста сбалансированы между собой, текст имеет отношение к целям и задачам задания, а также к выбранной теме. </w:t>
      </w:r>
    </w:p>
    <w:p w14:paraId="6AEE568F" w14:textId="771A7D4E" w:rsidR="00263BE6" w:rsidRPr="00C739EF" w:rsidRDefault="00263BE6" w:rsidP="00263BE6">
      <w:pPr>
        <w:tabs>
          <w:tab w:val="left" w:pos="124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</w:rPr>
        <w:t xml:space="preserve">Текст ВКР </w:t>
      </w:r>
      <w:r w:rsidRPr="00C739EF">
        <w:rPr>
          <w:rFonts w:ascii="Times New Roman" w:hAnsi="Times New Roman"/>
          <w:sz w:val="28"/>
          <w:szCs w:val="28"/>
          <w:lang w:eastAsia="ru-RU"/>
        </w:rPr>
        <w:t>должен соответствовать</w:t>
      </w:r>
      <w:r w:rsidRPr="00C739EF">
        <w:rPr>
          <w:rFonts w:ascii="Times New Roman" w:hAnsi="Times New Roman"/>
          <w:sz w:val="28"/>
          <w:szCs w:val="28"/>
        </w:rPr>
        <w:t xml:space="preserve"> следующей структуре:</w:t>
      </w:r>
    </w:p>
    <w:p w14:paraId="547B930D" w14:textId="77777777" w:rsidR="00263BE6" w:rsidRPr="00C739EF" w:rsidRDefault="00263BE6" w:rsidP="00263BE6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>титульный лист;</w:t>
      </w:r>
    </w:p>
    <w:p w14:paraId="23C5312B" w14:textId="77777777" w:rsidR="00263BE6" w:rsidRPr="00C739EF" w:rsidRDefault="00263BE6" w:rsidP="00263BE6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>содержание;</w:t>
      </w:r>
    </w:p>
    <w:p w14:paraId="5EFBF11F" w14:textId="77777777" w:rsidR="00263BE6" w:rsidRPr="00C739EF" w:rsidRDefault="00263BE6" w:rsidP="00263BE6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>введение;</w:t>
      </w:r>
    </w:p>
    <w:p w14:paraId="5BB84CAA" w14:textId="77777777" w:rsidR="0050596A" w:rsidRPr="00C739EF" w:rsidRDefault="0050596A" w:rsidP="00263BE6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>теоретическое и методологическое обоснование темы</w:t>
      </w:r>
    </w:p>
    <w:p w14:paraId="025E1C70" w14:textId="27D9705C" w:rsidR="00263BE6" w:rsidRPr="00C739EF" w:rsidRDefault="00263BE6" w:rsidP="00263BE6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>состояние научной изученности проблемы (обзор литературы);</w:t>
      </w:r>
    </w:p>
    <w:p w14:paraId="6F75B6EC" w14:textId="75FF17BE" w:rsidR="00263BE6" w:rsidRPr="00C739EF" w:rsidRDefault="00263BE6" w:rsidP="00263BE6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>методология и результаты исследования;</w:t>
      </w:r>
    </w:p>
    <w:p w14:paraId="563EB91A" w14:textId="74B29B92" w:rsidR="0050596A" w:rsidRPr="00C739EF" w:rsidRDefault="0050596A" w:rsidP="00263BE6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>рекомендации по практическому внедрению результатов исследования (проект, описание его апробации, визуальные материалы)</w:t>
      </w:r>
    </w:p>
    <w:p w14:paraId="11F76B75" w14:textId="77777777" w:rsidR="00263BE6" w:rsidRPr="00C739EF" w:rsidRDefault="00263BE6" w:rsidP="00263BE6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>выводы и заключение;</w:t>
      </w:r>
    </w:p>
    <w:p w14:paraId="5BE22B50" w14:textId="77777777" w:rsidR="00263BE6" w:rsidRPr="00C739EF" w:rsidRDefault="00263BE6" w:rsidP="00263BE6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>библиография;</w:t>
      </w:r>
    </w:p>
    <w:p w14:paraId="0EA484AA" w14:textId="77777777" w:rsidR="00263BE6" w:rsidRPr="00C739EF" w:rsidRDefault="00263BE6" w:rsidP="00263BE6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>приложения (при наличии).</w:t>
      </w:r>
    </w:p>
    <w:p w14:paraId="5882371D" w14:textId="77777777" w:rsidR="00263BE6" w:rsidRPr="00C739EF" w:rsidRDefault="00263BE6" w:rsidP="00263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 xml:space="preserve">Титульный лист является первой страницей ВКР, служит источником информации, необходимой для обработки и поиска документа. </w:t>
      </w:r>
    </w:p>
    <w:p w14:paraId="168926B5" w14:textId="77777777" w:rsidR="00263BE6" w:rsidRPr="00C739EF" w:rsidRDefault="00263BE6" w:rsidP="00263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>Титульный лист должен быть выполнен в соответствии с требованиями Университета.</w:t>
      </w:r>
    </w:p>
    <w:p w14:paraId="269EB90F" w14:textId="77777777" w:rsidR="00263BE6" w:rsidRPr="00C739EF" w:rsidRDefault="00263BE6" w:rsidP="00263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9EF">
        <w:rPr>
          <w:rFonts w:ascii="Times New Roman" w:hAnsi="Times New Roman"/>
          <w:sz w:val="28"/>
          <w:szCs w:val="28"/>
        </w:rPr>
        <w:t>Содержание – перечень основных частей ВКР с указанием страниц, на которые их помещают. Заголовки в оглавлении должны точно повторять заголовки в тексте. Не допускается сокращать или давать заголовки в другой формулировке. Последнее слово заголовка соединяют отточием с соответствующим ему номером страницы в правом столбце оглавления.</w:t>
      </w:r>
    </w:p>
    <w:p w14:paraId="322E3CFB" w14:textId="3148BC5F" w:rsidR="00263BE6" w:rsidRPr="00C739EF" w:rsidRDefault="00263BE6" w:rsidP="00263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Во введении указывают </w:t>
      </w:r>
      <w:r w:rsidR="0050596A" w:rsidRPr="00C739EF">
        <w:rPr>
          <w:rFonts w:ascii="Times New Roman" w:hAnsi="Times New Roman"/>
          <w:sz w:val="28"/>
          <w:szCs w:val="28"/>
          <w:lang w:eastAsia="ru-RU"/>
        </w:rPr>
        <w:t xml:space="preserve">обосновывают актуальность темы, краткий обзор имеющихся работ по теме ВКР, объект, предмет, </w:t>
      </w:r>
      <w:r w:rsidRPr="00C739EF">
        <w:rPr>
          <w:rFonts w:ascii="Times New Roman" w:hAnsi="Times New Roman"/>
          <w:sz w:val="28"/>
          <w:szCs w:val="28"/>
          <w:lang w:eastAsia="ru-RU"/>
        </w:rPr>
        <w:t xml:space="preserve">цель и задачи работы, </w:t>
      </w:r>
      <w:r w:rsidR="0050596A" w:rsidRPr="00C739EF">
        <w:rPr>
          <w:rFonts w:ascii="Times New Roman" w:hAnsi="Times New Roman"/>
          <w:sz w:val="28"/>
          <w:szCs w:val="28"/>
          <w:lang w:eastAsia="ru-RU"/>
        </w:rPr>
        <w:t>методологическую и теоретическую базу исследования, практическую значимость исследования.</w:t>
      </w:r>
    </w:p>
    <w:p w14:paraId="32E63C6E" w14:textId="77777777" w:rsidR="00263BE6" w:rsidRPr="00C739EF" w:rsidRDefault="00263BE6" w:rsidP="00263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Основная часть ВКР должна быть разделена на главы и параграфы, которые нумеруют арабскими цифрами.</w:t>
      </w:r>
    </w:p>
    <w:p w14:paraId="45A91A3B" w14:textId="77777777" w:rsidR="00263BE6" w:rsidRPr="00C739EF" w:rsidRDefault="00263BE6" w:rsidP="00263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Каждую главу (параграф) ВКР начинают с новой страницы. Заголовки глав (параграфов) и разделов располагают посередине страницы без точки на конце. Переносить слова в заголовке не допускается. Заголовки отделяют от текста сверху и снизу тремя интервалами.</w:t>
      </w:r>
    </w:p>
    <w:p w14:paraId="6C45E3E4" w14:textId="40F4239E" w:rsidR="00B92D1A" w:rsidRPr="00C739EF" w:rsidRDefault="00263BE6" w:rsidP="001A4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В заключении должны быть</w:t>
      </w:r>
      <w:r w:rsidR="0050596A" w:rsidRPr="00C739EF">
        <w:rPr>
          <w:rFonts w:ascii="Times New Roman" w:hAnsi="Times New Roman"/>
          <w:sz w:val="28"/>
          <w:szCs w:val="28"/>
          <w:lang w:eastAsia="ru-RU"/>
        </w:rPr>
        <w:t xml:space="preserve"> обобщены</w:t>
      </w:r>
      <w:r w:rsidRPr="00C739EF">
        <w:rPr>
          <w:rFonts w:ascii="Times New Roman" w:hAnsi="Times New Roman"/>
          <w:sz w:val="28"/>
          <w:szCs w:val="28"/>
          <w:lang w:eastAsia="ru-RU"/>
        </w:rPr>
        <w:t xml:space="preserve"> результаты выполненного исследования, рекомендации, перспект</w:t>
      </w:r>
      <w:r w:rsidR="0050596A" w:rsidRPr="00C739EF">
        <w:rPr>
          <w:rFonts w:ascii="Times New Roman" w:hAnsi="Times New Roman"/>
          <w:sz w:val="28"/>
          <w:szCs w:val="28"/>
          <w:lang w:eastAsia="ru-RU"/>
        </w:rPr>
        <w:t>ивы дальнейшей разработки темы, согласно сформулированным цели и задачам исследования.</w:t>
      </w:r>
    </w:p>
    <w:p w14:paraId="74F69BDA" w14:textId="231110A4" w:rsidR="00B92D1A" w:rsidRPr="00C739EF" w:rsidRDefault="00C549F2" w:rsidP="00DF72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39EF">
        <w:rPr>
          <w:rFonts w:ascii="Times New Roman" w:hAnsi="Times New Roman"/>
          <w:b/>
          <w:sz w:val="28"/>
          <w:szCs w:val="28"/>
          <w:lang w:eastAsia="ru-RU"/>
        </w:rPr>
        <w:lastRenderedPageBreak/>
        <w:t>6.</w:t>
      </w:r>
      <w:r w:rsidR="00DF72B0" w:rsidRPr="00C739EF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739E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191AC8" w:rsidRPr="00C739EF">
        <w:rPr>
          <w:rFonts w:ascii="Times New Roman" w:hAnsi="Times New Roman"/>
          <w:b/>
          <w:sz w:val="28"/>
          <w:szCs w:val="28"/>
          <w:lang w:eastAsia="ru-RU"/>
        </w:rPr>
        <w:t>Требования к оформлению ВКР</w:t>
      </w:r>
    </w:p>
    <w:p w14:paraId="1CBFA8E0" w14:textId="61682F97" w:rsidR="00263BE6" w:rsidRPr="00C739EF" w:rsidRDefault="00263BE6" w:rsidP="00263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ВКР должна иметь твердый переплет. </w:t>
      </w:r>
    </w:p>
    <w:p w14:paraId="7FBE681F" w14:textId="77777777" w:rsidR="00263BE6" w:rsidRPr="00C739EF" w:rsidRDefault="00263BE6" w:rsidP="00263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Работа должна быть выполнена печатным способом. Печать односторонняя на листах белой бумаги формата А4 (210х297 мм) одного сорта. Интервал полуторный, шрифт </w:t>
      </w:r>
      <w:r w:rsidRPr="00C739EF">
        <w:rPr>
          <w:rFonts w:ascii="Times New Roman" w:hAnsi="Times New Roman"/>
          <w:sz w:val="28"/>
          <w:szCs w:val="28"/>
          <w:lang w:val="en-US" w:eastAsia="ru-RU"/>
        </w:rPr>
        <w:t>Times</w:t>
      </w:r>
      <w:r w:rsidRPr="00C73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9EF">
        <w:rPr>
          <w:rFonts w:ascii="Times New Roman" w:hAnsi="Times New Roman"/>
          <w:sz w:val="28"/>
          <w:szCs w:val="28"/>
          <w:lang w:val="en-US" w:eastAsia="ru-RU"/>
        </w:rPr>
        <w:t>New</w:t>
      </w:r>
      <w:r w:rsidRPr="00C73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9EF">
        <w:rPr>
          <w:rFonts w:ascii="Times New Roman" w:hAnsi="Times New Roman"/>
          <w:sz w:val="28"/>
          <w:szCs w:val="28"/>
          <w:lang w:val="en-US" w:eastAsia="ru-RU"/>
        </w:rPr>
        <w:t>Roman</w:t>
      </w:r>
      <w:r w:rsidRPr="00C739EF">
        <w:rPr>
          <w:rFonts w:ascii="Times New Roman" w:hAnsi="Times New Roman"/>
          <w:sz w:val="28"/>
          <w:szCs w:val="28"/>
          <w:lang w:eastAsia="ru-RU"/>
        </w:rPr>
        <w:t xml:space="preserve"> - 14 для основного текста, 12 - для постраничных сносок. </w:t>
      </w:r>
    </w:p>
    <w:p w14:paraId="46AD69CB" w14:textId="292FE020" w:rsidR="00263BE6" w:rsidRPr="00C739EF" w:rsidRDefault="00263BE6" w:rsidP="00263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Страницы ВКР должны иметь следующие поля: левое - 30 мм, правое - 10 мм, верхнее и нижнее - 25 мм. Абзацный отступ должен быть одинаковым по всему тексту и равен 1,25 см. Перед абзацем и после него интервалы не делаются.</w:t>
      </w:r>
    </w:p>
    <w:p w14:paraId="05C06665" w14:textId="77777777" w:rsidR="00263BE6" w:rsidRPr="00C739EF" w:rsidRDefault="00263BE6" w:rsidP="00263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Заголовки структурных элементов ВКР (ВВЕДЕНИЕ, ГЛАВЫ, ЗАКЛЮЧЕНИЕ)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ВКР начинают с нового листа.</w:t>
      </w:r>
    </w:p>
    <w:p w14:paraId="4124D568" w14:textId="77777777" w:rsidR="00263BE6" w:rsidRPr="00C739EF" w:rsidRDefault="00263BE6" w:rsidP="00263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Разделы и подразделы (параграфы) располагаются друг за другом вплотную и отделяются двумя свободными строками с интервалом 1.0.</w:t>
      </w:r>
    </w:p>
    <w:p w14:paraId="3D1BD0C5" w14:textId="77777777" w:rsidR="00263BE6" w:rsidRPr="00C739EF" w:rsidRDefault="00263BE6" w:rsidP="00263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Заголовки разделов и подразделов основной части ВКР следует начинать с абзацного отступа и размещать после порядкового номера, печатать с прописной буквы, без точки в конце. В конце номера раздела и подраздела точка не ставится. </w:t>
      </w:r>
    </w:p>
    <w:p w14:paraId="57BAC8CE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Все страницы ВКР, включая иллюстрации и приложения, должны быть пронумерованы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цифра «2» и т.д. Порядковый номер страницы печатают в правом верхнем углу страницы.</w:t>
      </w:r>
    </w:p>
    <w:p w14:paraId="33B658BC" w14:textId="0F1A0C8E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Библиографические ссылки в тексте ВКР должны быть оформлены в соответствии с требованиями </w:t>
      </w:r>
      <w:hyperlink r:id="rId14" w:history="1">
        <w:r w:rsidRPr="00C739EF">
          <w:rPr>
            <w:rFonts w:ascii="Times New Roman" w:hAnsi="Times New Roman"/>
            <w:sz w:val="28"/>
            <w:szCs w:val="28"/>
            <w:lang w:eastAsia="ru-RU"/>
          </w:rPr>
          <w:t>ГОСТ Р 7.0.5</w:t>
        </w:r>
      </w:hyperlink>
      <w:r w:rsidRPr="00C739EF">
        <w:rPr>
          <w:rFonts w:ascii="Times New Roman" w:hAnsi="Times New Roman"/>
          <w:sz w:val="28"/>
          <w:szCs w:val="28"/>
          <w:lang w:eastAsia="ru-RU"/>
        </w:rPr>
        <w:t xml:space="preserve">-2008. Система стандартов по информации, библиотечному и издательскому делу. Библиографическая ссылка. Общие требования и правила составления. (утв. Приказом </w:t>
      </w:r>
      <w:proofErr w:type="spellStart"/>
      <w:r w:rsidRPr="00C739EF">
        <w:rPr>
          <w:rFonts w:ascii="Times New Roman" w:hAnsi="Times New Roman"/>
          <w:sz w:val="28"/>
          <w:szCs w:val="28"/>
          <w:lang w:eastAsia="ru-RU"/>
        </w:rPr>
        <w:t>Ростехрегулирования</w:t>
      </w:r>
      <w:proofErr w:type="spellEnd"/>
      <w:r w:rsidRPr="00C739EF"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="009200A1">
        <w:rPr>
          <w:rFonts w:ascii="Times New Roman" w:hAnsi="Times New Roman"/>
          <w:sz w:val="28"/>
          <w:szCs w:val="28"/>
          <w:lang w:eastAsia="ru-RU"/>
        </w:rPr>
        <w:t xml:space="preserve"> 28.04.2008 № 95 - </w:t>
      </w:r>
      <w:proofErr w:type="spellStart"/>
      <w:r w:rsidR="009200A1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="009200A1">
        <w:rPr>
          <w:rFonts w:ascii="Times New Roman" w:hAnsi="Times New Roman"/>
          <w:sz w:val="28"/>
          <w:szCs w:val="28"/>
          <w:lang w:eastAsia="ru-RU"/>
        </w:rPr>
        <w:t xml:space="preserve">). Ссылки </w:t>
      </w:r>
      <w:r w:rsidRPr="00C739EF">
        <w:rPr>
          <w:rFonts w:ascii="Times New Roman" w:hAnsi="Times New Roman"/>
          <w:sz w:val="28"/>
          <w:szCs w:val="28"/>
          <w:lang w:eastAsia="ru-RU"/>
        </w:rPr>
        <w:t xml:space="preserve">должны быть постраничными, нумерация ссылок с начала страницы. </w:t>
      </w:r>
    </w:p>
    <w:p w14:paraId="7576EC3A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Иллюстративный материал может быть представлен рисунками, фотографиями, картами, нотами, графиками, чертежами, схемами, диаграммами и другим подобным материалом.</w:t>
      </w:r>
    </w:p>
    <w:p w14:paraId="6E51554B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Иллюстрации, используемые в ВКР, должны быть размещены под текстом, в котором впервые дана ссылка на них, или на следующей странице, а при необходимости - в приложении к ВКР.</w:t>
      </w:r>
    </w:p>
    <w:p w14:paraId="41421190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Допускается использование приложений нестандартного размера, которые в сложенном виде соответствуют формату А4.</w:t>
      </w:r>
    </w:p>
    <w:p w14:paraId="1EA889C5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Иллюстрации необходимо нумеровать арабскими цифрами сквозной нумерацией или в пределах главы.</w:t>
      </w:r>
    </w:p>
    <w:p w14:paraId="42BA16D8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На все иллюстрации должны быть приведены ссылки в тексте ВКР. При ссылке следует писать слово «Рисунок» с указанием его номера.</w:t>
      </w:r>
    </w:p>
    <w:p w14:paraId="780B32DC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Иллюстративный материал должен быть оформлен в соответствии с требованиями </w:t>
      </w:r>
      <w:hyperlink r:id="rId15" w:history="1">
        <w:r w:rsidRPr="00C739EF">
          <w:rPr>
            <w:rFonts w:ascii="Times New Roman" w:hAnsi="Times New Roman"/>
            <w:sz w:val="28"/>
            <w:szCs w:val="28"/>
            <w:lang w:eastAsia="ru-RU"/>
          </w:rPr>
          <w:t>ГОСТ 2.105</w:t>
        </w:r>
      </w:hyperlink>
      <w:r w:rsidRPr="00C739EF">
        <w:rPr>
          <w:rFonts w:ascii="Times New Roman" w:hAnsi="Times New Roman"/>
          <w:sz w:val="28"/>
          <w:szCs w:val="28"/>
          <w:lang w:eastAsia="ru-RU"/>
        </w:rPr>
        <w:t xml:space="preserve">-95. Единая система конструкторской документации. Общие требования к текстовым документам (введен в действие Постановлением Госстандарта РФ от 08.08.1995 № 426) (далее - </w:t>
      </w:r>
      <w:hyperlink r:id="rId16" w:history="1">
        <w:r w:rsidRPr="00C739EF">
          <w:rPr>
            <w:rFonts w:ascii="Times New Roman" w:hAnsi="Times New Roman"/>
            <w:sz w:val="28"/>
            <w:szCs w:val="28"/>
            <w:lang w:eastAsia="ru-RU"/>
          </w:rPr>
          <w:t>ГОСТ 2.105</w:t>
        </w:r>
      </w:hyperlink>
      <w:r w:rsidRPr="00C739EF">
        <w:rPr>
          <w:rFonts w:ascii="Times New Roman" w:hAnsi="Times New Roman"/>
          <w:sz w:val="28"/>
          <w:szCs w:val="28"/>
          <w:lang w:eastAsia="ru-RU"/>
        </w:rPr>
        <w:t>).</w:t>
      </w:r>
    </w:p>
    <w:p w14:paraId="60AB0C52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Таблицы, используемые в ВКР, необходимо размещать под текстом, в котором впервые дана ссылка на них, или на следующей странице, а при необходимости - в приложении к ВКР. Таблицы должны быть оформлены в соответствии с требованиями </w:t>
      </w:r>
      <w:hyperlink r:id="rId17" w:history="1">
        <w:r w:rsidRPr="00C739EF">
          <w:rPr>
            <w:rFonts w:ascii="Times New Roman" w:hAnsi="Times New Roman"/>
            <w:sz w:val="28"/>
            <w:szCs w:val="28"/>
            <w:lang w:eastAsia="ru-RU"/>
          </w:rPr>
          <w:t>ГОСТ 2.105</w:t>
        </w:r>
      </w:hyperlink>
      <w:r w:rsidRPr="00C739EF">
        <w:rPr>
          <w:rFonts w:ascii="Times New Roman" w:hAnsi="Times New Roman"/>
          <w:sz w:val="28"/>
          <w:szCs w:val="28"/>
          <w:lang w:eastAsia="ru-RU"/>
        </w:rPr>
        <w:t>.</w:t>
      </w:r>
    </w:p>
    <w:p w14:paraId="1D047CEF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Таблицы нумеруются арабскими цифрами сквозной нумерацией или в пределах главы. На все таблицы должны быть приведены ссылки в тексте ВКР. При ссылке следует писать слово «Таблица» с указанием ее номера.</w:t>
      </w:r>
    </w:p>
    <w:p w14:paraId="503999D1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При оформлении формул в качестве символов необходимо применять обозначения, установленные соответствующими национальными стандартами.</w:t>
      </w:r>
    </w:p>
    <w:p w14:paraId="4CCEBB38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Пояснения символов должны быть приведены в тексте или непосредственно под формулой.</w:t>
      </w:r>
    </w:p>
    <w:p w14:paraId="31F13A72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Формулы в тексте ВКР должны быть пронумерованы арабскими цифрами сквозной нумерацией или в пределах главы (раздела). Номер указывается в круглых скобках на уровне формулы справа. Формулы должны быть оформлены в соответствии с требованиями </w:t>
      </w:r>
      <w:hyperlink r:id="rId18" w:history="1">
        <w:r w:rsidRPr="00C739EF">
          <w:rPr>
            <w:rFonts w:ascii="Times New Roman" w:hAnsi="Times New Roman"/>
            <w:sz w:val="28"/>
            <w:szCs w:val="28"/>
            <w:lang w:eastAsia="ru-RU"/>
          </w:rPr>
          <w:t>ГОСТ 2.105</w:t>
        </w:r>
      </w:hyperlink>
      <w:r w:rsidRPr="00C739EF">
        <w:rPr>
          <w:rFonts w:ascii="Times New Roman" w:hAnsi="Times New Roman"/>
          <w:sz w:val="28"/>
          <w:szCs w:val="28"/>
          <w:lang w:eastAsia="ru-RU"/>
        </w:rPr>
        <w:t>.</w:t>
      </w:r>
    </w:p>
    <w:p w14:paraId="0E5BFEDC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Сокращение слов и словосочетаний на русском и иностранных европейских языках должны соответствовать требованиями </w:t>
      </w:r>
      <w:hyperlink r:id="rId19" w:history="1">
        <w:r w:rsidRPr="00C739EF">
          <w:rPr>
            <w:rFonts w:ascii="Times New Roman" w:hAnsi="Times New Roman"/>
            <w:sz w:val="28"/>
            <w:szCs w:val="28"/>
            <w:lang w:eastAsia="ru-RU"/>
          </w:rPr>
          <w:t>ГОСТ 7.11</w:t>
        </w:r>
      </w:hyperlink>
      <w:r w:rsidRPr="00C739EF">
        <w:rPr>
          <w:rFonts w:ascii="Times New Roman" w:hAnsi="Times New Roman"/>
          <w:sz w:val="28"/>
          <w:szCs w:val="28"/>
          <w:lang w:eastAsia="ru-RU"/>
        </w:rPr>
        <w:t xml:space="preserve">-2004 (ИСО 832:1994). 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языках. (введен в действие Приказом </w:t>
      </w:r>
      <w:proofErr w:type="spellStart"/>
      <w:r w:rsidRPr="00C739EF">
        <w:rPr>
          <w:rFonts w:ascii="Times New Roman" w:hAnsi="Times New Roman"/>
          <w:sz w:val="28"/>
          <w:szCs w:val="28"/>
          <w:lang w:eastAsia="ru-RU"/>
        </w:rPr>
        <w:t>Ростехрегулирования</w:t>
      </w:r>
      <w:proofErr w:type="spellEnd"/>
      <w:r w:rsidRPr="00C739EF">
        <w:rPr>
          <w:rFonts w:ascii="Times New Roman" w:hAnsi="Times New Roman"/>
          <w:sz w:val="28"/>
          <w:szCs w:val="28"/>
          <w:lang w:eastAsia="ru-RU"/>
        </w:rPr>
        <w:t xml:space="preserve"> от 22.03.2005 № 60-ст) и </w:t>
      </w:r>
      <w:hyperlink r:id="rId20" w:history="1">
        <w:r w:rsidRPr="00C739EF">
          <w:rPr>
            <w:rFonts w:ascii="Times New Roman" w:hAnsi="Times New Roman"/>
            <w:sz w:val="28"/>
            <w:szCs w:val="28"/>
            <w:lang w:eastAsia="ru-RU"/>
          </w:rPr>
          <w:t>ГОСТ 7.12</w:t>
        </w:r>
      </w:hyperlink>
      <w:r w:rsidRPr="00C739EF">
        <w:rPr>
          <w:rFonts w:ascii="Times New Roman" w:hAnsi="Times New Roman"/>
          <w:sz w:val="28"/>
          <w:szCs w:val="28"/>
          <w:lang w:eastAsia="ru-RU"/>
        </w:rPr>
        <w:t>-93. 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правила. (принят МССМС 15.03.1994, Отчет №1).</w:t>
      </w:r>
    </w:p>
    <w:p w14:paraId="7A4CF06C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Применяемые в ВКР сокращения, не предусмотренные вышеуказанными стандартами, или условные обозначения должны быть приведены в перечне сокращений и условных обозначений, а также при первом упоминании в тексте. Перечень сокращений и условных обозначений должен быть размещен после основной части и оформлен в соответствии с требованиями </w:t>
      </w:r>
      <w:hyperlink r:id="rId21" w:history="1">
        <w:r w:rsidRPr="00C739EF">
          <w:rPr>
            <w:rFonts w:ascii="Times New Roman" w:hAnsi="Times New Roman"/>
            <w:sz w:val="28"/>
            <w:szCs w:val="28"/>
            <w:lang w:eastAsia="ru-RU"/>
          </w:rPr>
          <w:t>ГОСТ Р 1.5</w:t>
        </w:r>
      </w:hyperlink>
      <w:r w:rsidRPr="00C739EF">
        <w:rPr>
          <w:rFonts w:ascii="Times New Roman" w:hAnsi="Times New Roman"/>
          <w:sz w:val="28"/>
          <w:szCs w:val="28"/>
          <w:lang w:eastAsia="ru-RU"/>
        </w:rPr>
        <w:t>-2012. Наличие перечня указывают в оглавлении ВКР.</w:t>
      </w:r>
    </w:p>
    <w:p w14:paraId="74B04968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При использовании специальной терминологии в ВКР должен быть приведен список принятых терминов с соответствующими разъяснениями. Список терминов должен быть помещен в конце текста после перечня сокращений и условных обозначений. Термин записывают со строчной буквы, а определение - с прописной буквы. Термин отделяют от определения двоеточием. Наличие списка терминов указывают в </w:t>
      </w:r>
      <w:r w:rsidRPr="00C739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оглавлении ВКР. Список терминов оформляют в соответствии с требованиями </w:t>
      </w:r>
      <w:hyperlink r:id="rId22" w:history="1">
        <w:r w:rsidRPr="00C739EF">
          <w:rPr>
            <w:rFonts w:ascii="Times New Roman" w:hAnsi="Times New Roman"/>
            <w:sz w:val="28"/>
            <w:szCs w:val="28"/>
            <w:lang w:eastAsia="ru-RU"/>
          </w:rPr>
          <w:t>ГОСТ Р 1.5</w:t>
        </w:r>
      </w:hyperlink>
      <w:r w:rsidRPr="00C739EF">
        <w:rPr>
          <w:rFonts w:ascii="Times New Roman" w:hAnsi="Times New Roman"/>
          <w:sz w:val="28"/>
          <w:szCs w:val="28"/>
          <w:lang w:eastAsia="ru-RU"/>
        </w:rPr>
        <w:t xml:space="preserve">-2012. Национальный стандарт Российской Федерации. Стандартизация в Российской Федерации. Стандарты национальные. Правила построения, изложения, оформления и обозначения (утвержден и введен в действие Приказом </w:t>
      </w:r>
      <w:proofErr w:type="spellStart"/>
      <w:r w:rsidRPr="00C739EF">
        <w:rPr>
          <w:rFonts w:ascii="Times New Roman" w:hAnsi="Times New Roman"/>
          <w:sz w:val="28"/>
          <w:szCs w:val="28"/>
          <w:lang w:eastAsia="ru-RU"/>
        </w:rPr>
        <w:t>Росстандарта</w:t>
      </w:r>
      <w:proofErr w:type="spellEnd"/>
      <w:r w:rsidRPr="00C739EF">
        <w:rPr>
          <w:rFonts w:ascii="Times New Roman" w:hAnsi="Times New Roman"/>
          <w:sz w:val="28"/>
          <w:szCs w:val="28"/>
          <w:lang w:eastAsia="ru-RU"/>
        </w:rPr>
        <w:t xml:space="preserve"> от 23.11.2012 № 1147-ст).</w:t>
      </w:r>
    </w:p>
    <w:p w14:paraId="29FD0375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Список литературы должен включать библиографические записи на документы, использованные обучающимся при работе над темой. Список должен быть размещен в конце основного текста, после словаря терминов (при наличии). </w:t>
      </w:r>
    </w:p>
    <w:p w14:paraId="6A7A6FE6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Допускаются следующие способы группировки библиографических записей: алфавитный, систематический (в порядке первого упоминания в тексте), хронологический. </w:t>
      </w:r>
    </w:p>
    <w:p w14:paraId="7623C6EF" w14:textId="6F94022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При наличии в списке литературы на других языках, кроме русского, образуется дополнительный алфавитный ряд, который располагают после изданий на русском языке. Библиографические записи в списке литературы должен быть оформлен в соответствии с требованиями </w:t>
      </w:r>
      <w:hyperlink r:id="rId23" w:history="1">
        <w:r w:rsidRPr="00C739EF">
          <w:rPr>
            <w:rFonts w:ascii="Times New Roman" w:hAnsi="Times New Roman"/>
            <w:sz w:val="28"/>
            <w:szCs w:val="28"/>
            <w:lang w:eastAsia="ru-RU"/>
          </w:rPr>
          <w:t>ГОСТ 7.1</w:t>
        </w:r>
      </w:hyperlink>
      <w:r w:rsidRPr="00C739EF">
        <w:rPr>
          <w:rFonts w:ascii="Times New Roman" w:hAnsi="Times New Roman"/>
          <w:sz w:val="28"/>
          <w:szCs w:val="28"/>
          <w:lang w:eastAsia="ru-RU"/>
        </w:rPr>
        <w:t>-2003. Межгосударственный стандарт.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 (вве</w:t>
      </w:r>
      <w:r w:rsidR="004E444E">
        <w:rPr>
          <w:rFonts w:ascii="Times New Roman" w:hAnsi="Times New Roman"/>
          <w:sz w:val="28"/>
          <w:szCs w:val="28"/>
          <w:lang w:eastAsia="ru-RU"/>
        </w:rPr>
        <w:t>ден</w:t>
      </w:r>
      <w:r w:rsidRPr="00C739EF">
        <w:rPr>
          <w:rFonts w:ascii="Times New Roman" w:hAnsi="Times New Roman"/>
          <w:sz w:val="28"/>
          <w:szCs w:val="28"/>
          <w:lang w:eastAsia="ru-RU"/>
        </w:rPr>
        <w:t xml:space="preserve"> в действие Постановлением Госстандарта РФ от 25.11.2003 № 332-ст).</w:t>
      </w:r>
    </w:p>
    <w:p w14:paraId="5593ACBE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>Материал, дополняющий основной текст ВКР, допускается помещать в приложениях. В качестве приложения могут быть представлены: графический материал, таблицы, формулы, карты, ноты, рисунки, фотографии и другой иллюстративный материал.</w:t>
      </w:r>
    </w:p>
    <w:p w14:paraId="1D56E0D9" w14:textId="77777777" w:rsidR="0076213B" w:rsidRPr="00C739EF" w:rsidRDefault="0076213B" w:rsidP="007621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EF">
        <w:rPr>
          <w:rFonts w:ascii="Times New Roman" w:hAnsi="Times New Roman"/>
          <w:sz w:val="28"/>
          <w:szCs w:val="28"/>
          <w:lang w:eastAsia="ru-RU"/>
        </w:rPr>
        <w:t xml:space="preserve">Приложения располагают в тексте ВКР или оформляют как продолжение работы на ее последующих страницах или в виде отдельного тома. Приложения в тексте или в конце его должны иметь общую с остальной частью работы сквозную нумерацию страниц. Отдельный том приложений должен иметь самостоятельную нумерацию. В тексте ВКР на все приложения должны быть даны ссылки. Приложения располагают в порядке ссылок на них в тексте ВКР. Приложения должны быть перечислены в оглавлении ВКР с указанием их номеров, заголовков и страниц и оформлены в соответствии с требованиями </w:t>
      </w:r>
      <w:hyperlink r:id="rId24" w:history="1">
        <w:r w:rsidRPr="00C739EF">
          <w:rPr>
            <w:rFonts w:ascii="Times New Roman" w:hAnsi="Times New Roman"/>
            <w:sz w:val="28"/>
            <w:szCs w:val="28"/>
            <w:lang w:eastAsia="ru-RU"/>
          </w:rPr>
          <w:t>ГОСТ 2.105</w:t>
        </w:r>
      </w:hyperlink>
      <w:r w:rsidRPr="00C739EF">
        <w:rPr>
          <w:rFonts w:ascii="Times New Roman" w:hAnsi="Times New Roman"/>
          <w:sz w:val="28"/>
          <w:szCs w:val="28"/>
          <w:lang w:eastAsia="ru-RU"/>
        </w:rPr>
        <w:t>.</w:t>
      </w:r>
    </w:p>
    <w:p w14:paraId="3FA15BDB" w14:textId="77777777" w:rsidR="00072939" w:rsidRPr="00C739EF" w:rsidRDefault="00072939" w:rsidP="00072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A1850" w14:textId="0C357CC6" w:rsidR="00072939" w:rsidRPr="00C739EF" w:rsidRDefault="00C549F2" w:rsidP="00072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9E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DF72B0" w:rsidRPr="00C739E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39E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475C4" w:rsidRPr="00C739EF">
        <w:rPr>
          <w:rFonts w:ascii="Times New Roman" w:hAnsi="Times New Roman" w:cs="Times New Roman"/>
          <w:b/>
          <w:bCs/>
          <w:sz w:val="28"/>
          <w:szCs w:val="28"/>
        </w:rPr>
        <w:t>Список рекомендованной литературы</w:t>
      </w:r>
      <w:r w:rsidR="00072939" w:rsidRPr="00C739EF">
        <w:rPr>
          <w:rFonts w:ascii="Times New Roman" w:hAnsi="Times New Roman" w:cs="Times New Roman"/>
          <w:b/>
          <w:bCs/>
          <w:sz w:val="28"/>
          <w:szCs w:val="28"/>
        </w:rPr>
        <w:t xml:space="preserve"> для подготовки магистерских диссертаций:</w:t>
      </w:r>
    </w:p>
    <w:p w14:paraId="74D717DB" w14:textId="5DEF1C38" w:rsidR="00072939" w:rsidRPr="004E444E" w:rsidRDefault="004E444E" w:rsidP="004E44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E444E">
        <w:rPr>
          <w:rFonts w:ascii="Times New Roman" w:hAnsi="Times New Roman" w:cs="Times New Roman"/>
          <w:i/>
          <w:iCs/>
          <w:sz w:val="28"/>
          <w:szCs w:val="28"/>
        </w:rPr>
        <w:t>а) о</w:t>
      </w:r>
      <w:r w:rsidR="00DF72B0" w:rsidRPr="004E444E">
        <w:rPr>
          <w:rFonts w:ascii="Times New Roman" w:hAnsi="Times New Roman" w:cs="Times New Roman"/>
          <w:i/>
          <w:iCs/>
          <w:sz w:val="28"/>
          <w:szCs w:val="28"/>
        </w:rPr>
        <w:t>сновная</w:t>
      </w:r>
      <w:r w:rsidR="00072939" w:rsidRPr="004E444E">
        <w:rPr>
          <w:rFonts w:ascii="Times New Roman" w:hAnsi="Times New Roman" w:cs="Times New Roman"/>
          <w:i/>
          <w:iCs/>
          <w:sz w:val="28"/>
          <w:szCs w:val="28"/>
        </w:rPr>
        <w:t xml:space="preserve"> литература</w:t>
      </w:r>
    </w:p>
    <w:p w14:paraId="49B4DB33" w14:textId="77777777" w:rsidR="007D4B7D" w:rsidRPr="00C739EF" w:rsidRDefault="007D4B7D" w:rsidP="0032298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Современная система спортивной подготовки: монография / под ред. Б. Н.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Шустина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. - 2-е изд.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C739E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и измен. - Москва: Спорт, 2020. - 440 с. - ISBN 978-5-907225-36-7. - Текст: электронный. - URL: https://znanium.com/catalog/product/1153749 (дата обращения: 02.09.2020).</w:t>
      </w:r>
    </w:p>
    <w:p w14:paraId="3A4A1011" w14:textId="77777777" w:rsidR="007D4B7D" w:rsidRPr="00C739EF" w:rsidRDefault="007D4B7D" w:rsidP="0032298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Буйлова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Л.Н. Технология разработки и оценки качества дополнительных общеобразовательных общеразвивающих программ: новое время – новые подходы. Методическое пособие. – М.: Педагогическое общество России, 2015. – 272 с. </w:t>
      </w:r>
    </w:p>
    <w:p w14:paraId="46571C2A" w14:textId="5AAC9DC8" w:rsidR="007D4B7D" w:rsidRPr="00C739EF" w:rsidRDefault="007D4B7D" w:rsidP="0032298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Буйлова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Л.Н.,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Клѐнова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Н.В. Концепция развития дополнительного образования детей: от замысла до реализации/ Методическое пособие.</w:t>
      </w:r>
      <w:r w:rsidR="005A24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- М.: Педагогическое общество России, 2016.</w:t>
      </w:r>
      <w:r w:rsidR="005A24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- 192 с. </w:t>
      </w:r>
    </w:p>
    <w:p w14:paraId="16E055BF" w14:textId="3A4EEF21" w:rsidR="00646CAA" w:rsidRPr="00C739EF" w:rsidRDefault="00646CAA" w:rsidP="0032298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Бурухин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С. Ф. Методика обучения физической культуре. Гимнастика: учебное пособие для вузов / С. Ф.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Бурухин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. - 3-е изд.,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C739E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и доп. - Москва: Издательство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2020. - 173 с. - (Высшее образование). - ISBN 978-5-534-06290-8. - Текст: электронный // ЭБС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[сайт]. - URL: https://urait.ru/bcode/452807 (дата обращения: 05.09.2020).</w:t>
      </w:r>
    </w:p>
    <w:p w14:paraId="374635BD" w14:textId="77777777" w:rsidR="007D4B7D" w:rsidRPr="00C739EF" w:rsidRDefault="007D4B7D" w:rsidP="0032298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Ведерникова, Л. В.  Практико-ориентированная подготовка педагога: учебное пособие для вузов / Л. В. Ведерникова, О. А.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Поворознюк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С. А.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Еланцева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. — Москва: Издательство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2020. — 341 с. — (Высшее образование). — ISBN 978-5-534-13454-4. — Текст: электронный // ЭБС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[сайт]. — URL: https://urait.ru/bcode/459152 (дата обращения: 25.08.2020).</w:t>
      </w:r>
    </w:p>
    <w:p w14:paraId="1B8853BA" w14:textId="3A63F233" w:rsidR="007D4B7D" w:rsidRPr="00C739EF" w:rsidRDefault="005A24DE" w:rsidP="0032298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Железняк Ю.Д. Основы </w:t>
      </w:r>
      <w:r w:rsidR="007D4B7D"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научно-методической деятельности в физической культуре и спорте: учеб. пособие для студ. </w:t>
      </w:r>
      <w:proofErr w:type="spellStart"/>
      <w:r w:rsidR="007D4B7D"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высш</w:t>
      </w:r>
      <w:proofErr w:type="spellEnd"/>
      <w:r w:rsidR="007D4B7D"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. учеб. заведений / </w:t>
      </w:r>
      <w:proofErr w:type="spellStart"/>
      <w:r w:rsidR="007D4B7D"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Ю.Д.Железняк</w:t>
      </w:r>
      <w:proofErr w:type="spellEnd"/>
      <w:r w:rsidR="007D4B7D"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, П.К. Петров. – 4-е изд., стер. – М.; Издательский центр «Академия», 2008.</w:t>
      </w: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="007D4B7D"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- 272 с.</w:t>
      </w:r>
    </w:p>
    <w:p w14:paraId="5800C5A9" w14:textId="77777777" w:rsidR="00646CAA" w:rsidRPr="00C739EF" w:rsidRDefault="00646CAA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Зациорский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В. М. Физические качества спортсмена: основы теории и методики воспитания: монография / В. М.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Зациорский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. - 5-е изд. стер. - Москва: Спорт, 2020. - 200 с. - ISBN 978-5-906132-49-9. - Текст: электронный. - URL: https://znanium.com/catalog/product/1153735 (дата обращения: 02.09.2020).</w:t>
      </w:r>
    </w:p>
    <w:p w14:paraId="30ABBBFD" w14:textId="77777777" w:rsidR="007D4B7D" w:rsidRPr="00C739EF" w:rsidRDefault="007D4B7D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Информационные технологии в образовании: учебник [для вузов] / [Е. В. Баранова и др.; отв. ред. С. В. Макаров]; под общ. ред. Т. Н.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Носковой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. – Санкт-Петербург: Лань, 2016. - 295 с.</w:t>
      </w:r>
    </w:p>
    <w:p w14:paraId="47579959" w14:textId="6B8D6E4C" w:rsidR="007D4B7D" w:rsidRPr="00C739EF" w:rsidRDefault="007D4B7D" w:rsidP="00DF72B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ло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Л.К.Физио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ло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гия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физи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че</w:t>
      </w:r>
      <w:r w:rsidR="005A24DE">
        <w:rPr>
          <w:rFonts w:ascii="Times New Roman" w:eastAsia="Calibri" w:hAnsi="Times New Roman" w:cs="Times New Roman"/>
          <w:sz w:val="28"/>
          <w:szCs w:val="28"/>
        </w:rPr>
        <w:softHyphen/>
        <w:t>ско</w:t>
      </w:r>
      <w:r w:rsidR="005A24DE">
        <w:rPr>
          <w:rFonts w:ascii="Times New Roman" w:eastAsia="Calibri" w:hAnsi="Times New Roman" w:cs="Times New Roman"/>
          <w:sz w:val="28"/>
          <w:szCs w:val="28"/>
        </w:rPr>
        <w:softHyphen/>
        <w:t>го вос</w:t>
      </w:r>
      <w:r w:rsidR="005A24DE">
        <w:rPr>
          <w:rFonts w:ascii="Times New Roman" w:eastAsia="Calibri" w:hAnsi="Times New Roman" w:cs="Times New Roman"/>
          <w:sz w:val="28"/>
          <w:szCs w:val="28"/>
        </w:rPr>
        <w:softHyphen/>
        <w:t>пи</w:t>
      </w:r>
      <w:r w:rsidR="005A24DE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 w:rsidR="005A24DE">
        <w:rPr>
          <w:rFonts w:ascii="Times New Roman" w:eastAsia="Calibri" w:hAnsi="Times New Roman" w:cs="Times New Roman"/>
          <w:sz w:val="28"/>
          <w:szCs w:val="28"/>
        </w:rPr>
        <w:softHyphen/>
        <w:t>ния и спор</w:t>
      </w:r>
      <w:r w:rsidR="005A24DE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 w:rsidRPr="00C739EF">
        <w:rPr>
          <w:rFonts w:ascii="Times New Roman" w:eastAsia="Calibri" w:hAnsi="Times New Roman" w:cs="Times New Roman"/>
          <w:sz w:val="28"/>
          <w:szCs w:val="28"/>
        </w:rPr>
        <w:t>: учеб. для сту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ден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тов ву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зов, обу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ча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ю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щих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ся по на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прав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ле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нию под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тов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ки ба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ка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лаври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та "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. об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зо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ние" (про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филь "Физ. куль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ра") / Л. К. 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ло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Н. А. Крас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пе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ва, М. М. Ра</w:t>
      </w:r>
      <w:r w:rsidR="005A24DE">
        <w:rPr>
          <w:rFonts w:ascii="Times New Roman" w:eastAsia="Calibri" w:hAnsi="Times New Roman" w:cs="Times New Roman"/>
          <w:sz w:val="28"/>
          <w:szCs w:val="28"/>
        </w:rPr>
        <w:softHyphen/>
        <w:t>су</w:t>
      </w:r>
      <w:r w:rsidR="005A24DE">
        <w:rPr>
          <w:rFonts w:ascii="Times New Roman" w:eastAsia="Calibri" w:hAnsi="Times New Roman" w:cs="Times New Roman"/>
          <w:sz w:val="28"/>
          <w:szCs w:val="28"/>
        </w:rPr>
        <w:softHyphen/>
        <w:t>лов. – 3-е изд., стер. – М.</w:t>
      </w:r>
      <w:r w:rsidRPr="00C739EF">
        <w:rPr>
          <w:rFonts w:ascii="Times New Roman" w:eastAsia="Calibri" w:hAnsi="Times New Roman" w:cs="Times New Roman"/>
          <w:sz w:val="28"/>
          <w:szCs w:val="28"/>
        </w:rPr>
        <w:t>:</w:t>
      </w:r>
      <w:r w:rsidR="005A2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24DE">
        <w:rPr>
          <w:rFonts w:ascii="Times New Roman" w:eastAsia="Calibri" w:hAnsi="Times New Roman" w:cs="Times New Roman"/>
          <w:sz w:val="28"/>
          <w:szCs w:val="28"/>
        </w:rPr>
        <w:t>Academia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Из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дат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. центр "Ака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де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мия", 2014. – 297 с. </w:t>
      </w:r>
    </w:p>
    <w:p w14:paraId="06A2CD44" w14:textId="77777777" w:rsidR="007D4B7D" w:rsidRPr="00C739EF" w:rsidRDefault="007D4B7D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Карпман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В. Л. Тестирование в спортивной медицине / В. Л.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Карпман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З. Б. Белоцерковский, И. А. Гудков. - М.: Физкультура и спорт, 1988. – 206 с.</w:t>
      </w:r>
    </w:p>
    <w:p w14:paraId="2EA96CB1" w14:textId="77777777" w:rsidR="007D4B7D" w:rsidRPr="00C739EF" w:rsidRDefault="007D4B7D" w:rsidP="00DF72B0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Кичайкина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Н.Б. Технические аспекты биомеханики двигательных действий с позиции системного подхода и моделирования / Н.Б.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Кичайкина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И.В. Косьмин, Г.А. Самсонов; М-во спорта Рос. Федерации; НГУ ФКСЗ им. П.Ф. Лесгафта. – СПб. 2017. – 97 с.</w:t>
      </w:r>
    </w:p>
    <w:p w14:paraId="34BB849D" w14:textId="77777777" w:rsidR="007D4B7D" w:rsidRPr="00C739EF" w:rsidRDefault="007D4B7D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lastRenderedPageBreak/>
        <w:t>Лапыгин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Ю. Н.  Методы активного обучения: учебник и практикум для вузов / Ю. Н.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Лапыгин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. — Москва: Издательство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2020. — 248 с. — (Высшее образование). — ISBN 978-5-534-02216-2. — Текст: электронный // ЭБС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[сайт]. — URL: https://urait.ru/bcode/450658 (дата обращения: 26.08.2020).</w:t>
      </w:r>
    </w:p>
    <w:p w14:paraId="18DB4B5C" w14:textId="5F009213" w:rsidR="007D4B7D" w:rsidRPr="00C739EF" w:rsidRDefault="00646CAA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>Малкин, В. Р.</w:t>
      </w:r>
      <w:r w:rsidRPr="00C739EF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C739EF">
        <w:rPr>
          <w:rFonts w:ascii="Times New Roman" w:eastAsia="Calibri" w:hAnsi="Times New Roman" w:cs="Times New Roman"/>
          <w:sz w:val="28"/>
          <w:szCs w:val="28"/>
        </w:rPr>
        <w:t> Психологические методы подготовки спортсменов: учебное пособие для вузов / В. Р. Малкин, Л. Н. 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Рогалева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; под научной редакцией В. Н. 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Люберцева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. — М.: Издательство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2020.</w:t>
      </w:r>
      <w:r w:rsidR="005A2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96 С. ISBN 978-5-534-07625-7. [Электронный ресурс]: Учебное пособие для вузов / В.Н.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Люберцев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-Добавлено: 19.07.2020.</w:t>
      </w:r>
      <w:r w:rsidR="005A2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5A24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Проверено: 20.08.2020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—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Режим доступа: ЭБС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по паролю. — URL: http://www.biblioonline.ru/</w:t>
      </w:r>
      <w:r w:rsidRPr="00C739EF">
        <w:rPr>
          <w:rFonts w:ascii="Times New Roman" w:eastAsia="Calibri" w:hAnsi="Times New Roman" w:cs="Times New Roman"/>
          <w:sz w:val="28"/>
          <w:szCs w:val="28"/>
          <w:lang w:val="en-US"/>
        </w:rPr>
        <w:t>book</w:t>
      </w:r>
      <w:r w:rsidRPr="00C739EF">
        <w:rPr>
          <w:rFonts w:ascii="Times New Roman" w:eastAsia="Calibri" w:hAnsi="Times New Roman" w:cs="Times New Roman"/>
          <w:sz w:val="28"/>
          <w:szCs w:val="28"/>
        </w:rPr>
        <w:t>/ 5D61B0C5-5461-4D4E-A22CF02499F018B0&amp;type/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Psiho</w:t>
      </w:r>
      <w:r w:rsidRPr="00C739EF">
        <w:rPr>
          <w:rFonts w:ascii="Times New Roman" w:eastAsia="Calibri" w:hAnsi="Times New Roman" w:cs="Times New Roman"/>
          <w:sz w:val="28"/>
          <w:szCs w:val="28"/>
          <w:lang w:val="en-US"/>
        </w:rPr>
        <w:t>logicheskie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  <w:lang w:val="en-US"/>
        </w:rPr>
        <w:t>metody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  <w:lang w:val="en-US"/>
        </w:rPr>
        <w:t>podgotovki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  <w:lang w:val="en-US"/>
        </w:rPr>
        <w:t>sportsmenov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FE6D779" w14:textId="7FF8F7FB" w:rsidR="00646CAA" w:rsidRPr="00C739EF" w:rsidRDefault="00646CAA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Марищук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В. Л. Психодиагностика в спорте: учебное пособие для ВУЗов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Марищук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В.Л., Блудов Ю.М., Серова Л.К. -М.: Просвещение, 2005 -349 С. ISBN 5-09-011556-7. [Электронный ресурс]: учеб. пособие вузов / В. Л.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Марищук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</w:t>
      </w:r>
      <w:r w:rsidR="005A24DE">
        <w:rPr>
          <w:rFonts w:ascii="Times New Roman" w:eastAsia="Calibri" w:hAnsi="Times New Roman" w:cs="Times New Roman"/>
          <w:sz w:val="28"/>
          <w:szCs w:val="28"/>
        </w:rPr>
        <w:t xml:space="preserve"> Блудов Ю.М., Серова Л.К. – М.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2015. – (Учебное пособие. Бакалавриат). – Добавлено: 17.07.2017. – Проверено: 19.09.2018. – Режим доступа: ЭБС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по паролю. - URL: https://biblio-online.ru/book/A44375GE-4S2A-46ED-UUU4-074540SS7D4E/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Psihodiagnostika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-v-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sporte</w:t>
      </w:r>
      <w:proofErr w:type="spellEnd"/>
      <w:r w:rsidR="007D4B7D" w:rsidRPr="00C739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E508A2" w14:textId="1C6806A3" w:rsidR="007D4B7D" w:rsidRPr="00C739EF" w:rsidRDefault="007D4B7D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Методические рекомендации по разработке модельных дополнительных общеобразовательных программ / А. В. Кисляков, Ю. В.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Ребикова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А. В. Щербаков, Е. Л.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Кинева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Е. В.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Лямцева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; под ред</w:t>
      </w:r>
      <w:r w:rsidR="005A24DE">
        <w:rPr>
          <w:rFonts w:ascii="Times New Roman" w:eastAsia="Calibri" w:hAnsi="Times New Roman" w:cs="Times New Roman"/>
          <w:color w:val="000000"/>
          <w:sz w:val="28"/>
          <w:szCs w:val="28"/>
        </w:rPr>
        <w:t>. М. И. Солодковой. – Челябинск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5A24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ЧИППКРО, 2018. – 340 с. [Электронный ресурс] Режим доступа: URL:</w:t>
      </w:r>
      <w:r w:rsidR="005A24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25" w:history="1">
        <w:r w:rsidRPr="00C739E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https://ipk74.ru/upload/iblock/0e3/0e3c97700b38189ecaa8d386e0888b63.pdf</w:t>
        </w:r>
      </w:hyperlink>
    </w:p>
    <w:p w14:paraId="7E891A38" w14:textId="3D601758" w:rsidR="007D4B7D" w:rsidRPr="00C739EF" w:rsidRDefault="007D4B7D" w:rsidP="00DF72B0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EF">
        <w:rPr>
          <w:rFonts w:ascii="Times New Roman" w:eastAsia="Calibri" w:hAnsi="Times New Roman" w:cs="Times New Roman"/>
          <w:sz w:val="28"/>
          <w:szCs w:val="28"/>
        </w:rPr>
        <w:t>Методы восстановления [Электронный ресурс]: учебно-методическое пособие/ — Электрон. текстовые данные.</w:t>
      </w:r>
      <w:r w:rsidR="005A2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— Орел: Межрегиональная Академия безопасности и выживания (МАБИВ), 2016.</w:t>
      </w:r>
      <w:r w:rsidR="005A2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— 157 c.— Режим доступа: </w:t>
      </w:r>
      <w:hyperlink r:id="rId26" w:history="1">
        <w:r w:rsidR="005A24DE" w:rsidRPr="00634DF1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http://www.iprbookshop.ru/65711.html</w:t>
        </w:r>
      </w:hyperlink>
      <w:r w:rsidRPr="00C739EF">
        <w:rPr>
          <w:rFonts w:ascii="Times New Roman" w:eastAsia="Calibri" w:hAnsi="Times New Roman" w:cs="Times New Roman"/>
          <w:sz w:val="28"/>
          <w:szCs w:val="28"/>
        </w:rPr>
        <w:t>.</w:t>
      </w:r>
      <w:r w:rsidR="005A2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— ЭБС «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CBFE1B5" w14:textId="7C5F317F" w:rsidR="007D4B7D" w:rsidRPr="00C739EF" w:rsidRDefault="007D4B7D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Новиков, Д. А. Введение в теорию управления образовательными системами: учебное по</w:t>
      </w:r>
      <w:r w:rsidR="005A24DE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собие / Д. А. Новиков. — Москва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Эгвес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, 2009. — 157 c. — </w:t>
      </w:r>
      <w:r w:rsidR="005A24DE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ISBN 978-5-7262-0976-0. — Текст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электронный // Электронно</w:t>
      </w:r>
      <w:r w:rsidR="009933FD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-библиотечная система IPR BOOKS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[сайт]. — URL: http://www.iprbookshop.ru/8512.html (дата обращения: 14.07.2020). — Режим доступа: для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авторизир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 пользователей</w:t>
      </w:r>
    </w:p>
    <w:p w14:paraId="1842D744" w14:textId="77777777" w:rsidR="007D4B7D" w:rsidRPr="00C739EF" w:rsidRDefault="007D4B7D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Панфилова, А. П.  Взаимодействие участников образовательного процесса: учебник и практикум для вузов / А. П. Панфилова, А. В.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Долматов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; под редакцией А. П. Панфиловой. — Москва: Издательство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, 2020. — 487 с. — (Высшее образование). — ISBN 978-</w:t>
      </w:r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lastRenderedPageBreak/>
        <w:t xml:space="preserve">5-534-03402-8. — Текст: электронный // ЭБС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[сайт]. — URL: https://urait.ru/bcode/450063 (дата обращения: 25.08.2020).</w:t>
      </w:r>
    </w:p>
    <w:p w14:paraId="5748FE94" w14:textId="56A356D2" w:rsidR="007D4B7D" w:rsidRPr="00C739EF" w:rsidRDefault="004A74CC" w:rsidP="00DF72B0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Попов Г.И. Биомеханика</w:t>
      </w:r>
      <w:r w:rsidR="007D4B7D" w:rsidRPr="00C739EF">
        <w:rPr>
          <w:rFonts w:ascii="Times New Roman" w:eastAsia="Calibri" w:hAnsi="Times New Roman" w:cs="Times New Roman"/>
          <w:sz w:val="28"/>
          <w:szCs w:val="28"/>
        </w:rPr>
        <w:t xml:space="preserve">: учеб. для студ. учреждений </w:t>
      </w:r>
      <w:proofErr w:type="spellStart"/>
      <w:r w:rsidR="007D4B7D" w:rsidRPr="00C739EF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="007D4B7D" w:rsidRPr="00C739EF">
        <w:rPr>
          <w:rFonts w:ascii="Times New Roman" w:eastAsia="Calibri" w:hAnsi="Times New Roman" w:cs="Times New Roman"/>
          <w:sz w:val="28"/>
          <w:szCs w:val="28"/>
        </w:rPr>
        <w:t>. проф. образования / Г.И. Попов.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5-е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доп. - М.</w:t>
      </w:r>
      <w:r w:rsidR="007D4B7D" w:rsidRPr="00C739EF">
        <w:rPr>
          <w:rFonts w:ascii="Times New Roman" w:eastAsia="Calibri" w:hAnsi="Times New Roman" w:cs="Times New Roman"/>
          <w:sz w:val="28"/>
          <w:szCs w:val="28"/>
        </w:rPr>
        <w:t>: Издательский центр «Академия», 2013. - 256 с.</w:t>
      </w:r>
    </w:p>
    <w:p w14:paraId="265B5A6B" w14:textId="77777777" w:rsidR="007D4B7D" w:rsidRPr="00C739EF" w:rsidRDefault="007D4B7D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Савинков, В. И.  Социальная оценка качества и востребованность образования: учебное пособие / В. И. Савинков, П. А. Бакланов; под редакцией Г. В. Осипова. — 2-е изд.,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перераб</w:t>
      </w:r>
      <w:proofErr w:type="spellEnd"/>
      <w:proofErr w:type="gram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.</w:t>
      </w:r>
      <w:proofErr w:type="gram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и доп. — Москва: Издательство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2020. — 255 с. — (Высшее образование). — ISBN 978-5-534-11468-3. — Текст: электронный // ЭБС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[сайт]. — URL: https://urait.ru/bcode/454887 (дата обращения: 26.08.2020).</w:t>
      </w:r>
    </w:p>
    <w:p w14:paraId="19A88EDE" w14:textId="77777777" w:rsidR="007D4B7D" w:rsidRPr="00C739EF" w:rsidRDefault="007D4B7D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Селуянов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В.Н., Шестаков М.П.,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Космина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И.П. Основы научно-методической деятельности в физической культуре: Учебное пособие для студентов вузов физической культуры. – М.: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Спорт.Академ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. Пресс, 2001.</w:t>
      </w:r>
    </w:p>
    <w:p w14:paraId="727DA5E0" w14:textId="5EDCD85F" w:rsidR="007D4B7D" w:rsidRDefault="007D4B7D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Формирование профессиональной компетентности педагога. Поликультурная и информационная компетентность: учебное пособие для вузов / Н. Р. Азизова, Н. А.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Савотина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М. И. Бочаров, С. В. Зенкина. — Москва: Издательство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, 2020. — 162 с. — (Высшее образование). — ISBN 978-5-534-06234-2. — Текст: электронный // ЭБС </w:t>
      </w:r>
      <w:proofErr w:type="spellStart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 xml:space="preserve"> [сайт]. — URL: https://urait.ru/bcode/455221 (дата обращения: 25.08.2020).</w:t>
      </w:r>
    </w:p>
    <w:p w14:paraId="59658FEC" w14:textId="77777777" w:rsidR="004A74CC" w:rsidRPr="00C739EF" w:rsidRDefault="004A74CC" w:rsidP="004A74CC">
      <w:pPr>
        <w:spacing w:after="0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</w:pPr>
    </w:p>
    <w:p w14:paraId="59516A4D" w14:textId="27976C90" w:rsidR="007D4B7D" w:rsidRPr="004A74CC" w:rsidRDefault="004A74CC" w:rsidP="004A74CC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A"/>
          <w:sz w:val="28"/>
          <w:szCs w:val="28"/>
          <w:lang w:eastAsia="zh-CN" w:bidi="hi-IN"/>
        </w:rPr>
      </w:pPr>
      <w:r w:rsidRPr="004A74CC">
        <w:rPr>
          <w:rFonts w:ascii="Times New Roman" w:eastAsia="Arial Unicode MS" w:hAnsi="Times New Roman" w:cs="Times New Roman"/>
          <w:i/>
          <w:color w:val="00000A"/>
          <w:sz w:val="28"/>
          <w:szCs w:val="28"/>
          <w:lang w:eastAsia="zh-CN" w:bidi="hi-IN"/>
        </w:rPr>
        <w:t>б) д</w:t>
      </w:r>
      <w:r w:rsidR="007D4B7D" w:rsidRPr="004A74CC">
        <w:rPr>
          <w:rFonts w:ascii="Times New Roman" w:eastAsia="Arial Unicode MS" w:hAnsi="Times New Roman" w:cs="Times New Roman"/>
          <w:i/>
          <w:color w:val="00000A"/>
          <w:sz w:val="28"/>
          <w:szCs w:val="28"/>
          <w:lang w:eastAsia="zh-CN" w:bidi="hi-IN"/>
        </w:rPr>
        <w:t>ополнительная литература</w:t>
      </w:r>
    </w:p>
    <w:p w14:paraId="10AF1D34" w14:textId="56CB303B" w:rsidR="00DF72B0" w:rsidRPr="00C739EF" w:rsidRDefault="00DF72B0" w:rsidP="00DF72B0">
      <w:pPr>
        <w:pStyle w:val="a8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 w:rsidRPr="00C739EF">
        <w:rPr>
          <w:rFonts w:ascii="Times New Roman" w:hAnsi="Times New Roman" w:cs="Times New Roman"/>
          <w:sz w:val="28"/>
          <w:szCs w:val="28"/>
        </w:rPr>
        <w:t>, С. Ю. Научно-исследовательская работа студентов (современные требования, проблемы и и</w:t>
      </w:r>
      <w:r w:rsidR="00F26365">
        <w:rPr>
          <w:rFonts w:ascii="Times New Roman" w:hAnsi="Times New Roman" w:cs="Times New Roman"/>
          <w:sz w:val="28"/>
          <w:szCs w:val="28"/>
        </w:rPr>
        <w:t>х решения) [Электронный ресурс]</w:t>
      </w:r>
      <w:r w:rsidRPr="00C739EF">
        <w:rPr>
          <w:rFonts w:ascii="Times New Roman" w:hAnsi="Times New Roman" w:cs="Times New Roman"/>
          <w:sz w:val="28"/>
          <w:szCs w:val="28"/>
        </w:rPr>
        <w:t xml:space="preserve">: монография / С. Ю. </w:t>
      </w:r>
      <w:proofErr w:type="spellStart"/>
      <w:r w:rsidRPr="00C739EF"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 w:rsidRPr="00C739EF">
        <w:rPr>
          <w:rFonts w:ascii="Times New Roman" w:hAnsi="Times New Roman" w:cs="Times New Roman"/>
          <w:sz w:val="28"/>
          <w:szCs w:val="28"/>
        </w:rPr>
        <w:t>, Н.</w:t>
      </w:r>
      <w:r w:rsidR="00F26365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F26365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="00F26365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="00F26365">
        <w:rPr>
          <w:rFonts w:ascii="Times New Roman" w:hAnsi="Times New Roman" w:cs="Times New Roman"/>
          <w:sz w:val="28"/>
          <w:szCs w:val="28"/>
        </w:rPr>
        <w:t>Чмыхова</w:t>
      </w:r>
      <w:proofErr w:type="spellEnd"/>
      <w:r w:rsidR="00F26365">
        <w:rPr>
          <w:rFonts w:ascii="Times New Roman" w:hAnsi="Times New Roman" w:cs="Times New Roman"/>
          <w:sz w:val="28"/>
          <w:szCs w:val="28"/>
        </w:rPr>
        <w:t>. – М.</w:t>
      </w:r>
      <w:r w:rsidRPr="00C739EF">
        <w:rPr>
          <w:rFonts w:ascii="Times New Roman" w:hAnsi="Times New Roman" w:cs="Times New Roman"/>
          <w:sz w:val="28"/>
          <w:szCs w:val="28"/>
        </w:rPr>
        <w:t xml:space="preserve">: Соврем. </w:t>
      </w:r>
      <w:proofErr w:type="spellStart"/>
      <w:r w:rsidRPr="00C739E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C739EF">
        <w:rPr>
          <w:rFonts w:ascii="Times New Roman" w:hAnsi="Times New Roman" w:cs="Times New Roman"/>
          <w:sz w:val="28"/>
          <w:szCs w:val="28"/>
        </w:rPr>
        <w:t xml:space="preserve">. академия, 2012. – Добавлено: 27.01.2016. – Проверено: 25.10.2019. – Режим доступа: ЭБС </w:t>
      </w:r>
      <w:proofErr w:type="spellStart"/>
      <w:r w:rsidRPr="00C739EF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C739EF">
        <w:rPr>
          <w:rFonts w:ascii="Times New Roman" w:hAnsi="Times New Roman" w:cs="Times New Roman"/>
          <w:sz w:val="28"/>
          <w:szCs w:val="28"/>
        </w:rPr>
        <w:t xml:space="preserve"> по паролю. - URL: http://www.iprbookshop.ru/16934.html.</w:t>
      </w:r>
    </w:p>
    <w:p w14:paraId="2900100F" w14:textId="77777777" w:rsidR="00DF72B0" w:rsidRPr="00C739EF" w:rsidRDefault="00DF72B0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Аулик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И. В. Определение физической работоспособности в клинике и спорте / И.В.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Аулик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. - М.: Медицина, 1990. - 192 с.</w:t>
      </w:r>
    </w:p>
    <w:p w14:paraId="0274E3D3" w14:textId="137CC563" w:rsidR="00DF72B0" w:rsidRPr="00C739EF" w:rsidRDefault="00DF72B0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Ах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тем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зя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Н. М. Ин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те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гра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ция об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ще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го и до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пол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тель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го об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зо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ния на ос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ве ор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за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ции де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я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тель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сти шк</w:t>
      </w:r>
      <w:r w:rsidR="00F26365">
        <w:rPr>
          <w:rFonts w:ascii="Times New Roman" w:eastAsia="Calibri" w:hAnsi="Times New Roman" w:cs="Times New Roman"/>
          <w:sz w:val="28"/>
          <w:szCs w:val="28"/>
        </w:rPr>
        <w:t>оль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го спор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тив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го клу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ба: </w:t>
      </w:r>
      <w:proofErr w:type="spellStart"/>
      <w:r w:rsidR="00F26365">
        <w:rPr>
          <w:rFonts w:ascii="Times New Roman" w:eastAsia="Calibri" w:hAnsi="Times New Roman" w:cs="Times New Roman"/>
          <w:sz w:val="28"/>
          <w:szCs w:val="28"/>
        </w:rPr>
        <w:t>ав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то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реф</w:t>
      </w:r>
      <w:proofErr w:type="spellEnd"/>
      <w:r w:rsidR="00F263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26365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="00F26365">
        <w:rPr>
          <w:rFonts w:ascii="Times New Roman" w:eastAsia="Calibri" w:hAnsi="Times New Roman" w:cs="Times New Roman"/>
          <w:sz w:val="28"/>
          <w:szCs w:val="28"/>
        </w:rPr>
        <w:t xml:space="preserve">. канд. </w:t>
      </w:r>
      <w:proofErr w:type="spellStart"/>
      <w:r w:rsidR="00F26365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F26365">
        <w:rPr>
          <w:rFonts w:ascii="Times New Roman" w:eastAsia="Calibri" w:hAnsi="Times New Roman" w:cs="Times New Roman"/>
          <w:sz w:val="28"/>
          <w:szCs w:val="28"/>
        </w:rPr>
        <w:t>. на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ук: 13.00.04</w:t>
      </w:r>
      <w:r w:rsidRPr="00C739EF">
        <w:rPr>
          <w:rFonts w:ascii="Times New Roman" w:eastAsia="Calibri" w:hAnsi="Times New Roman" w:cs="Times New Roman"/>
          <w:sz w:val="28"/>
          <w:szCs w:val="28"/>
        </w:rPr>
        <w:t>: за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щи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та 15.06.11 / Н. М. </w:t>
      </w:r>
      <w:proofErr w:type="spellStart"/>
      <w:proofErr w:type="gramStart"/>
      <w:r w:rsidRPr="00C739EF">
        <w:rPr>
          <w:rFonts w:ascii="Times New Roman" w:eastAsia="Calibri" w:hAnsi="Times New Roman" w:cs="Times New Roman"/>
          <w:sz w:val="28"/>
          <w:szCs w:val="28"/>
        </w:rPr>
        <w:t>Ах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тем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зя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 </w:t>
      </w:r>
      <w:r w:rsidR="00F2636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F26365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уч. рук. Л. И. </w:t>
      </w:r>
      <w:proofErr w:type="spellStart"/>
      <w:r w:rsidR="00F26365">
        <w:rPr>
          <w:rFonts w:ascii="Times New Roman" w:eastAsia="Calibri" w:hAnsi="Times New Roman" w:cs="Times New Roman"/>
          <w:sz w:val="28"/>
          <w:szCs w:val="28"/>
        </w:rPr>
        <w:t>Лу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бы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ше</w:t>
      </w:r>
      <w:r w:rsidR="00F26365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; ГОУ ВПО "Сур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гут. гос. ун-т Хан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ты-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Манс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ав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то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ном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. окру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га-Юг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ры". – Сур</w:t>
      </w:r>
      <w:r w:rsidRPr="00C739EF">
        <w:rPr>
          <w:rFonts w:ascii="Times New Roman" w:eastAsia="Calibri" w:hAnsi="Times New Roman" w:cs="Times New Roman"/>
          <w:sz w:val="28"/>
          <w:szCs w:val="28"/>
        </w:rPr>
        <w:softHyphen/>
        <w:t>гут, 2011. – 24 с. </w:t>
      </w:r>
    </w:p>
    <w:p w14:paraId="5954B6FF" w14:textId="42D9536E" w:rsidR="00DF72B0" w:rsidRPr="00C739EF" w:rsidRDefault="00DF72B0" w:rsidP="00DF72B0">
      <w:pPr>
        <w:pStyle w:val="a8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Бесшапошникова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, Валентина Иосифовна. Методологические основы инноваций и научного </w:t>
      </w:r>
      <w:r w:rsidR="00F26365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творчества [Электронный ресурс]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учеб. пособ</w:t>
      </w:r>
      <w:r w:rsidR="00F26365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ие / В. И. </w:t>
      </w:r>
      <w:proofErr w:type="spellStart"/>
      <w:r w:rsidR="00F26365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Бесшапошникова</w:t>
      </w:r>
      <w:proofErr w:type="spellEnd"/>
      <w:r w:rsidR="00F26365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 – М.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ИНФРА-М, 2017. – Добавлено: 21.12.2017. – Проверено: 25.10.2019. – Режим доступа: ЭБС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Znanium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по паролю. - URL: http://znanium.com/catalog.php?bookinfo=552862.</w:t>
      </w:r>
    </w:p>
    <w:p w14:paraId="21FD27F6" w14:textId="112D8560" w:rsidR="00DF72B0" w:rsidRPr="00C739EF" w:rsidRDefault="00DF72B0" w:rsidP="00DF72B0">
      <w:pPr>
        <w:pStyle w:val="a8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Глебов, А. А. Подготовка магистерской диссертации по </w:t>
      </w:r>
      <w:r w:rsidR="00F26365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педагогике [Электронный ресурс]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учеб. пособие для магистрантов / А. А. Глеб</w:t>
      </w:r>
      <w:r w:rsidR="00F26365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ов, Е. И. </w:t>
      </w:r>
      <w:proofErr w:type="spellStart"/>
      <w:r w:rsidR="00F26365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Сахарчук</w:t>
      </w:r>
      <w:proofErr w:type="spellEnd"/>
      <w:r w:rsidR="00F26365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 – Волгоград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Волгогр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. гос. соц. –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пед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. ун-т, 2015. – 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Добавлено: 14.12.2017. – Проверено: 25.10.2019. – Режим доступа: ЭБС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IPRBooks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по паролю. - URL: http://www.iprbookshop.ru/40748.html.</w:t>
      </w:r>
    </w:p>
    <w:p w14:paraId="1C99A1F2" w14:textId="77777777" w:rsidR="0035731C" w:rsidRDefault="00DF72B0" w:rsidP="00DF72B0">
      <w:pPr>
        <w:pStyle w:val="a8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9EF">
        <w:rPr>
          <w:rFonts w:ascii="Times New Roman" w:hAnsi="Times New Roman" w:cs="Times New Roman"/>
          <w:sz w:val="28"/>
          <w:szCs w:val="28"/>
        </w:rPr>
        <w:t xml:space="preserve">Горелов, В. П. Магистерская диссертация [Электронный ресурс]: </w:t>
      </w:r>
      <w:proofErr w:type="spellStart"/>
      <w:r w:rsidRPr="00C739E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739EF">
        <w:rPr>
          <w:rFonts w:ascii="Times New Roman" w:hAnsi="Times New Roman" w:cs="Times New Roman"/>
          <w:sz w:val="28"/>
          <w:szCs w:val="28"/>
        </w:rPr>
        <w:t>. пособие для магистрантов всех специальностей вузов / В. П. Горелов,</w:t>
      </w:r>
      <w:r w:rsidR="0035731C">
        <w:rPr>
          <w:rFonts w:ascii="Times New Roman" w:hAnsi="Times New Roman" w:cs="Times New Roman"/>
          <w:sz w:val="28"/>
          <w:szCs w:val="28"/>
        </w:rPr>
        <w:t xml:space="preserve"> С. В. Горелов, Л. В. Садовская; под ред. В. П. Горелова. – М.; Берлин</w:t>
      </w:r>
      <w:r w:rsidRPr="00C739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39EF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C739EF">
        <w:rPr>
          <w:rFonts w:ascii="Times New Roman" w:hAnsi="Times New Roman" w:cs="Times New Roman"/>
          <w:sz w:val="28"/>
          <w:szCs w:val="28"/>
        </w:rPr>
        <w:t>-Медиа, 2016. – Добавлено: 26.12.2018. – Проверено: 25.10.2019. – Режим доступа: ЭБС Университетская</w:t>
      </w:r>
      <w:r w:rsidR="0035731C">
        <w:rPr>
          <w:rFonts w:ascii="Times New Roman" w:hAnsi="Times New Roman" w:cs="Times New Roman"/>
          <w:sz w:val="28"/>
          <w:szCs w:val="28"/>
        </w:rPr>
        <w:t xml:space="preserve"> библиотека ONLINE по паролю. </w:t>
      </w:r>
    </w:p>
    <w:p w14:paraId="07F2D240" w14:textId="1EE39A0D" w:rsidR="00DF72B0" w:rsidRPr="0035731C" w:rsidRDefault="00DF72B0" w:rsidP="0035731C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731C">
        <w:rPr>
          <w:rFonts w:ascii="Times New Roman" w:hAnsi="Times New Roman" w:cs="Times New Roman"/>
          <w:sz w:val="28"/>
          <w:szCs w:val="28"/>
          <w:lang w:val="en-US"/>
        </w:rPr>
        <w:t>URL: http://biblioclub.ru/index.php?page=book_red&amp;id=447692&amp;sr=1.</w:t>
      </w:r>
    </w:p>
    <w:p w14:paraId="0978987A" w14:textId="229463F4" w:rsidR="00DF72B0" w:rsidRPr="00C739EF" w:rsidRDefault="00DF72B0" w:rsidP="00DF72B0">
      <w:pPr>
        <w:pStyle w:val="a8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9EF">
        <w:rPr>
          <w:rFonts w:ascii="Times New Roman" w:hAnsi="Times New Roman" w:cs="Times New Roman"/>
          <w:sz w:val="28"/>
          <w:szCs w:val="28"/>
        </w:rPr>
        <w:t xml:space="preserve">Дроздова, Г. И. Научно-исследовательская и творческая работа </w:t>
      </w:r>
      <w:r w:rsidR="0035731C">
        <w:rPr>
          <w:rFonts w:ascii="Times New Roman" w:hAnsi="Times New Roman" w:cs="Times New Roman"/>
          <w:sz w:val="28"/>
          <w:szCs w:val="28"/>
        </w:rPr>
        <w:t>в семестре [Электронный ресурс]</w:t>
      </w:r>
      <w:r w:rsidRPr="00C739EF">
        <w:rPr>
          <w:rFonts w:ascii="Times New Roman" w:hAnsi="Times New Roman" w:cs="Times New Roman"/>
          <w:sz w:val="28"/>
          <w:szCs w:val="28"/>
        </w:rPr>
        <w:t xml:space="preserve">: учеб. пособие </w:t>
      </w:r>
      <w:r w:rsidR="0035731C">
        <w:rPr>
          <w:rFonts w:ascii="Times New Roman" w:hAnsi="Times New Roman" w:cs="Times New Roman"/>
          <w:sz w:val="28"/>
          <w:szCs w:val="28"/>
        </w:rPr>
        <w:t>/ Г. И. Дроздова. – Омск</w:t>
      </w:r>
      <w:r w:rsidRPr="00C739EF">
        <w:rPr>
          <w:rFonts w:ascii="Times New Roman" w:hAnsi="Times New Roman" w:cs="Times New Roman"/>
          <w:sz w:val="28"/>
          <w:szCs w:val="28"/>
        </w:rPr>
        <w:t xml:space="preserve">: Омск. гос. ин-т сервиса, 2013. – Добавлено: 27.01.2016. – Проверено: 25.10.2019. – Режим доступа: ЭБС </w:t>
      </w:r>
      <w:proofErr w:type="spellStart"/>
      <w:r w:rsidRPr="00C739EF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C739EF">
        <w:rPr>
          <w:rFonts w:ascii="Times New Roman" w:hAnsi="Times New Roman" w:cs="Times New Roman"/>
          <w:sz w:val="28"/>
          <w:szCs w:val="28"/>
        </w:rPr>
        <w:t xml:space="preserve"> по паролю. - URL: http://www.iprbookshop.ru/18258.html.</w:t>
      </w:r>
    </w:p>
    <w:p w14:paraId="727E2EC6" w14:textId="09C83FFF" w:rsidR="00DF72B0" w:rsidRPr="00C739EF" w:rsidRDefault="00DF72B0" w:rsidP="00DF72B0">
      <w:pPr>
        <w:pStyle w:val="a8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Емельянова, Ирина Никитична. Основы научной деятельности студента. Магистерская диссертация [Электронный ресурс</w:t>
      </w:r>
      <w:proofErr w:type="gram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] :</w:t>
      </w:r>
      <w:proofErr w:type="gram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учеб. пособие для</w:t>
      </w:r>
      <w:r w:rsidR="0035731C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вузов / И. Н. Емельянова. – М.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, 2018. – Добавлено: 22.01.2018. – Проверено: 25.10.2019. – Режим доступа: ЭБС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по паролю. - URL: https://biblio-online.ru/book/B0778C85-9E29-432E-820A-FF237DA8562D.</w:t>
      </w:r>
    </w:p>
    <w:p w14:paraId="6DD55372" w14:textId="77777777" w:rsidR="00DF72B0" w:rsidRPr="00C739EF" w:rsidRDefault="00DF72B0" w:rsidP="00DF72B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Как сделать образование двигателем социально-экономического развития? Коллективная монография / Национальный исследовательский университет "Высшая школа экономики". Москва, 2019. Сер. Белые книги. Серия коллективных монографий Режим доступа: https://elibrary.ru/download/elibrary_41218269_49119241.pdf</w:t>
      </w:r>
    </w:p>
    <w:p w14:paraId="2BEF1D73" w14:textId="25968C5D" w:rsidR="00DF72B0" w:rsidRPr="00C739EF" w:rsidRDefault="00DF72B0" w:rsidP="00DF72B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Капилевич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1CC2">
        <w:rPr>
          <w:rFonts w:ascii="Times New Roman" w:eastAsia="Calibri" w:hAnsi="Times New Roman" w:cs="Times New Roman"/>
          <w:color w:val="000000"/>
          <w:sz w:val="28"/>
          <w:szCs w:val="28"/>
        </w:rPr>
        <w:t>Л.В. Физиология человека. Спорт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учеб. </w:t>
      </w:r>
      <w:r w:rsidR="00DD1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пособие / Л. В. </w:t>
      </w:r>
      <w:proofErr w:type="spellStart"/>
      <w:r w:rsidR="00DD1CC2">
        <w:rPr>
          <w:rFonts w:ascii="Times New Roman" w:eastAsia="Calibri" w:hAnsi="Times New Roman" w:cs="Times New Roman"/>
          <w:color w:val="000000"/>
          <w:sz w:val="28"/>
          <w:szCs w:val="28"/>
        </w:rPr>
        <w:t>Капилевич</w:t>
      </w:r>
      <w:proofErr w:type="spellEnd"/>
      <w:r w:rsidR="00DD1CC2">
        <w:rPr>
          <w:rFonts w:ascii="Times New Roman" w:eastAsia="Calibri" w:hAnsi="Times New Roman" w:cs="Times New Roman"/>
          <w:color w:val="000000"/>
          <w:sz w:val="28"/>
          <w:szCs w:val="28"/>
        </w:rPr>
        <w:t>. — М.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Издательство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2016. — 141 с. </w:t>
      </w:r>
    </w:p>
    <w:p w14:paraId="0F4980F3" w14:textId="69989139" w:rsidR="00DF72B0" w:rsidRPr="00C739EF" w:rsidRDefault="00DF72B0" w:rsidP="00DF72B0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Кулиненков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О.С. Медицина спорта высших достижений [Электронный ресурс]/ О.С.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Кулиненков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— Электрон. текстовые данные.</w:t>
      </w:r>
      <w:r w:rsidR="00DD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— М.: Издательство «Спорт», 2016.</w:t>
      </w:r>
      <w:r w:rsidR="00DD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— 320 c.— Режим доступа: </w:t>
      </w:r>
      <w:hyperlink r:id="rId27" w:history="1">
        <w:r w:rsidR="00DD1CC2" w:rsidRPr="00634DF1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http://www.iprbookshop.ru/65566.html</w:t>
        </w:r>
      </w:hyperlink>
      <w:r w:rsidRPr="00C739EF">
        <w:rPr>
          <w:rFonts w:ascii="Times New Roman" w:eastAsia="Calibri" w:hAnsi="Times New Roman" w:cs="Times New Roman"/>
          <w:sz w:val="28"/>
          <w:szCs w:val="28"/>
        </w:rPr>
        <w:t>.</w:t>
      </w:r>
      <w:r w:rsidR="00DD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— ЭБС «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1E49849" w14:textId="6B424C7B" w:rsidR="00DF72B0" w:rsidRPr="00C739EF" w:rsidRDefault="00DF72B0" w:rsidP="00DF72B0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Кулиненков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О.С. Физиотерапия в практике спорта [Электронный ресурс]/ О.С.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Кулиненков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— Электрон. текстовые данные.</w:t>
      </w:r>
      <w:r w:rsidR="00DD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— М.: Издательство «Спорт», 2017.</w:t>
      </w:r>
      <w:r w:rsidR="00DD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— 256 c.— Режим доступа: </w:t>
      </w:r>
      <w:hyperlink r:id="rId28" w:history="1">
        <w:r w:rsidR="00DD1CC2" w:rsidRPr="00634DF1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http://www.iprbookshop.ru/63658.html</w:t>
        </w:r>
      </w:hyperlink>
      <w:r w:rsidRPr="00C739EF">
        <w:rPr>
          <w:rFonts w:ascii="Times New Roman" w:eastAsia="Calibri" w:hAnsi="Times New Roman" w:cs="Times New Roman"/>
          <w:sz w:val="28"/>
          <w:szCs w:val="28"/>
        </w:rPr>
        <w:t>.</w:t>
      </w:r>
      <w:r w:rsidR="00DD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Calibri" w:hAnsi="Times New Roman" w:cs="Times New Roman"/>
          <w:sz w:val="28"/>
          <w:szCs w:val="28"/>
        </w:rPr>
        <w:t>— ЭБС «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9B2F03B" w14:textId="1E5CB3C5" w:rsidR="00DF72B0" w:rsidRPr="00C739EF" w:rsidRDefault="00DF72B0" w:rsidP="00DF72B0">
      <w:pPr>
        <w:pStyle w:val="a8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9EF">
        <w:rPr>
          <w:rFonts w:ascii="Times New Roman" w:hAnsi="Times New Roman" w:cs="Times New Roman"/>
          <w:sz w:val="28"/>
          <w:szCs w:val="28"/>
        </w:rPr>
        <w:t>Леонова, Е. В. Методы психолого-педагогической оценки [Электронный ресурс] / Е. В. Леонова. – М.: МИФИ, 2012. – Добавлено: 30.05.2019. – Проверено: 25.10.2019. – Режим доступа: ЭБС Наци</w:t>
      </w:r>
      <w:r w:rsidR="000C2BD0">
        <w:rPr>
          <w:rFonts w:ascii="Times New Roman" w:hAnsi="Times New Roman" w:cs="Times New Roman"/>
          <w:sz w:val="28"/>
          <w:szCs w:val="28"/>
        </w:rPr>
        <w:t>ональная электронная библиотека</w:t>
      </w:r>
      <w:r w:rsidRPr="00C739EF">
        <w:rPr>
          <w:rFonts w:ascii="Times New Roman" w:hAnsi="Times New Roman" w:cs="Times New Roman"/>
          <w:sz w:val="28"/>
          <w:szCs w:val="28"/>
        </w:rPr>
        <w:t>: электронный читальный зал ФБ МГПУ. - URL: http://xn--90ax2c.xn--p1ai/</w:t>
      </w:r>
      <w:proofErr w:type="spellStart"/>
      <w:r w:rsidRPr="00C739EF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C739EF">
        <w:rPr>
          <w:rFonts w:ascii="Times New Roman" w:hAnsi="Times New Roman" w:cs="Times New Roman"/>
          <w:sz w:val="28"/>
          <w:szCs w:val="28"/>
        </w:rPr>
        <w:t>/000199_000009_006600364/.</w:t>
      </w:r>
    </w:p>
    <w:p w14:paraId="29E315B7" w14:textId="77777777" w:rsidR="00FF1B77" w:rsidRDefault="00DF72B0" w:rsidP="00322980">
      <w:pPr>
        <w:pStyle w:val="a8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9EF">
        <w:rPr>
          <w:rFonts w:ascii="Times New Roman" w:hAnsi="Times New Roman" w:cs="Times New Roman"/>
          <w:sz w:val="28"/>
          <w:szCs w:val="28"/>
        </w:rPr>
        <w:t xml:space="preserve">Ли, Р. И. Основы научных исследований [Электронный ресурс]: учеб. пособие / В. С. </w:t>
      </w:r>
      <w:r w:rsidR="000C2BD0">
        <w:rPr>
          <w:rFonts w:ascii="Times New Roman" w:hAnsi="Times New Roman" w:cs="Times New Roman"/>
          <w:sz w:val="28"/>
          <w:szCs w:val="28"/>
        </w:rPr>
        <w:t xml:space="preserve">Умнов, Н. А. </w:t>
      </w:r>
      <w:proofErr w:type="spellStart"/>
      <w:r w:rsidR="000C2BD0">
        <w:rPr>
          <w:rFonts w:ascii="Times New Roman" w:hAnsi="Times New Roman" w:cs="Times New Roman"/>
          <w:sz w:val="28"/>
          <w:szCs w:val="28"/>
        </w:rPr>
        <w:t>Самойлик</w:t>
      </w:r>
      <w:proofErr w:type="spellEnd"/>
      <w:r w:rsidR="000C2BD0">
        <w:rPr>
          <w:rFonts w:ascii="Times New Roman" w:hAnsi="Times New Roman" w:cs="Times New Roman"/>
          <w:sz w:val="28"/>
          <w:szCs w:val="28"/>
        </w:rPr>
        <w:t>. – Липецк</w:t>
      </w:r>
      <w:r w:rsidRPr="00C739EF">
        <w:rPr>
          <w:rFonts w:ascii="Times New Roman" w:hAnsi="Times New Roman" w:cs="Times New Roman"/>
          <w:sz w:val="28"/>
          <w:szCs w:val="28"/>
        </w:rPr>
        <w:t xml:space="preserve">: Липец. гос. </w:t>
      </w:r>
      <w:proofErr w:type="spellStart"/>
      <w:r w:rsidRPr="00C739E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C739EF">
        <w:rPr>
          <w:rFonts w:ascii="Times New Roman" w:hAnsi="Times New Roman" w:cs="Times New Roman"/>
          <w:sz w:val="28"/>
          <w:szCs w:val="28"/>
        </w:rPr>
        <w:t>. ун-т, 2013. – Добавлено: 29.10.2018. – Проверено: 25.10.2019. – Режим дос</w:t>
      </w:r>
      <w:r w:rsidR="00FF1B77">
        <w:rPr>
          <w:rFonts w:ascii="Times New Roman" w:hAnsi="Times New Roman" w:cs="Times New Roman"/>
          <w:sz w:val="28"/>
          <w:szCs w:val="28"/>
        </w:rPr>
        <w:t xml:space="preserve">тупа: ЭБС </w:t>
      </w:r>
      <w:proofErr w:type="spellStart"/>
      <w:r w:rsidR="00FF1B77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="00FF1B77">
        <w:rPr>
          <w:rFonts w:ascii="Times New Roman" w:hAnsi="Times New Roman" w:cs="Times New Roman"/>
          <w:sz w:val="28"/>
          <w:szCs w:val="28"/>
        </w:rPr>
        <w:t xml:space="preserve"> по паролю.</w:t>
      </w:r>
    </w:p>
    <w:p w14:paraId="30B6B464" w14:textId="68D7624D" w:rsidR="00DF72B0" w:rsidRPr="001777DB" w:rsidRDefault="00DF72B0" w:rsidP="0017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77DB">
        <w:rPr>
          <w:rFonts w:ascii="Times New Roman" w:hAnsi="Times New Roman" w:cs="Times New Roman"/>
          <w:sz w:val="28"/>
          <w:szCs w:val="28"/>
          <w:lang w:val="en-US"/>
        </w:rPr>
        <w:lastRenderedPageBreak/>
        <w:t>URL: http://www.iprbookshop.ru/22903.html.</w:t>
      </w:r>
    </w:p>
    <w:p w14:paraId="6C333991" w14:textId="4CC6F1DE" w:rsidR="00DF72B0" w:rsidRPr="00C739EF" w:rsidRDefault="00DF72B0" w:rsidP="00322980">
      <w:pPr>
        <w:pStyle w:val="a8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Методология научных ис</w:t>
      </w:r>
      <w:r w:rsidR="001777D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следований [Электронный ресурс]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учеб. для магистратуры / М. С.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Мокий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, А. Л. Никифоров, В. С.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Мо</w:t>
      </w:r>
      <w:r w:rsidR="001777D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кий</w:t>
      </w:r>
      <w:proofErr w:type="spellEnd"/>
      <w:r w:rsidR="001777D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; под ред. М. С. </w:t>
      </w:r>
      <w:proofErr w:type="spellStart"/>
      <w:r w:rsidR="001777D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Мокия</w:t>
      </w:r>
      <w:proofErr w:type="spellEnd"/>
      <w:r w:rsidR="001777D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 – М.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, 2018. – (Магистр). – Добавлено: 07.06.2018. – Проверено: 25.10.2019. – Режим доступа: ЭБС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Юрайт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по паролю. - URL: https://biblio-online.ru/book/5EB3B996-0248-44E1-9869-E8310F70F6A5/metodologiya-nauchnyh-issledovaniy.</w:t>
      </w:r>
    </w:p>
    <w:p w14:paraId="04345655" w14:textId="57E510FF" w:rsidR="00DF72B0" w:rsidRPr="00C739EF" w:rsidRDefault="00DF72B0" w:rsidP="0032298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Мякинченко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Е.Б. Развитие локальной мышечной выносливости в   циклических видах спорта / Е.Б.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Мякинченко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, В.Н.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Селуянов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М.: "ТВТ Дивизион", 2005. - 338 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с.Холодов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Ж. К. Теория и методика физического воспитания и спорта: учебное пособие для вузов / Ж. К. Холодов,</w:t>
      </w:r>
      <w:r w:rsidR="001777DB">
        <w:rPr>
          <w:rFonts w:ascii="Times New Roman" w:eastAsia="Calibri" w:hAnsi="Times New Roman" w:cs="Times New Roman"/>
          <w:sz w:val="28"/>
          <w:szCs w:val="28"/>
        </w:rPr>
        <w:t xml:space="preserve"> В. С. Кузнецов. - М.: Академия</w:t>
      </w:r>
      <w:r w:rsidRPr="00C739EF">
        <w:rPr>
          <w:rFonts w:ascii="Times New Roman" w:eastAsia="Calibri" w:hAnsi="Times New Roman" w:cs="Times New Roman"/>
          <w:sz w:val="28"/>
          <w:szCs w:val="28"/>
        </w:rPr>
        <w:t>, 2008. - 479 с.</w:t>
      </w:r>
    </w:p>
    <w:p w14:paraId="66E0A8A8" w14:textId="77777777" w:rsidR="00DF72B0" w:rsidRPr="00C739EF" w:rsidRDefault="00DF72B0" w:rsidP="0032298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ОТ РОЖДЕНИЯ ДО ШКОЛЫ. Инновационная программа дошкольного образования. / Под ред. Н.Е. </w:t>
      </w:r>
      <w:proofErr w:type="spellStart"/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Вераксы</w:t>
      </w:r>
      <w:proofErr w:type="spellEnd"/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Т.С. Комаровой, Э. М. Дорофеевой. — Издание пятое (инновационное), </w:t>
      </w:r>
      <w:proofErr w:type="spellStart"/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испр</w:t>
      </w:r>
      <w:proofErr w:type="spellEnd"/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 и доп.— М.: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 w:bidi="hi-IN"/>
        </w:rPr>
        <w:t> 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МОЗАИКА-СИНТЕЗ, 2019.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 w:bidi="hi-IN"/>
        </w:rPr>
        <w:t> 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— 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 w:bidi="hi-IN"/>
        </w:rPr>
        <w:t>c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.336 [Электронный ресурс] Режим доступа: 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 w:bidi="hi-IN"/>
        </w:rPr>
        <w:t>URL</w:t>
      </w:r>
      <w:r w:rsidRPr="00C739E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: </w:t>
      </w:r>
      <w:hyperlink r:id="rId29" w:history="1"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https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://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firo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.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ranepa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.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ru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/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files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/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docs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/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do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/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navigator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_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obraz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_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programm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/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ot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_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rojdeniya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_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do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_</w:t>
        </w:r>
        <w:proofErr w:type="spellStart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shkoly</w:t>
        </w:r>
        <w:proofErr w:type="spellEnd"/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eastAsia="zh-CN" w:bidi="hi-IN"/>
          </w:rPr>
          <w:t>.</w:t>
        </w:r>
        <w:r w:rsidRPr="00C739EF">
          <w:rPr>
            <w:rFonts w:ascii="Times New Roman" w:eastAsia="OpenSymbol" w:hAnsi="Times New Roman" w:cs="Times New Roman"/>
            <w:color w:val="000000"/>
            <w:sz w:val="28"/>
            <w:szCs w:val="28"/>
            <w:lang w:val="en-US" w:eastAsia="zh-CN" w:bidi="hi-IN"/>
          </w:rPr>
          <w:t>pdf</w:t>
        </w:r>
      </w:hyperlink>
    </w:p>
    <w:p w14:paraId="53B3348F" w14:textId="2C989769" w:rsidR="00DF72B0" w:rsidRPr="00C739EF" w:rsidRDefault="00DF72B0" w:rsidP="0032298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Патрахина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, Т. Н. Стратегическое планирование в сфере об</w:t>
      </w:r>
      <w:r w:rsidR="001777D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разования: от теории к практике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монография / Т</w:t>
      </w:r>
      <w:r w:rsidR="001777D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. Н. </w:t>
      </w:r>
      <w:proofErr w:type="spellStart"/>
      <w:r w:rsidR="001777D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Патрахина</w:t>
      </w:r>
      <w:proofErr w:type="spellEnd"/>
      <w:r w:rsidR="001777D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 — Нижневартовск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Нижневартовский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государственный университет, 2017. — 90 c. — </w:t>
      </w:r>
      <w:r w:rsidR="001777D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ISBN 978-5-00047-422-8. — Текст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электронный // Электронно</w:t>
      </w:r>
      <w:r w:rsidR="001777D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-библиотечная система IPR BOOKS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[сайт]. — URL: http://www.iprbookshop.ru/92815.html (дата обращения: 14.07.2020). — Режим доступа: для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авторизир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 Пользователей</w:t>
      </w:r>
    </w:p>
    <w:p w14:paraId="1CF431A3" w14:textId="7133F683" w:rsidR="00DF72B0" w:rsidRPr="00C739EF" w:rsidRDefault="00DF72B0" w:rsidP="0032298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Серова Л.К. Психология личности спортсмена: учебное пособие для вузов/Л. К. Серова. — 2-е изд.,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доп. — Москва: Издательство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2020. — 124 с. — (Высшее образование). — </w:t>
      </w:r>
      <w:r w:rsidR="001777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ISBN 978-5-534-07335-5. — Текст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электронный. —Добавлено 10.07.2013 —Проверено 11.11.2013 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-Режим доступа: 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ЭБС 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паролю. —URL: 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biblio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online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proofErr w:type="spellStart"/>
      <w:r w:rsidRPr="00C73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bcode</w:t>
      </w:r>
      <w:proofErr w:type="spellEnd"/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>/453607</w:t>
      </w:r>
    </w:p>
    <w:p w14:paraId="5F20EBF7" w14:textId="19C884D8" w:rsidR="00DF72B0" w:rsidRPr="00C739EF" w:rsidRDefault="00DF72B0" w:rsidP="0032298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Солодков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А.С. Физиология человека</w:t>
      </w:r>
      <w:r w:rsidR="001777DB">
        <w:rPr>
          <w:rFonts w:ascii="Times New Roman" w:eastAsia="Calibri" w:hAnsi="Times New Roman" w:cs="Times New Roman"/>
          <w:sz w:val="28"/>
          <w:szCs w:val="28"/>
        </w:rPr>
        <w:t>: общая, спортивная, возрастная</w:t>
      </w:r>
      <w:r w:rsidRPr="00C739EF">
        <w:rPr>
          <w:rFonts w:ascii="Times New Roman" w:eastAsia="Calibri" w:hAnsi="Times New Roman" w:cs="Times New Roman"/>
          <w:sz w:val="28"/>
          <w:szCs w:val="28"/>
        </w:rPr>
        <w:t>: [12+] / А.С. </w:t>
      </w:r>
      <w:proofErr w:type="spellStart"/>
      <w:r w:rsidRPr="00C739EF">
        <w:rPr>
          <w:rFonts w:ascii="Times New Roman" w:eastAsia="Calibri" w:hAnsi="Times New Roman" w:cs="Times New Roman"/>
          <w:sz w:val="28"/>
          <w:szCs w:val="28"/>
        </w:rPr>
        <w:t>Солодков</w:t>
      </w:r>
      <w:proofErr w:type="spellEnd"/>
      <w:r w:rsidRPr="00C739EF">
        <w:rPr>
          <w:rFonts w:ascii="Times New Roman" w:eastAsia="Calibri" w:hAnsi="Times New Roman" w:cs="Times New Roman"/>
          <w:sz w:val="28"/>
          <w:szCs w:val="28"/>
        </w:rPr>
        <w:t>, Е.</w:t>
      </w:r>
      <w:r w:rsidR="001777DB">
        <w:rPr>
          <w:rFonts w:ascii="Times New Roman" w:eastAsia="Calibri" w:hAnsi="Times New Roman" w:cs="Times New Roman"/>
          <w:sz w:val="28"/>
          <w:szCs w:val="28"/>
        </w:rPr>
        <w:t>Б. Сологуб. – 7-е изд. – Москва: Спорт, 2017. – 621 с.</w:t>
      </w:r>
      <w:r w:rsidRPr="00C739EF">
        <w:rPr>
          <w:rFonts w:ascii="Times New Roman" w:eastAsia="Calibri" w:hAnsi="Times New Roman" w:cs="Times New Roman"/>
          <w:sz w:val="28"/>
          <w:szCs w:val="28"/>
        </w:rPr>
        <w:t>: ил. – Режим доступа: по подписке. – URL:</w:t>
      </w:r>
      <w:r w:rsidRPr="00C739EF">
        <w:rPr>
          <w:rFonts w:ascii="Times New Roman" w:eastAsia="Calibri" w:hAnsi="Times New Roman" w:cs="Times New Roman"/>
          <w:color w:val="454545"/>
          <w:sz w:val="28"/>
          <w:szCs w:val="28"/>
        </w:rPr>
        <w:t> </w:t>
      </w:r>
      <w:hyperlink r:id="rId30" w:history="1">
        <w:r w:rsidRPr="00C739E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http://biblioclub.ru/index.php?page=book&amp;id=461361 </w:t>
        </w:r>
      </w:hyperlink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(дата обращения: 20.08.2020). – </w:t>
      </w:r>
      <w:r w:rsidR="001777DB">
        <w:rPr>
          <w:rFonts w:ascii="Times New Roman" w:eastAsia="Calibri" w:hAnsi="Times New Roman" w:cs="Times New Roman"/>
          <w:sz w:val="28"/>
          <w:szCs w:val="28"/>
        </w:rPr>
        <w:t>ISBN 978-5-906839-86-2. – Текст</w:t>
      </w:r>
      <w:r w:rsidRPr="00C739EF">
        <w:rPr>
          <w:rFonts w:ascii="Times New Roman" w:eastAsia="Calibri" w:hAnsi="Times New Roman" w:cs="Times New Roman"/>
          <w:sz w:val="28"/>
          <w:szCs w:val="28"/>
        </w:rPr>
        <w:t>: электронный.</w:t>
      </w:r>
      <w:r w:rsidRPr="00C7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D0953F3" w14:textId="692B0C61" w:rsidR="00DF72B0" w:rsidRPr="00C739EF" w:rsidRDefault="00DF72B0" w:rsidP="00322980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Цибульникова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, В.Е. Управл</w:t>
      </w:r>
      <w:r w:rsidR="001777D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ение образовательными системами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учебно-</w:t>
      </w:r>
      <w:r w:rsidRPr="00C73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методический комплекс</w:t>
      </w:r>
      <w:r w:rsidR="009933FD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дисциплины / В.Е. </w:t>
      </w:r>
      <w:proofErr w:type="spellStart"/>
      <w:r w:rsidR="009933FD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Цибульникова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; Федеральное государственное бюджетное образовательное учреждение высшего образования «Московский педагогический государственный университет», Факультет педагогики и психологии, Кафедра педагогики и психологии профессионального образования имени академика РАО В.А. </w:t>
      </w:r>
      <w:proofErr w:type="spellStart"/>
      <w:r w:rsidR="00393AD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lastRenderedPageBreak/>
        <w:t>Сластёнина</w:t>
      </w:r>
      <w:proofErr w:type="spellEnd"/>
      <w:r w:rsidR="00393AD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. – Москва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Московский педагогический государственный ун</w:t>
      </w:r>
      <w:r w:rsidR="00393AD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иверситет (МПГУ), 2016. – 51 с.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: ил. – Режим доступа: по подписке. – URL: http://biblioclub.ru/index.php?page=book&amp;id=469586 (дата обращения: 14.07.2020). – </w:t>
      </w:r>
      <w:proofErr w:type="spellStart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Библиогр</w:t>
      </w:r>
      <w:proofErr w:type="spellEnd"/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.: с. 23-27. – </w:t>
      </w:r>
      <w:r w:rsidR="00393AD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ISBN 978-5-4263-0408-6. – Текст</w:t>
      </w:r>
      <w:r w:rsidRPr="00C739EF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: электронный.</w:t>
      </w:r>
    </w:p>
    <w:p w14:paraId="094CE7EA" w14:textId="79CA61DA" w:rsidR="00FC7C09" w:rsidRPr="00C739EF" w:rsidRDefault="00D23C28" w:rsidP="00DF72B0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567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C739EF">
        <w:rPr>
          <w:rFonts w:cs="Times New Roman"/>
          <w:sz w:val="28"/>
          <w:szCs w:val="28"/>
        </w:rPr>
        <w:br/>
      </w:r>
      <w:r w:rsidR="00C549F2" w:rsidRPr="00C739EF">
        <w:rPr>
          <w:rFonts w:eastAsia="Calibri" w:cs="Times New Roman"/>
          <w:b/>
          <w:sz w:val="28"/>
          <w:szCs w:val="28"/>
          <w:lang w:eastAsia="ru-RU"/>
        </w:rPr>
        <w:t>6.</w:t>
      </w:r>
      <w:r w:rsidR="00DF72B0" w:rsidRPr="00C739EF">
        <w:rPr>
          <w:rFonts w:eastAsia="Calibri" w:cs="Times New Roman"/>
          <w:b/>
          <w:sz w:val="28"/>
          <w:szCs w:val="28"/>
          <w:lang w:eastAsia="ru-RU"/>
        </w:rPr>
        <w:t>5</w:t>
      </w:r>
      <w:r w:rsidR="00C549F2" w:rsidRPr="00C739EF">
        <w:rPr>
          <w:rFonts w:eastAsia="Calibri" w:cs="Times New Roman"/>
          <w:b/>
          <w:sz w:val="28"/>
          <w:szCs w:val="28"/>
          <w:lang w:eastAsia="ru-RU"/>
        </w:rPr>
        <w:t xml:space="preserve">. </w:t>
      </w:r>
      <w:r w:rsidR="00FC7C09" w:rsidRPr="00C739EF">
        <w:rPr>
          <w:rFonts w:eastAsia="Calibri" w:cs="Times New Roman"/>
          <w:b/>
          <w:sz w:val="28"/>
          <w:szCs w:val="28"/>
          <w:lang w:eastAsia="ru-RU"/>
        </w:rPr>
        <w:t>Критерии оценки результатов защиты ВКР</w:t>
      </w:r>
    </w:p>
    <w:p w14:paraId="66699EB3" w14:textId="77777777" w:rsidR="00FC7C09" w:rsidRPr="00C739EF" w:rsidRDefault="00FC7C09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C739EF">
        <w:rPr>
          <w:rFonts w:cs="Times New Roman"/>
          <w:sz w:val="28"/>
          <w:szCs w:val="28"/>
        </w:rPr>
        <w:t>Результаты защиты ВКР определяются оценками «отлично», «хорошо», «удовлетворительно», «неудовлетворительно».</w:t>
      </w:r>
    </w:p>
    <w:p w14:paraId="7CFA16AF" w14:textId="77777777" w:rsidR="00FC7C09" w:rsidRPr="00C739EF" w:rsidRDefault="00FC7C09" w:rsidP="00FC7C09">
      <w:pPr>
        <w:widowControl w:val="0"/>
        <w:tabs>
          <w:tab w:val="left" w:pos="12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EF">
        <w:rPr>
          <w:rFonts w:ascii="Times New Roman" w:eastAsia="Times New Roman" w:hAnsi="Times New Roman" w:cs="Times New Roman"/>
          <w:i/>
          <w:sz w:val="28"/>
          <w:szCs w:val="28"/>
        </w:rPr>
        <w:t>Оценка «отлично»</w:t>
      </w:r>
      <w:r w:rsidRPr="00C739EF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тема выбрана с перспективой дальнейшего исследования. Актуальность темы всесторонне аргументирована, четко определены цели, задачи, проявлен интерес к соответствующей литературе. Объем и выполнение работы соответствует требованиям. Список литературы полный, с правильным библиографическим описанием, сноски на источники сделаны точно. Структура работы соответствует поставленным целям автора, содержание темы раскрыто глубоко и полно, на высоком научном уровне, логически правильно соблюдено требование соразмерности в освещении вопросов плана. Обучающийся правильно использует методы исследования, умеет анализировать и обобщать достижения науки по избранной теме. Изложение носит ярко выраженный реконструктивный характер, выводы и предложения соответствуют целям и задачам исследования. Работа иллюстрирована схемами, таблицами, графиками. Во время защиты обучающийся проявил умение выбирать наиболее значимые теоретические и практические результаты работы, находчивость в ответах. </w:t>
      </w:r>
    </w:p>
    <w:p w14:paraId="214539BA" w14:textId="77777777" w:rsidR="00FC7C09" w:rsidRPr="00C739EF" w:rsidRDefault="00FC7C09" w:rsidP="00FC7C09">
      <w:pPr>
        <w:widowControl w:val="0"/>
        <w:tabs>
          <w:tab w:val="left" w:pos="12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EF">
        <w:rPr>
          <w:rFonts w:ascii="Times New Roman" w:eastAsia="Times New Roman" w:hAnsi="Times New Roman" w:cs="Times New Roman"/>
          <w:i/>
          <w:sz w:val="28"/>
          <w:szCs w:val="28"/>
        </w:rPr>
        <w:t>Оценка «хорошо»</w:t>
      </w:r>
      <w:r w:rsidRPr="00C739EF">
        <w:rPr>
          <w:rFonts w:ascii="Times New Roman" w:eastAsia="Times New Roman" w:hAnsi="Times New Roman" w:cs="Times New Roman"/>
          <w:sz w:val="28"/>
          <w:szCs w:val="28"/>
        </w:rPr>
        <w:t xml:space="preserve"> ставится при осуществлении названных выше требований, если в работе имеются отдельные погрешности (неполнота анализа эмпирического материала, неточности в обзоре источников, недостаточная </w:t>
      </w:r>
      <w:proofErr w:type="spellStart"/>
      <w:r w:rsidRPr="00C739EF">
        <w:rPr>
          <w:rFonts w:ascii="Times New Roman" w:eastAsia="Times New Roman" w:hAnsi="Times New Roman" w:cs="Times New Roman"/>
          <w:sz w:val="28"/>
          <w:szCs w:val="28"/>
        </w:rPr>
        <w:t>иллюстрированность</w:t>
      </w:r>
      <w:proofErr w:type="spellEnd"/>
      <w:r w:rsidRPr="00C739EF">
        <w:rPr>
          <w:rFonts w:ascii="Times New Roman" w:eastAsia="Times New Roman" w:hAnsi="Times New Roman" w:cs="Times New Roman"/>
          <w:sz w:val="28"/>
          <w:szCs w:val="28"/>
        </w:rPr>
        <w:t xml:space="preserve"> схемами и графиками, хотя характер работы предусматривал их изготовление и применение при защите).</w:t>
      </w:r>
    </w:p>
    <w:p w14:paraId="77C45BAD" w14:textId="77777777" w:rsidR="00FC7C09" w:rsidRPr="00C739EF" w:rsidRDefault="00FC7C09" w:rsidP="00FC7C09">
      <w:pPr>
        <w:widowControl w:val="0"/>
        <w:tabs>
          <w:tab w:val="left" w:pos="12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EF">
        <w:rPr>
          <w:rFonts w:ascii="Times New Roman" w:eastAsia="Times New Roman" w:hAnsi="Times New Roman" w:cs="Times New Roman"/>
          <w:i/>
          <w:sz w:val="28"/>
          <w:szCs w:val="28"/>
        </w:rPr>
        <w:t>Оценка «удовлетворительно»</w:t>
      </w:r>
      <w:r w:rsidRPr="00C739EF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актуальность выпускной квалификационной (магистерской диссертации) работы слабо аргументирована. В оформлении допущены существенные недостатки. Имеют место нарушения правил библиографического описания использованной литературы и ссылок на источники. Структура работы недостаточно соответствует целям и задачам. Обучающийся слабо владеет методами исследования, поверхностно анализирует и обобщает опыт. Выводы и предложения не трансформируются в технологию их реализации. Иллюстрации к работе недостаточно убедительны или отсутствуют. Во время защиты обучающийся не готов раскрыть главные достоинства своей работы. Ответы на вопросы недостаточно убедительны.</w:t>
      </w:r>
    </w:p>
    <w:p w14:paraId="57429BB6" w14:textId="4AFFA32E" w:rsidR="00FC4907" w:rsidRPr="00C739EF" w:rsidRDefault="00FC7C09" w:rsidP="00263BE6">
      <w:pPr>
        <w:widowControl w:val="0"/>
        <w:tabs>
          <w:tab w:val="left" w:pos="1249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739EF">
        <w:rPr>
          <w:rFonts w:ascii="Times New Roman" w:eastAsia="Times New Roman" w:hAnsi="Times New Roman" w:cs="Times New Roman"/>
          <w:i/>
          <w:sz w:val="28"/>
          <w:szCs w:val="28"/>
        </w:rPr>
        <w:t>Оценка «неудовлетворительно»</w:t>
      </w:r>
      <w:r w:rsidRPr="00C739EF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актуальность темы слабо аргументирована, нет ясных целей и задач, слабо отработан научный </w:t>
      </w:r>
      <w:r w:rsidRPr="00C739EF">
        <w:rPr>
          <w:rFonts w:ascii="Times New Roman" w:eastAsia="Times New Roman" w:hAnsi="Times New Roman" w:cs="Times New Roman"/>
          <w:sz w:val="28"/>
          <w:szCs w:val="28"/>
        </w:rPr>
        <w:lastRenderedPageBreak/>
        <w:t>аппарат исследования. В оформлении работы имеют место грубые недостатки (отсутствует один из основных разделов: обзор литературы; экспериментальная часть; выводы и рекомендации). Неудовлетворительно оформлен список литературы, отсутствуют сноски на источники. Такая оценка ставится, если работа выполнена несамостоятельно и изложение носит репродуктивный характер (механически списана из источников), имеет грубые логические нарушения. Выводы и предложения необоснованные и вызывают недоверие. Обучающийся смутно представляет суть своей работы. Во время защиты затрудняется ответить на вопросы. Также оценка «неудовлетворительно» ставится в случае, если ВКР не представлена.</w:t>
      </w:r>
    </w:p>
    <w:p w14:paraId="5963EFCD" w14:textId="77777777" w:rsidR="00322980" w:rsidRPr="00C739EF" w:rsidRDefault="00322980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  <w:sectPr w:rsidR="00322980" w:rsidRPr="00C739EF" w:rsidSect="00730BD0">
          <w:headerReference w:type="default" r:id="rId31"/>
          <w:footerReference w:type="default" r:id="rId3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15C7ADF" w14:textId="21446F06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33CCDA19" w14:textId="6E718519" w:rsidR="00322980" w:rsidRPr="00C739EF" w:rsidRDefault="00322980" w:rsidP="0032298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de-DE"/>
        </w:rPr>
      </w:pPr>
      <w:r w:rsidRPr="00C739EF">
        <w:rPr>
          <w:rFonts w:ascii="Times New Roman" w:eastAsia="Batang" w:hAnsi="Times New Roman" w:cs="Times New Roman"/>
          <w:b/>
          <w:sz w:val="28"/>
          <w:szCs w:val="28"/>
          <w:lang w:eastAsia="de-DE"/>
        </w:rPr>
        <w:t>Критерии оценивания исследовательской выпускной квалификационной работы</w:t>
      </w:r>
      <w:r w:rsidR="00DF72B0" w:rsidRPr="00C739EF">
        <w:rPr>
          <w:rFonts w:ascii="Times New Roman" w:eastAsia="Batang" w:hAnsi="Times New Roman" w:cs="Times New Roman"/>
          <w:b/>
          <w:sz w:val="28"/>
          <w:szCs w:val="28"/>
          <w:lang w:eastAsia="de-DE"/>
        </w:rPr>
        <w:t xml:space="preserve"> </w:t>
      </w:r>
    </w:p>
    <w:p w14:paraId="54D7D110" w14:textId="77777777" w:rsidR="00322980" w:rsidRPr="00C739EF" w:rsidRDefault="00322980" w:rsidP="00322980">
      <w:pPr>
        <w:spacing w:after="0" w:line="240" w:lineRule="auto"/>
        <w:jc w:val="both"/>
        <w:rPr>
          <w:rFonts w:ascii="Calibri" w:eastAsia="Batang" w:hAnsi="Calibri" w:cs="Times New Roman"/>
          <w:sz w:val="28"/>
          <w:szCs w:val="28"/>
          <w:lang w:eastAsia="de-DE"/>
        </w:rPr>
      </w:pPr>
    </w:p>
    <w:tbl>
      <w:tblPr>
        <w:tblW w:w="14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366"/>
        <w:gridCol w:w="2693"/>
        <w:gridCol w:w="2855"/>
        <w:gridCol w:w="3058"/>
        <w:gridCol w:w="11"/>
      </w:tblGrid>
      <w:tr w:rsidR="00322980" w:rsidRPr="00C739EF" w14:paraId="18B50735" w14:textId="77777777" w:rsidTr="00322980">
        <w:tc>
          <w:tcPr>
            <w:tcW w:w="14679" w:type="dxa"/>
            <w:gridSpan w:val="6"/>
          </w:tcPr>
          <w:p w14:paraId="767C46CC" w14:textId="77777777" w:rsidR="00322980" w:rsidRPr="00C739EF" w:rsidRDefault="00322980" w:rsidP="00322980">
            <w:pPr>
              <w:tabs>
                <w:tab w:val="left" w:pos="435"/>
                <w:tab w:val="center" w:pos="6608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br w:type="page"/>
            </w: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de-DE" w:eastAsia="de-DE"/>
              </w:rPr>
              <w:tab/>
            </w: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de-DE" w:eastAsia="de-DE"/>
              </w:rPr>
              <w:tab/>
            </w:r>
            <w:r w:rsidRPr="00C739E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de-DE"/>
              </w:rPr>
              <w:t xml:space="preserve">Общие критерии оценивания </w:t>
            </w:r>
          </w:p>
        </w:tc>
      </w:tr>
      <w:tr w:rsidR="00322980" w:rsidRPr="00C739EF" w14:paraId="19323EE0" w14:textId="77777777" w:rsidTr="00936434">
        <w:trPr>
          <w:gridAfter w:val="1"/>
          <w:wAfter w:w="11" w:type="dxa"/>
        </w:trPr>
        <w:tc>
          <w:tcPr>
            <w:tcW w:w="1696" w:type="dxa"/>
          </w:tcPr>
          <w:p w14:paraId="73E242E9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</w:p>
        </w:tc>
        <w:tc>
          <w:tcPr>
            <w:tcW w:w="4366" w:type="dxa"/>
          </w:tcPr>
          <w:p w14:paraId="4A2DC97F" w14:textId="77777777" w:rsidR="00322980" w:rsidRPr="00C739EF" w:rsidRDefault="00322980" w:rsidP="0032298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  <w:t xml:space="preserve">Общие требования </w:t>
            </w:r>
          </w:p>
          <w:p w14:paraId="5997F9DB" w14:textId="77777777" w:rsidR="00322980" w:rsidRPr="00C739EF" w:rsidRDefault="00322980" w:rsidP="0032298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  <w:t xml:space="preserve">(актуальность, практическая значимость, демонстрация профессиональных компетенций) </w:t>
            </w:r>
          </w:p>
        </w:tc>
        <w:tc>
          <w:tcPr>
            <w:tcW w:w="2693" w:type="dxa"/>
          </w:tcPr>
          <w:p w14:paraId="365935E7" w14:textId="77777777" w:rsidR="00322980" w:rsidRPr="00C739EF" w:rsidRDefault="00322980" w:rsidP="0032298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  <w:t xml:space="preserve">Академические требования </w:t>
            </w:r>
          </w:p>
        </w:tc>
        <w:tc>
          <w:tcPr>
            <w:tcW w:w="2855" w:type="dxa"/>
          </w:tcPr>
          <w:p w14:paraId="1775B59D" w14:textId="77777777" w:rsidR="00322980" w:rsidRPr="00C739EF" w:rsidRDefault="00322980" w:rsidP="0032298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  <w:t>Экспертиза.</w:t>
            </w:r>
          </w:p>
          <w:p w14:paraId="19C50195" w14:textId="77777777" w:rsidR="00322980" w:rsidRPr="00C739EF" w:rsidRDefault="00322980" w:rsidP="0032298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  <w:t xml:space="preserve">Процедура защиты </w:t>
            </w:r>
          </w:p>
        </w:tc>
        <w:tc>
          <w:tcPr>
            <w:tcW w:w="3058" w:type="dxa"/>
          </w:tcPr>
          <w:p w14:paraId="35DA77CA" w14:textId="77777777" w:rsidR="00322980" w:rsidRPr="00C739EF" w:rsidRDefault="00322980" w:rsidP="0032298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  <w:t>Следование этическим принципам и ценностям</w:t>
            </w:r>
          </w:p>
        </w:tc>
      </w:tr>
      <w:tr w:rsidR="00322980" w:rsidRPr="00C739EF" w14:paraId="3AF49F3D" w14:textId="77777777" w:rsidTr="00936434">
        <w:trPr>
          <w:gridAfter w:val="1"/>
          <w:wAfter w:w="11" w:type="dxa"/>
        </w:trPr>
        <w:tc>
          <w:tcPr>
            <w:tcW w:w="1696" w:type="dxa"/>
          </w:tcPr>
          <w:p w14:paraId="37A2DD95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  <w:t>5</w:t>
            </w:r>
          </w:p>
          <w:p w14:paraId="7E1B7E88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  <w:t>отлично</w:t>
            </w:r>
          </w:p>
          <w:p w14:paraId="7FD22CB3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</w:p>
        </w:tc>
        <w:tc>
          <w:tcPr>
            <w:tcW w:w="4366" w:type="dxa"/>
          </w:tcPr>
          <w:p w14:paraId="3D09D4A0" w14:textId="77777777" w:rsidR="00322980" w:rsidRPr="00C739EF" w:rsidRDefault="00322980" w:rsidP="0032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Критическое объяснение важности выбранной темы. Релевантность темы сущности профессиональной проблемы. Работа носит исследовательский характер, глубокий анализ специфики профессиональной деятельности.</w:t>
            </w:r>
            <w:r w:rsidRPr="00C73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При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написании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работы использован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широкий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спектр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источников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имеющих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отношение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к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 xml:space="preserve">теме. 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Источники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критически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 xml:space="preserve">проанализированы. Работа имеет грамотно изложенную теоретическую главу. </w:t>
            </w:r>
          </w:p>
          <w:p w14:paraId="3D2ED2DF" w14:textId="77777777" w:rsidR="00322980" w:rsidRPr="00C739EF" w:rsidRDefault="00322980" w:rsidP="0032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Calibri" w:cs="Times New Roman"/>
                <w:sz w:val="28"/>
                <w:szCs w:val="28"/>
              </w:rPr>
            </w:pP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Прикладная значимость. Критический анализ потенциального эффекта проведенного исследования, четкое понимание того, какие </w:t>
            </w: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агенты общества могут воспользоваться результатам и решению каких аспектов проблемы могут</w:t>
            </w:r>
            <w:r w:rsidRPr="00C739EF">
              <w:rPr>
                <w:rFonts w:ascii="Times New Roman" w:eastAsia="Calibri" w:hAnsi="Calibri" w:cs="Times New Roman"/>
                <w:sz w:val="28"/>
                <w:szCs w:val="28"/>
              </w:rPr>
              <w:t xml:space="preserve"> </w:t>
            </w:r>
            <w:r w:rsidRPr="00C739EF">
              <w:rPr>
                <w:rFonts w:ascii="Times New Roman" w:eastAsia="Calibri" w:hAnsi="Calibri" w:cs="Times New Roman"/>
                <w:sz w:val="28"/>
                <w:szCs w:val="28"/>
              </w:rPr>
              <w:t>способствовать</w:t>
            </w:r>
            <w:r w:rsidRPr="00C739EF">
              <w:rPr>
                <w:rFonts w:ascii="Times New Roman" w:eastAsia="Calibri" w:hAnsi="Calibri" w:cs="Times New Roman"/>
                <w:sz w:val="28"/>
                <w:szCs w:val="28"/>
              </w:rPr>
              <w:t xml:space="preserve"> </w:t>
            </w: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полученные результаты</w:t>
            </w:r>
            <w:r w:rsidRPr="00C739EF">
              <w:rPr>
                <w:rFonts w:ascii="Times New Roman" w:eastAsia="Calibri" w:hAnsi="Calibri" w:cs="Times New Roman"/>
                <w:sz w:val="28"/>
                <w:szCs w:val="28"/>
              </w:rPr>
              <w:t>.</w:t>
            </w:r>
          </w:p>
          <w:p w14:paraId="485C7932" w14:textId="77777777" w:rsidR="00322980" w:rsidRPr="00C739EF" w:rsidRDefault="00322980" w:rsidP="0032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Calibri" w:cs="Times New Roman"/>
                <w:sz w:val="28"/>
                <w:szCs w:val="28"/>
              </w:rPr>
            </w:pPr>
          </w:p>
          <w:p w14:paraId="1EA2583F" w14:textId="77777777" w:rsidR="00322980" w:rsidRPr="00C739EF" w:rsidRDefault="00322980" w:rsidP="0032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Calibri" w:cs="Times New Roman"/>
                <w:sz w:val="28"/>
                <w:szCs w:val="28"/>
              </w:rPr>
            </w:pPr>
          </w:p>
          <w:p w14:paraId="55201DA3" w14:textId="77777777" w:rsidR="00322980" w:rsidRPr="00C739EF" w:rsidRDefault="00322980" w:rsidP="0032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</w:pPr>
          </w:p>
        </w:tc>
        <w:tc>
          <w:tcPr>
            <w:tcW w:w="2693" w:type="dxa"/>
          </w:tcPr>
          <w:p w14:paraId="4C1DCB42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lastRenderedPageBreak/>
              <w:t>Тема соответствует научным направлениям ИЕСТ и образовательной программы</w:t>
            </w:r>
          </w:p>
          <w:p w14:paraId="2E0B8309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Ссылки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правильно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оформлены</w:t>
            </w: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логичное, последовательное изложение материала с соответствующими выводами и обоснованными предложениями. </w:t>
            </w:r>
          </w:p>
        </w:tc>
        <w:tc>
          <w:tcPr>
            <w:tcW w:w="2855" w:type="dxa"/>
          </w:tcPr>
          <w:p w14:paraId="0AAEC4DE" w14:textId="77777777" w:rsidR="00322980" w:rsidRPr="00C739EF" w:rsidRDefault="00322980" w:rsidP="003229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защите ВКР выпускник показывает глубокое знание вопросов темы, свободно оперирует данными исследования, вносит обоснованные предложения, а во время доклада использует наглядные пособия (таблицы, схемы, графики и т.п.) или раздаточный материал, легко отвечает на поставленные вопросы.</w:t>
            </w:r>
          </w:p>
          <w:p w14:paraId="6DC32EE5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имеет  положительные отзывы научного руководителя и рецензента</w:t>
            </w:r>
          </w:p>
        </w:tc>
        <w:tc>
          <w:tcPr>
            <w:tcW w:w="3058" w:type="dxa"/>
          </w:tcPr>
          <w:p w14:paraId="73EAF482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lastRenderedPageBreak/>
              <w:t>Четко понимает и опирается в работе на этические принципы и профессиональные ценности.</w:t>
            </w:r>
          </w:p>
          <w:p w14:paraId="17B32008" w14:textId="77777777" w:rsidR="00322980" w:rsidRPr="00C739EF" w:rsidRDefault="00322980" w:rsidP="003229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DE08FAC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322980" w:rsidRPr="00C739EF" w14:paraId="4F9A3A88" w14:textId="77777777" w:rsidTr="00936434">
        <w:trPr>
          <w:gridAfter w:val="1"/>
          <w:wAfter w:w="11" w:type="dxa"/>
        </w:trPr>
        <w:tc>
          <w:tcPr>
            <w:tcW w:w="1696" w:type="dxa"/>
          </w:tcPr>
          <w:p w14:paraId="558DB443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  <w:t>4 хорошо</w:t>
            </w:r>
          </w:p>
          <w:p w14:paraId="384944A8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</w:p>
        </w:tc>
        <w:tc>
          <w:tcPr>
            <w:tcW w:w="4366" w:type="dxa"/>
          </w:tcPr>
          <w:p w14:paraId="6DDBC475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Описательное объяснение важности темы, не полное соответствие темы исследования сущности проблемы.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 xml:space="preserve"> При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написании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работы использован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достаточный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спектр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источников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имеющих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отношение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к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теме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источники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критически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проанализированы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 xml:space="preserve">однако отмечены ошибки в логических рассуждениях, Работа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lastRenderedPageBreak/>
              <w:t>соответствующими выводами, однако с не вполне обоснованными предложениями.</w:t>
            </w: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30CBE22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693" w:type="dxa"/>
          </w:tcPr>
          <w:p w14:paraId="3AE6DB1E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</w:pP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Логичное, последовательное изложение материала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Ссылки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оформлены с некоторыми ошибками Цитирование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авторов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корректно, однако отмечается недостаточность критичности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каждая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цитата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уместна, однако не все цитаты сопровождаются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комментариями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студента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</w:p>
        </w:tc>
        <w:tc>
          <w:tcPr>
            <w:tcW w:w="2855" w:type="dxa"/>
          </w:tcPr>
          <w:p w14:paraId="4570F3A7" w14:textId="77777777" w:rsidR="00322980" w:rsidRPr="00C739EF" w:rsidRDefault="00322980" w:rsidP="003229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Работа имеет положительный отзыв научного руководителя и рецензента. При ее защите магистрант-выпускник показывает знание вопросов темы, оперирует данными исследования, без особых затруднений отвечает на вопросы.</w:t>
            </w:r>
          </w:p>
          <w:p w14:paraId="19401AC6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3058" w:type="dxa"/>
          </w:tcPr>
          <w:p w14:paraId="4B4FCDE2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Понимает этические принципы и ценности и исследователя, однако в работе проявляет неуверенность, иногда отклоняется от профессиональных ценностей.</w:t>
            </w:r>
          </w:p>
        </w:tc>
      </w:tr>
      <w:tr w:rsidR="00322980" w:rsidRPr="00C739EF" w14:paraId="40F10D05" w14:textId="77777777" w:rsidTr="00936434">
        <w:trPr>
          <w:gridAfter w:val="1"/>
          <w:wAfter w:w="11" w:type="dxa"/>
        </w:trPr>
        <w:tc>
          <w:tcPr>
            <w:tcW w:w="1696" w:type="dxa"/>
          </w:tcPr>
          <w:p w14:paraId="6AC44EAB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  <w:t xml:space="preserve">3 </w:t>
            </w:r>
            <w:proofErr w:type="spellStart"/>
            <w:proofErr w:type="gramStart"/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  <w:t>удовлет-ворительно</w:t>
            </w:r>
            <w:proofErr w:type="spellEnd"/>
            <w:proofErr w:type="gramEnd"/>
          </w:p>
          <w:p w14:paraId="080AD91B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</w:p>
        </w:tc>
        <w:tc>
          <w:tcPr>
            <w:tcW w:w="4366" w:type="dxa"/>
          </w:tcPr>
          <w:p w14:paraId="23379257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Использовано небольшое количество источников, значительные ошибки цитирования и оформления ссылок</w:t>
            </w:r>
          </w:p>
          <w:p w14:paraId="25F5C98E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Работа носит исследовательский характер, имеет теоретическую главу, базируется на практическом материале, но имеет поверхностный анализ и недостаточно критический разбор, в ней просматривается</w:t>
            </w: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93" w:type="dxa"/>
          </w:tcPr>
          <w:p w14:paraId="61421E08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Цитирование скорее описательное, чем диалогичное и критичное, цитаты изолированы и не всегда уместны. Недостаток комментариев. непоследовательность изложения материала, представлены необоснованные предложения.</w:t>
            </w:r>
          </w:p>
        </w:tc>
        <w:tc>
          <w:tcPr>
            <w:tcW w:w="2855" w:type="dxa"/>
          </w:tcPr>
          <w:p w14:paraId="408703C1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В отзывах рецензентов имеются замечания по содержанию работы и методике анализа. При ее защите выпускник проявляет неуверенность, показывает слабое</w:t>
            </w: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знание вопросов темы, не всегда дает исчерпывающие</w:t>
            </w:r>
            <w:r w:rsidRPr="00C7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аргументированные ответы на заданные вопросы.</w:t>
            </w:r>
          </w:p>
        </w:tc>
        <w:tc>
          <w:tcPr>
            <w:tcW w:w="3058" w:type="dxa"/>
          </w:tcPr>
          <w:p w14:paraId="16A7DDB4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>В целом следует этическим принципам и ценностям, однако в работе это четко не формулировано и случаются нарушения ценностей.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</w:p>
        </w:tc>
      </w:tr>
      <w:tr w:rsidR="00322980" w:rsidRPr="00C739EF" w14:paraId="2DC14298" w14:textId="77777777" w:rsidTr="00936434">
        <w:trPr>
          <w:gridAfter w:val="1"/>
          <w:wAfter w:w="11" w:type="dxa"/>
        </w:trPr>
        <w:tc>
          <w:tcPr>
            <w:tcW w:w="1696" w:type="dxa"/>
          </w:tcPr>
          <w:p w14:paraId="7A8D4F5B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de-DE"/>
              </w:rPr>
              <w:t>2 неудовлетворительно</w:t>
            </w:r>
          </w:p>
          <w:p w14:paraId="1A2A4E65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</w:p>
        </w:tc>
        <w:tc>
          <w:tcPr>
            <w:tcW w:w="4366" w:type="dxa"/>
          </w:tcPr>
          <w:p w14:paraId="640E47BD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t xml:space="preserve">Использовано небольшое количество источников. Работа не носит исследовательского характера, не имеет анализа, не отвечает требованиям, изложенным в методических указаниях. В работе нет выводов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lastRenderedPageBreak/>
              <w:t xml:space="preserve">либо они носят декларативный характер. </w:t>
            </w:r>
          </w:p>
        </w:tc>
        <w:tc>
          <w:tcPr>
            <w:tcW w:w="2693" w:type="dxa"/>
          </w:tcPr>
          <w:p w14:paraId="12E30FB4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lastRenderedPageBreak/>
              <w:t xml:space="preserve">Слишком обильное цитирование, длинные цитаты, отсутствие комментариев, большой процент заимствований, плагиат, ссылки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lastRenderedPageBreak/>
              <w:t>отсутствуют или не соотносятся с источником или оформлены с ошибками. Нарушена логика изложения материала</w:t>
            </w:r>
          </w:p>
        </w:tc>
        <w:tc>
          <w:tcPr>
            <w:tcW w:w="2855" w:type="dxa"/>
          </w:tcPr>
          <w:p w14:paraId="2BDE3167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lastRenderedPageBreak/>
              <w:t xml:space="preserve">В отзывах научного руководителя и рецензента имеются критические замечания. При защите квалификационной (дипломной) работы 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lastRenderedPageBreak/>
              <w:t>выпускник затрудняется отвечать на поставленные вопросы по ее теме, не знает теории вопроса, при ответе допускает суще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softHyphen/>
              <w:t>ственные ошибки.</w:t>
            </w:r>
          </w:p>
        </w:tc>
        <w:tc>
          <w:tcPr>
            <w:tcW w:w="3058" w:type="dxa"/>
          </w:tcPr>
          <w:p w14:paraId="0619FB10" w14:textId="77777777" w:rsidR="00322980" w:rsidRPr="00C739EF" w:rsidRDefault="00322980" w:rsidP="003229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</w:pP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eastAsia="de-DE"/>
              </w:rPr>
              <w:lastRenderedPageBreak/>
              <w:t>Не опирается в работе на профессиональные этические принципы и стандарты.</w:t>
            </w:r>
            <w:r w:rsidRPr="00C739EF">
              <w:rPr>
                <w:rFonts w:ascii="Times New Roman" w:eastAsia="Batang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</w:p>
        </w:tc>
      </w:tr>
    </w:tbl>
    <w:p w14:paraId="6A249A62" w14:textId="77777777" w:rsidR="00322980" w:rsidRPr="00C739EF" w:rsidRDefault="00322980" w:rsidP="0032298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de-DE"/>
        </w:rPr>
      </w:pPr>
    </w:p>
    <w:p w14:paraId="1943814A" w14:textId="77777777" w:rsidR="00322980" w:rsidRPr="00C739EF" w:rsidRDefault="00322980" w:rsidP="00322980">
      <w:pPr>
        <w:spacing w:after="120" w:line="240" w:lineRule="auto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de-DE"/>
        </w:rPr>
      </w:pPr>
    </w:p>
    <w:p w14:paraId="43E28A1D" w14:textId="77777777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64D950DA" w14:textId="77777777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7FFF9E9F" w14:textId="77777777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0C753B64" w14:textId="77777777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08742819" w14:textId="77777777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6B330678" w14:textId="7870D3A6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1B74924D" w14:textId="316F6771" w:rsidR="00CA38AC" w:rsidRPr="00C739EF" w:rsidRDefault="00CA38AC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19E0341E" w14:textId="370D4E2D" w:rsidR="00CA38AC" w:rsidRPr="00C739EF" w:rsidRDefault="00CA38AC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147CD7C9" w14:textId="77777777" w:rsidR="00CA38AC" w:rsidRPr="00C739EF" w:rsidRDefault="00CA38AC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1F8C1D10" w14:textId="77777777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5D439ED7" w14:textId="77777777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06318882" w14:textId="77777777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354E9402" w14:textId="77777777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2290CDB8" w14:textId="77777777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2830E024" w14:textId="77777777" w:rsidR="00FC4907" w:rsidRPr="00C739EF" w:rsidRDefault="00FC4907" w:rsidP="00FC7C09">
      <w:pPr>
        <w:pStyle w:val="11"/>
        <w:widowControl w:val="0"/>
        <w:shd w:val="clear" w:color="auto" w:fill="auto"/>
        <w:tabs>
          <w:tab w:val="left" w:pos="1249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14:paraId="14EF8088" w14:textId="10BD5FC7" w:rsidR="0056054D" w:rsidRPr="00C739EF" w:rsidRDefault="0056054D" w:rsidP="009653E0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054D" w:rsidRPr="00C739EF" w:rsidSect="00322980">
      <w:pgSz w:w="16838" w:h="11906" w:orient="landscape"/>
      <w:pgMar w:top="170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46EA0" w14:textId="77777777" w:rsidR="000C31F6" w:rsidRDefault="000C31F6" w:rsidP="00B56613">
      <w:pPr>
        <w:spacing w:after="0" w:line="240" w:lineRule="auto"/>
      </w:pPr>
      <w:r>
        <w:separator/>
      </w:r>
    </w:p>
  </w:endnote>
  <w:endnote w:type="continuationSeparator" w:id="0">
    <w:p w14:paraId="7441DB52" w14:textId="77777777" w:rsidR="000C31F6" w:rsidRDefault="000C31F6" w:rsidP="00B5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532520"/>
      <w:docPartObj>
        <w:docPartGallery w:val="Page Numbers (Bottom of Page)"/>
        <w:docPartUnique/>
      </w:docPartObj>
    </w:sdtPr>
    <w:sdtEndPr/>
    <w:sdtContent>
      <w:p w14:paraId="4788F482" w14:textId="2D910669" w:rsidR="00322980" w:rsidRDefault="00322980">
        <w:pPr>
          <w:pStyle w:val="a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7CE">
          <w:rPr>
            <w:noProof/>
          </w:rPr>
          <w:t>2</w:t>
        </w:r>
        <w:r>
          <w:fldChar w:fldCharType="end"/>
        </w:r>
      </w:p>
    </w:sdtContent>
  </w:sdt>
  <w:p w14:paraId="6C18F70A" w14:textId="77777777" w:rsidR="00322980" w:rsidRDefault="00322980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2FE21" w14:textId="77777777" w:rsidR="000C31F6" w:rsidRDefault="000C31F6" w:rsidP="00B56613">
      <w:pPr>
        <w:spacing w:after="0" w:line="240" w:lineRule="auto"/>
      </w:pPr>
      <w:r>
        <w:separator/>
      </w:r>
    </w:p>
  </w:footnote>
  <w:footnote w:type="continuationSeparator" w:id="0">
    <w:p w14:paraId="429DF47C" w14:textId="77777777" w:rsidR="000C31F6" w:rsidRDefault="000C31F6" w:rsidP="00B5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90EB0" w14:textId="77777777" w:rsidR="00322980" w:rsidRPr="000B68AD" w:rsidRDefault="00322980" w:rsidP="00B566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956"/>
    <w:multiLevelType w:val="multilevel"/>
    <w:tmpl w:val="B6EE7D3A"/>
    <w:lvl w:ilvl="0">
      <w:start w:val="3"/>
      <w:numFmt w:val="decimal"/>
      <w:lvlText w:val="%1"/>
      <w:lvlJc w:val="left"/>
      <w:pPr>
        <w:ind w:left="576" w:hanging="576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Times New Roman" w:hint="default"/>
      </w:rPr>
    </w:lvl>
  </w:abstractNum>
  <w:abstractNum w:abstractNumId="1" w15:restartNumberingAfterBreak="0">
    <w:nsid w:val="0FE8690A"/>
    <w:multiLevelType w:val="hybridMultilevel"/>
    <w:tmpl w:val="CF64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7E79"/>
    <w:multiLevelType w:val="hybridMultilevel"/>
    <w:tmpl w:val="9FE4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087"/>
    <w:multiLevelType w:val="hybridMultilevel"/>
    <w:tmpl w:val="1FE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27D1"/>
    <w:multiLevelType w:val="hybridMultilevel"/>
    <w:tmpl w:val="CF64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F2537"/>
    <w:multiLevelType w:val="hybridMultilevel"/>
    <w:tmpl w:val="BCBAC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F27AD"/>
    <w:multiLevelType w:val="hybridMultilevel"/>
    <w:tmpl w:val="B13C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C08B5"/>
    <w:multiLevelType w:val="hybridMultilevel"/>
    <w:tmpl w:val="87F8D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02F82"/>
    <w:multiLevelType w:val="hybridMultilevel"/>
    <w:tmpl w:val="ADC28766"/>
    <w:lvl w:ilvl="0" w:tplc="0C98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232B4"/>
    <w:multiLevelType w:val="hybridMultilevel"/>
    <w:tmpl w:val="CBE0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8612F"/>
    <w:multiLevelType w:val="hybridMultilevel"/>
    <w:tmpl w:val="098A5C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6C7AFF"/>
    <w:multiLevelType w:val="hybridMultilevel"/>
    <w:tmpl w:val="BC7C8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C14C75"/>
    <w:multiLevelType w:val="hybridMultilevel"/>
    <w:tmpl w:val="AE487C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90674"/>
    <w:multiLevelType w:val="hybridMultilevel"/>
    <w:tmpl w:val="89A639DC"/>
    <w:lvl w:ilvl="0" w:tplc="F508E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035D6D"/>
    <w:multiLevelType w:val="hybridMultilevel"/>
    <w:tmpl w:val="344EF10A"/>
    <w:lvl w:ilvl="0" w:tplc="CB529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5A2479"/>
    <w:multiLevelType w:val="hybridMultilevel"/>
    <w:tmpl w:val="CCC05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E10ECD"/>
    <w:multiLevelType w:val="hybridMultilevel"/>
    <w:tmpl w:val="E06C39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75DAC"/>
    <w:multiLevelType w:val="hybridMultilevel"/>
    <w:tmpl w:val="998AE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5"/>
  </w:num>
  <w:num w:numId="8">
    <w:abstractNumId w:val="10"/>
  </w:num>
  <w:num w:numId="9">
    <w:abstractNumId w:val="17"/>
  </w:num>
  <w:num w:numId="10">
    <w:abstractNumId w:val="15"/>
  </w:num>
  <w:num w:numId="11">
    <w:abstractNumId w:val="1"/>
  </w:num>
  <w:num w:numId="12">
    <w:abstractNumId w:val="4"/>
  </w:num>
  <w:num w:numId="13">
    <w:abstractNumId w:val="9"/>
  </w:num>
  <w:num w:numId="14">
    <w:abstractNumId w:val="2"/>
  </w:num>
  <w:num w:numId="15">
    <w:abstractNumId w:val="3"/>
  </w:num>
  <w:num w:numId="16">
    <w:abstractNumId w:val="12"/>
  </w:num>
  <w:num w:numId="17">
    <w:abstractNumId w:val="0"/>
  </w:num>
  <w:num w:numId="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13"/>
    <w:rsid w:val="00007A01"/>
    <w:rsid w:val="000112CC"/>
    <w:rsid w:val="00015841"/>
    <w:rsid w:val="00021686"/>
    <w:rsid w:val="00022DD7"/>
    <w:rsid w:val="00023F72"/>
    <w:rsid w:val="00026D48"/>
    <w:rsid w:val="000537C6"/>
    <w:rsid w:val="00072939"/>
    <w:rsid w:val="00076FF4"/>
    <w:rsid w:val="00082BB3"/>
    <w:rsid w:val="000920C7"/>
    <w:rsid w:val="00094992"/>
    <w:rsid w:val="0009741B"/>
    <w:rsid w:val="000A448F"/>
    <w:rsid w:val="000A60F0"/>
    <w:rsid w:val="000B3764"/>
    <w:rsid w:val="000B3F0D"/>
    <w:rsid w:val="000C2BD0"/>
    <w:rsid w:val="000C31F6"/>
    <w:rsid w:val="000D0258"/>
    <w:rsid w:val="000D377C"/>
    <w:rsid w:val="000D3813"/>
    <w:rsid w:val="000D5FA9"/>
    <w:rsid w:val="000D6C91"/>
    <w:rsid w:val="000E7A40"/>
    <w:rsid w:val="000F629E"/>
    <w:rsid w:val="001009AC"/>
    <w:rsid w:val="00107238"/>
    <w:rsid w:val="00117C71"/>
    <w:rsid w:val="001240C1"/>
    <w:rsid w:val="001305A0"/>
    <w:rsid w:val="001322AB"/>
    <w:rsid w:val="001436FF"/>
    <w:rsid w:val="001439FA"/>
    <w:rsid w:val="001463CA"/>
    <w:rsid w:val="00147B7A"/>
    <w:rsid w:val="001569A0"/>
    <w:rsid w:val="00163F99"/>
    <w:rsid w:val="00170DCA"/>
    <w:rsid w:val="00174B90"/>
    <w:rsid w:val="001777DB"/>
    <w:rsid w:val="0018473C"/>
    <w:rsid w:val="00187F5F"/>
    <w:rsid w:val="00191AC8"/>
    <w:rsid w:val="00191D12"/>
    <w:rsid w:val="00197E9B"/>
    <w:rsid w:val="001A3C31"/>
    <w:rsid w:val="001A4C30"/>
    <w:rsid w:val="001A79B2"/>
    <w:rsid w:val="001B0756"/>
    <w:rsid w:val="001B4ACF"/>
    <w:rsid w:val="001C23A6"/>
    <w:rsid w:val="001C61DE"/>
    <w:rsid w:val="001E0A28"/>
    <w:rsid w:val="0020774B"/>
    <w:rsid w:val="00211D78"/>
    <w:rsid w:val="00217779"/>
    <w:rsid w:val="00220C13"/>
    <w:rsid w:val="002235A0"/>
    <w:rsid w:val="002305EC"/>
    <w:rsid w:val="0024565D"/>
    <w:rsid w:val="00250B7E"/>
    <w:rsid w:val="00263BE6"/>
    <w:rsid w:val="002A0075"/>
    <w:rsid w:val="002A0E89"/>
    <w:rsid w:val="002A249E"/>
    <w:rsid w:val="002A4F9D"/>
    <w:rsid w:val="002A642F"/>
    <w:rsid w:val="002A7CF2"/>
    <w:rsid w:val="002B2F42"/>
    <w:rsid w:val="002B4AD9"/>
    <w:rsid w:val="002B4C72"/>
    <w:rsid w:val="002B62B4"/>
    <w:rsid w:val="002C0D1B"/>
    <w:rsid w:val="002C2945"/>
    <w:rsid w:val="002C2CA3"/>
    <w:rsid w:val="002E44A9"/>
    <w:rsid w:val="002E4B69"/>
    <w:rsid w:val="002E51BF"/>
    <w:rsid w:val="002F1522"/>
    <w:rsid w:val="002F4C1A"/>
    <w:rsid w:val="00301FDB"/>
    <w:rsid w:val="003154D5"/>
    <w:rsid w:val="00322980"/>
    <w:rsid w:val="00324267"/>
    <w:rsid w:val="003273FB"/>
    <w:rsid w:val="00330EDB"/>
    <w:rsid w:val="00332DA0"/>
    <w:rsid w:val="003410A0"/>
    <w:rsid w:val="00344AD9"/>
    <w:rsid w:val="00345F3E"/>
    <w:rsid w:val="0035731C"/>
    <w:rsid w:val="00362C26"/>
    <w:rsid w:val="0037171C"/>
    <w:rsid w:val="0037277A"/>
    <w:rsid w:val="003754B4"/>
    <w:rsid w:val="00384BEF"/>
    <w:rsid w:val="003910BA"/>
    <w:rsid w:val="00393ADF"/>
    <w:rsid w:val="003973C6"/>
    <w:rsid w:val="003A1A27"/>
    <w:rsid w:val="003A55AE"/>
    <w:rsid w:val="003A5FA5"/>
    <w:rsid w:val="003C10B1"/>
    <w:rsid w:val="003D0987"/>
    <w:rsid w:val="003E1A6F"/>
    <w:rsid w:val="003E241B"/>
    <w:rsid w:val="00403592"/>
    <w:rsid w:val="00406085"/>
    <w:rsid w:val="00415B3F"/>
    <w:rsid w:val="00417BA0"/>
    <w:rsid w:val="00417EE6"/>
    <w:rsid w:val="0042370D"/>
    <w:rsid w:val="00425570"/>
    <w:rsid w:val="00433416"/>
    <w:rsid w:val="004359FD"/>
    <w:rsid w:val="00440AB3"/>
    <w:rsid w:val="00443B76"/>
    <w:rsid w:val="0044520E"/>
    <w:rsid w:val="00446ED3"/>
    <w:rsid w:val="00450A4C"/>
    <w:rsid w:val="00451FD7"/>
    <w:rsid w:val="00452BC1"/>
    <w:rsid w:val="004554F9"/>
    <w:rsid w:val="00461937"/>
    <w:rsid w:val="00472A8F"/>
    <w:rsid w:val="0047371D"/>
    <w:rsid w:val="00477D03"/>
    <w:rsid w:val="00484242"/>
    <w:rsid w:val="004941FF"/>
    <w:rsid w:val="004A2A53"/>
    <w:rsid w:val="004A74CC"/>
    <w:rsid w:val="004B202F"/>
    <w:rsid w:val="004B2AA9"/>
    <w:rsid w:val="004C17BC"/>
    <w:rsid w:val="004C6E39"/>
    <w:rsid w:val="004D0522"/>
    <w:rsid w:val="004D1CAD"/>
    <w:rsid w:val="004D1FE7"/>
    <w:rsid w:val="004D3897"/>
    <w:rsid w:val="004E444E"/>
    <w:rsid w:val="004F4887"/>
    <w:rsid w:val="0050596A"/>
    <w:rsid w:val="005121A7"/>
    <w:rsid w:val="0051392D"/>
    <w:rsid w:val="005224A2"/>
    <w:rsid w:val="0053534C"/>
    <w:rsid w:val="0056054D"/>
    <w:rsid w:val="00566939"/>
    <w:rsid w:val="00566A0C"/>
    <w:rsid w:val="00566A94"/>
    <w:rsid w:val="00591039"/>
    <w:rsid w:val="00597BEC"/>
    <w:rsid w:val="005A24DE"/>
    <w:rsid w:val="005A52F3"/>
    <w:rsid w:val="005B03F7"/>
    <w:rsid w:val="005C5AC6"/>
    <w:rsid w:val="005E431B"/>
    <w:rsid w:val="005E6C81"/>
    <w:rsid w:val="005F1E45"/>
    <w:rsid w:val="00607CE3"/>
    <w:rsid w:val="0061560F"/>
    <w:rsid w:val="00635D68"/>
    <w:rsid w:val="00640574"/>
    <w:rsid w:val="00646B3B"/>
    <w:rsid w:val="00646CAA"/>
    <w:rsid w:val="006479EA"/>
    <w:rsid w:val="00650E7E"/>
    <w:rsid w:val="00677F27"/>
    <w:rsid w:val="00685BEE"/>
    <w:rsid w:val="00685FAD"/>
    <w:rsid w:val="006963DB"/>
    <w:rsid w:val="006C3790"/>
    <w:rsid w:val="006D2B6C"/>
    <w:rsid w:val="006D34A4"/>
    <w:rsid w:val="006E671D"/>
    <w:rsid w:val="006F595C"/>
    <w:rsid w:val="0070408C"/>
    <w:rsid w:val="00710B8D"/>
    <w:rsid w:val="00730BD0"/>
    <w:rsid w:val="0073435E"/>
    <w:rsid w:val="007475C4"/>
    <w:rsid w:val="007578E5"/>
    <w:rsid w:val="0076213B"/>
    <w:rsid w:val="00771030"/>
    <w:rsid w:val="00773C29"/>
    <w:rsid w:val="007817CE"/>
    <w:rsid w:val="00781F0D"/>
    <w:rsid w:val="0078216B"/>
    <w:rsid w:val="0078739F"/>
    <w:rsid w:val="00787964"/>
    <w:rsid w:val="0079048C"/>
    <w:rsid w:val="007926B9"/>
    <w:rsid w:val="007A475A"/>
    <w:rsid w:val="007A564B"/>
    <w:rsid w:val="007A7067"/>
    <w:rsid w:val="007B3486"/>
    <w:rsid w:val="007C07C3"/>
    <w:rsid w:val="007D4B7D"/>
    <w:rsid w:val="007E43A9"/>
    <w:rsid w:val="007F64E6"/>
    <w:rsid w:val="0080635A"/>
    <w:rsid w:val="00810777"/>
    <w:rsid w:val="00823028"/>
    <w:rsid w:val="00833F47"/>
    <w:rsid w:val="0083621B"/>
    <w:rsid w:val="00840C04"/>
    <w:rsid w:val="00842FA7"/>
    <w:rsid w:val="00844CD9"/>
    <w:rsid w:val="008506C2"/>
    <w:rsid w:val="008538EC"/>
    <w:rsid w:val="0088094E"/>
    <w:rsid w:val="008926FA"/>
    <w:rsid w:val="008A2610"/>
    <w:rsid w:val="008A49C5"/>
    <w:rsid w:val="008A6F6F"/>
    <w:rsid w:val="008B22EA"/>
    <w:rsid w:val="008B7D4C"/>
    <w:rsid w:val="008C276B"/>
    <w:rsid w:val="008E5ADD"/>
    <w:rsid w:val="00902285"/>
    <w:rsid w:val="00905F61"/>
    <w:rsid w:val="00912107"/>
    <w:rsid w:val="009200A1"/>
    <w:rsid w:val="0092324D"/>
    <w:rsid w:val="00926658"/>
    <w:rsid w:val="00930B74"/>
    <w:rsid w:val="00936434"/>
    <w:rsid w:val="009427A3"/>
    <w:rsid w:val="00955F21"/>
    <w:rsid w:val="00960A3D"/>
    <w:rsid w:val="009653E0"/>
    <w:rsid w:val="009655A1"/>
    <w:rsid w:val="00972FCE"/>
    <w:rsid w:val="009800C3"/>
    <w:rsid w:val="009933FD"/>
    <w:rsid w:val="009A1ADF"/>
    <w:rsid w:val="009A481E"/>
    <w:rsid w:val="009A739C"/>
    <w:rsid w:val="009B2E8C"/>
    <w:rsid w:val="009D1B34"/>
    <w:rsid w:val="009D765A"/>
    <w:rsid w:val="009E37C7"/>
    <w:rsid w:val="009E6FEB"/>
    <w:rsid w:val="00A3030C"/>
    <w:rsid w:val="00A85027"/>
    <w:rsid w:val="00AB0BF3"/>
    <w:rsid w:val="00AB764D"/>
    <w:rsid w:val="00AF1E28"/>
    <w:rsid w:val="00AF2E25"/>
    <w:rsid w:val="00AF638D"/>
    <w:rsid w:val="00B0239D"/>
    <w:rsid w:val="00B07D01"/>
    <w:rsid w:val="00B2067B"/>
    <w:rsid w:val="00B22335"/>
    <w:rsid w:val="00B24155"/>
    <w:rsid w:val="00B30A6F"/>
    <w:rsid w:val="00B3303B"/>
    <w:rsid w:val="00B43A3C"/>
    <w:rsid w:val="00B55A88"/>
    <w:rsid w:val="00B56613"/>
    <w:rsid w:val="00B60041"/>
    <w:rsid w:val="00B73B18"/>
    <w:rsid w:val="00B81EE7"/>
    <w:rsid w:val="00B836BC"/>
    <w:rsid w:val="00B92D1A"/>
    <w:rsid w:val="00B979AB"/>
    <w:rsid w:val="00BA271E"/>
    <w:rsid w:val="00BA4149"/>
    <w:rsid w:val="00BA689B"/>
    <w:rsid w:val="00BB175A"/>
    <w:rsid w:val="00BB4C74"/>
    <w:rsid w:val="00BE51D0"/>
    <w:rsid w:val="00BE5D70"/>
    <w:rsid w:val="00BF025E"/>
    <w:rsid w:val="00C108FE"/>
    <w:rsid w:val="00C16609"/>
    <w:rsid w:val="00C20599"/>
    <w:rsid w:val="00C233F7"/>
    <w:rsid w:val="00C24B8F"/>
    <w:rsid w:val="00C32401"/>
    <w:rsid w:val="00C400D4"/>
    <w:rsid w:val="00C52D16"/>
    <w:rsid w:val="00C53222"/>
    <w:rsid w:val="00C549F2"/>
    <w:rsid w:val="00C739EF"/>
    <w:rsid w:val="00C948DC"/>
    <w:rsid w:val="00C968BA"/>
    <w:rsid w:val="00CA38AC"/>
    <w:rsid w:val="00CB129B"/>
    <w:rsid w:val="00CC0804"/>
    <w:rsid w:val="00CC6548"/>
    <w:rsid w:val="00CD079F"/>
    <w:rsid w:val="00CE02EF"/>
    <w:rsid w:val="00CE1555"/>
    <w:rsid w:val="00D03965"/>
    <w:rsid w:val="00D14C32"/>
    <w:rsid w:val="00D15C57"/>
    <w:rsid w:val="00D205CE"/>
    <w:rsid w:val="00D234A3"/>
    <w:rsid w:val="00D23C28"/>
    <w:rsid w:val="00D42B0D"/>
    <w:rsid w:val="00D45C74"/>
    <w:rsid w:val="00D46291"/>
    <w:rsid w:val="00D50201"/>
    <w:rsid w:val="00D94C81"/>
    <w:rsid w:val="00D94FE8"/>
    <w:rsid w:val="00D9711E"/>
    <w:rsid w:val="00DA1B13"/>
    <w:rsid w:val="00DA47D2"/>
    <w:rsid w:val="00DA571E"/>
    <w:rsid w:val="00DA6B23"/>
    <w:rsid w:val="00DC08D6"/>
    <w:rsid w:val="00DC447D"/>
    <w:rsid w:val="00DC56AC"/>
    <w:rsid w:val="00DD1CC2"/>
    <w:rsid w:val="00DD291C"/>
    <w:rsid w:val="00DD6FA5"/>
    <w:rsid w:val="00DE344B"/>
    <w:rsid w:val="00DE4A91"/>
    <w:rsid w:val="00DF24DF"/>
    <w:rsid w:val="00DF300A"/>
    <w:rsid w:val="00DF72B0"/>
    <w:rsid w:val="00E127A1"/>
    <w:rsid w:val="00E12E88"/>
    <w:rsid w:val="00E15306"/>
    <w:rsid w:val="00E32D17"/>
    <w:rsid w:val="00E407A2"/>
    <w:rsid w:val="00E458D3"/>
    <w:rsid w:val="00E46865"/>
    <w:rsid w:val="00E51B53"/>
    <w:rsid w:val="00E527D5"/>
    <w:rsid w:val="00E545B1"/>
    <w:rsid w:val="00E62A87"/>
    <w:rsid w:val="00E635D0"/>
    <w:rsid w:val="00E76427"/>
    <w:rsid w:val="00E81E41"/>
    <w:rsid w:val="00E9595A"/>
    <w:rsid w:val="00EA35BC"/>
    <w:rsid w:val="00EA5345"/>
    <w:rsid w:val="00EB1324"/>
    <w:rsid w:val="00EC34B9"/>
    <w:rsid w:val="00EC5673"/>
    <w:rsid w:val="00EE1A91"/>
    <w:rsid w:val="00EE77AE"/>
    <w:rsid w:val="00EF0EE8"/>
    <w:rsid w:val="00F01783"/>
    <w:rsid w:val="00F02A11"/>
    <w:rsid w:val="00F03054"/>
    <w:rsid w:val="00F065E8"/>
    <w:rsid w:val="00F14A54"/>
    <w:rsid w:val="00F26365"/>
    <w:rsid w:val="00F40BEF"/>
    <w:rsid w:val="00F4300E"/>
    <w:rsid w:val="00F45FD3"/>
    <w:rsid w:val="00F474E7"/>
    <w:rsid w:val="00F572EC"/>
    <w:rsid w:val="00F622D7"/>
    <w:rsid w:val="00F717BA"/>
    <w:rsid w:val="00F80D6F"/>
    <w:rsid w:val="00F812A6"/>
    <w:rsid w:val="00F8345B"/>
    <w:rsid w:val="00F85D17"/>
    <w:rsid w:val="00F862E9"/>
    <w:rsid w:val="00F879A8"/>
    <w:rsid w:val="00F95314"/>
    <w:rsid w:val="00F97A38"/>
    <w:rsid w:val="00FA12C3"/>
    <w:rsid w:val="00FA17F9"/>
    <w:rsid w:val="00FB624D"/>
    <w:rsid w:val="00FC4907"/>
    <w:rsid w:val="00FC7C09"/>
    <w:rsid w:val="00FD26F4"/>
    <w:rsid w:val="00FD4A8D"/>
    <w:rsid w:val="00FE18E9"/>
    <w:rsid w:val="00FE25EF"/>
    <w:rsid w:val="00FF0FD8"/>
    <w:rsid w:val="00FF1B77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8567A62"/>
  <w15:chartTrackingRefBased/>
  <w15:docId w15:val="{EE5965B6-FD67-42D5-8A78-4D81617F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24"/>
  </w:style>
  <w:style w:type="paragraph" w:styleId="1">
    <w:name w:val="heading 1"/>
    <w:basedOn w:val="a"/>
    <w:next w:val="a"/>
    <w:link w:val="10"/>
    <w:uiPriority w:val="9"/>
    <w:qFormat/>
    <w:rsid w:val="00EB1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1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13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1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6613"/>
    <w:rPr>
      <w:rFonts w:eastAsiaTheme="minorEastAsia"/>
      <w:lang w:val="en-US" w:bidi="en-US"/>
    </w:rPr>
  </w:style>
  <w:style w:type="paragraph" w:styleId="a5">
    <w:name w:val="footnote text"/>
    <w:aliases w:val="Текст сноски-FN,Знак"/>
    <w:basedOn w:val="a"/>
    <w:link w:val="a6"/>
    <w:uiPriority w:val="99"/>
    <w:unhideWhenUsed/>
    <w:rsid w:val="00B56613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Знак Знак"/>
    <w:basedOn w:val="a0"/>
    <w:link w:val="a5"/>
    <w:uiPriority w:val="99"/>
    <w:rsid w:val="00B56613"/>
    <w:rPr>
      <w:rFonts w:eastAsia="Times New Roman"/>
      <w:sz w:val="20"/>
      <w:szCs w:val="20"/>
      <w:lang w:val="en-US" w:eastAsia="ru-RU" w:bidi="en-US"/>
    </w:rPr>
  </w:style>
  <w:style w:type="character" w:styleId="a7">
    <w:name w:val="footnote reference"/>
    <w:aliases w:val="AЗнак сноски зел"/>
    <w:uiPriority w:val="99"/>
    <w:unhideWhenUsed/>
    <w:rsid w:val="00B56613"/>
    <w:rPr>
      <w:vertAlign w:val="superscript"/>
    </w:rPr>
  </w:style>
  <w:style w:type="paragraph" w:styleId="a8">
    <w:name w:val="List Paragraph"/>
    <w:basedOn w:val="a"/>
    <w:qFormat/>
    <w:rsid w:val="00B56613"/>
    <w:pPr>
      <w:ind w:left="720"/>
      <w:contextualSpacing/>
    </w:pPr>
  </w:style>
  <w:style w:type="paragraph" w:styleId="a9">
    <w:name w:val="Normal (Web)"/>
    <w:aliases w:val="Обычный (Web),Обычный (веб) Знак Знак"/>
    <w:basedOn w:val="a"/>
    <w:link w:val="aa"/>
    <w:uiPriority w:val="99"/>
    <w:rsid w:val="00B56613"/>
    <w:pPr>
      <w:tabs>
        <w:tab w:val="num" w:pos="644"/>
      </w:tabs>
      <w:spacing w:before="100" w:beforeAutospacing="1" w:after="100" w:afterAutospacing="1"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unhideWhenUsed/>
    <w:rsid w:val="00B56613"/>
    <w:rPr>
      <w:color w:val="0563C1" w:themeColor="hyperlink"/>
      <w:u w:val="single"/>
    </w:rPr>
  </w:style>
  <w:style w:type="paragraph" w:styleId="ac">
    <w:name w:val="No Spacing"/>
    <w:uiPriority w:val="1"/>
    <w:qFormat/>
    <w:rsid w:val="00EB1324"/>
    <w:pPr>
      <w:spacing w:after="0" w:line="240" w:lineRule="auto"/>
    </w:pPr>
  </w:style>
  <w:style w:type="character" w:customStyle="1" w:styleId="aa">
    <w:name w:val="Обычный (веб) Знак"/>
    <w:aliases w:val="Обычный (Web) Знак,Обычный (веб) Знак Знак Знак"/>
    <w:link w:val="a9"/>
    <w:uiPriority w:val="99"/>
    <w:locked/>
    <w:rsid w:val="00B56613"/>
    <w:rPr>
      <w:rFonts w:eastAsia="Times New Roman"/>
      <w:lang w:val="en-US" w:eastAsia="ru-RU" w:bidi="en-US"/>
    </w:rPr>
  </w:style>
  <w:style w:type="character" w:customStyle="1" w:styleId="ad">
    <w:name w:val="Основной текст_"/>
    <w:link w:val="11"/>
    <w:rsid w:val="00B566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B56613"/>
    <w:pPr>
      <w:shd w:val="clear" w:color="auto" w:fill="FFFFFF"/>
      <w:spacing w:after="0" w:line="322" w:lineRule="exact"/>
      <w:ind w:hanging="5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western">
    <w:name w:val="western"/>
    <w:basedOn w:val="a"/>
    <w:rsid w:val="0047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54B4"/>
    <w:rPr>
      <w:rFonts w:ascii="Segoe UI" w:eastAsiaTheme="minorEastAsia" w:hAnsi="Segoe UI" w:cs="Segoe UI"/>
      <w:sz w:val="18"/>
      <w:szCs w:val="18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24B8F"/>
  </w:style>
  <w:style w:type="paragraph" w:customStyle="1" w:styleId="p159">
    <w:name w:val="p159"/>
    <w:basedOn w:val="a"/>
    <w:rsid w:val="00C2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B8F"/>
  </w:style>
  <w:style w:type="paragraph" w:customStyle="1" w:styleId="p60">
    <w:name w:val="p60"/>
    <w:basedOn w:val="a"/>
    <w:rsid w:val="00C2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24B8F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C24B8F"/>
    <w:pPr>
      <w:spacing w:line="240" w:lineRule="auto"/>
    </w:pPr>
    <w:rPr>
      <w:rFonts w:eastAsiaTheme="minorHAnsi"/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C24B8F"/>
    <w:rPr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C24B8F"/>
    <w:rPr>
      <w:rFonts w:eastAsia="Calibri"/>
      <w:b/>
      <w:bCs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C24B8F"/>
    <w:rPr>
      <w:b/>
      <w:bCs/>
      <w:sz w:val="20"/>
      <w:szCs w:val="20"/>
    </w:rPr>
  </w:style>
  <w:style w:type="paragraph" w:styleId="af1">
    <w:name w:val="annotation text"/>
    <w:basedOn w:val="a"/>
    <w:link w:val="15"/>
    <w:uiPriority w:val="99"/>
    <w:semiHidden/>
    <w:unhideWhenUsed/>
    <w:rsid w:val="00C24B8F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f1"/>
    <w:uiPriority w:val="99"/>
    <w:semiHidden/>
    <w:rsid w:val="00C24B8F"/>
    <w:rPr>
      <w:rFonts w:eastAsiaTheme="minorEastAsia"/>
      <w:sz w:val="20"/>
      <w:szCs w:val="20"/>
      <w:lang w:val="en-US" w:bidi="en-US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C24B8F"/>
    <w:rPr>
      <w:rFonts w:eastAsiaTheme="minorHAnsi"/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C24B8F"/>
    <w:rPr>
      <w:rFonts w:eastAsiaTheme="minorEastAsia"/>
      <w:b/>
      <w:bCs/>
      <w:sz w:val="20"/>
      <w:szCs w:val="20"/>
      <w:lang w:val="en-US" w:bidi="en-US"/>
    </w:rPr>
  </w:style>
  <w:style w:type="numbering" w:customStyle="1" w:styleId="21">
    <w:name w:val="Нет списка2"/>
    <w:next w:val="a2"/>
    <w:uiPriority w:val="99"/>
    <w:semiHidden/>
    <w:unhideWhenUsed/>
    <w:rsid w:val="001439FA"/>
  </w:style>
  <w:style w:type="character" w:customStyle="1" w:styleId="10">
    <w:name w:val="Заголовок 1 Знак"/>
    <w:basedOn w:val="a0"/>
    <w:link w:val="1"/>
    <w:uiPriority w:val="9"/>
    <w:rsid w:val="00EB1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132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1324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EB1324"/>
    <w:pPr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EB1324"/>
    <w:pPr>
      <w:spacing w:after="100"/>
      <w:ind w:left="220"/>
    </w:pPr>
    <w:rPr>
      <w:rFonts w:cs="Times New Roman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EB1324"/>
    <w:pPr>
      <w:spacing w:after="100"/>
    </w:pPr>
    <w:rPr>
      <w:rFonts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B1324"/>
    <w:pPr>
      <w:spacing w:after="100"/>
      <w:ind w:left="440"/>
    </w:pPr>
    <w:rPr>
      <w:rFonts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13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3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32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B132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B132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B132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6">
    <w:name w:val="caption"/>
    <w:basedOn w:val="a"/>
    <w:next w:val="a"/>
    <w:uiPriority w:val="35"/>
    <w:semiHidden/>
    <w:unhideWhenUsed/>
    <w:qFormat/>
    <w:rsid w:val="00EB13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EB13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EB132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/>
    <w:rsid w:val="00EB132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EB1324"/>
    <w:rPr>
      <w:color w:val="5A5A5A" w:themeColor="text1" w:themeTint="A5"/>
      <w:spacing w:val="15"/>
    </w:rPr>
  </w:style>
  <w:style w:type="character" w:styleId="afb">
    <w:name w:val="Strong"/>
    <w:basedOn w:val="a0"/>
    <w:uiPriority w:val="22"/>
    <w:qFormat/>
    <w:rsid w:val="00EB1324"/>
    <w:rPr>
      <w:b/>
      <w:bCs/>
      <w:color w:val="auto"/>
    </w:rPr>
  </w:style>
  <w:style w:type="character" w:styleId="afc">
    <w:name w:val="Emphasis"/>
    <w:basedOn w:val="a0"/>
    <w:uiPriority w:val="20"/>
    <w:qFormat/>
    <w:rsid w:val="00EB1324"/>
    <w:rPr>
      <w:i/>
      <w:iCs/>
      <w:color w:val="auto"/>
    </w:rPr>
  </w:style>
  <w:style w:type="paragraph" w:styleId="23">
    <w:name w:val="Quote"/>
    <w:basedOn w:val="a"/>
    <w:next w:val="a"/>
    <w:link w:val="24"/>
    <w:uiPriority w:val="29"/>
    <w:qFormat/>
    <w:rsid w:val="00EB132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EB1324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EB13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EB1324"/>
    <w:rPr>
      <w:i/>
      <w:iCs/>
      <w:color w:val="5B9BD5" w:themeColor="accent1"/>
    </w:rPr>
  </w:style>
  <w:style w:type="character" w:styleId="aff">
    <w:name w:val="Subtle Emphasis"/>
    <w:basedOn w:val="a0"/>
    <w:uiPriority w:val="19"/>
    <w:qFormat/>
    <w:rsid w:val="00EB1324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EB1324"/>
    <w:rPr>
      <w:i/>
      <w:iCs/>
      <w:color w:val="5B9BD5" w:themeColor="accent1"/>
    </w:rPr>
  </w:style>
  <w:style w:type="character" w:styleId="aff1">
    <w:name w:val="Subtle Reference"/>
    <w:basedOn w:val="a0"/>
    <w:uiPriority w:val="31"/>
    <w:qFormat/>
    <w:rsid w:val="00EB1324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EB1324"/>
    <w:rPr>
      <w:b/>
      <w:bCs/>
      <w:smallCaps/>
      <w:color w:val="5B9BD5" w:themeColor="accent1"/>
      <w:spacing w:val="5"/>
    </w:rPr>
  </w:style>
  <w:style w:type="character" w:styleId="aff3">
    <w:name w:val="Book Title"/>
    <w:basedOn w:val="a0"/>
    <w:uiPriority w:val="33"/>
    <w:qFormat/>
    <w:rsid w:val="00EB1324"/>
    <w:rPr>
      <w:b/>
      <w:bCs/>
      <w:i/>
      <w:iCs/>
      <w:spacing w:val="5"/>
    </w:rPr>
  </w:style>
  <w:style w:type="paragraph" w:styleId="aff4">
    <w:name w:val="footer"/>
    <w:basedOn w:val="a"/>
    <w:link w:val="aff5"/>
    <w:uiPriority w:val="99"/>
    <w:unhideWhenUsed/>
    <w:rsid w:val="0052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5224A2"/>
  </w:style>
  <w:style w:type="table" w:styleId="aff6">
    <w:name w:val="Table Grid"/>
    <w:basedOn w:val="a1"/>
    <w:uiPriority w:val="39"/>
    <w:rsid w:val="00B2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44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4CD9"/>
    <w:rPr>
      <w:rFonts w:ascii="Courier New" w:hAnsi="Courier New" w:cs="Courier New"/>
      <w:sz w:val="20"/>
      <w:szCs w:val="20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br">
    <w:name w:val="nobr"/>
    <w:basedOn w:val="a0"/>
    <w:rsid w:val="00072939"/>
  </w:style>
  <w:style w:type="paragraph" w:customStyle="1" w:styleId="18">
    <w:name w:val="Абзац списка1"/>
    <w:basedOn w:val="a"/>
    <w:rsid w:val="002A7CF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9">
    <w:name w:val="Без интервала1"/>
    <w:basedOn w:val="a"/>
    <w:link w:val="NoSpacingChar"/>
    <w:rsid w:val="00263BE6"/>
    <w:pPr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NoSpacingChar">
    <w:name w:val="No Spacing Char"/>
    <w:link w:val="19"/>
    <w:locked/>
    <w:rsid w:val="00263BE6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74.ru/upload/iblock/0e3/0e3c97700b38189ecaa8d386e0888b63.pdf" TargetMode="External"/><Relationship Id="rId13" Type="http://schemas.openxmlformats.org/officeDocument/2006/relationships/hyperlink" Target="http://biblioclub.ru/index.php?page=book&amp;id=461361&#160;" TargetMode="External"/><Relationship Id="rId18" Type="http://schemas.openxmlformats.org/officeDocument/2006/relationships/hyperlink" Target="http://docs.cntd.ru/document/1200001260" TargetMode="External"/><Relationship Id="rId26" Type="http://schemas.openxmlformats.org/officeDocument/2006/relationships/hyperlink" Target="http://www.iprbookshop.ru/6571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03879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iro.ranepa.ru/files/docs/do/navigator_obraz_programm/ot_rojdeniya_do_shkoly.pdf" TargetMode="External"/><Relationship Id="rId17" Type="http://schemas.openxmlformats.org/officeDocument/2006/relationships/hyperlink" Target="http://docs.cntd.ru/document/1200001260" TargetMode="External"/><Relationship Id="rId25" Type="http://schemas.openxmlformats.org/officeDocument/2006/relationships/hyperlink" Target="https://ipk74.ru/upload/iblock/0e3/0e3c97700b38189ecaa8d386e0888b63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001260" TargetMode="External"/><Relationship Id="rId20" Type="http://schemas.openxmlformats.org/officeDocument/2006/relationships/hyperlink" Target="http://docs.cntd.ru/document/1200004323" TargetMode="External"/><Relationship Id="rId29" Type="http://schemas.openxmlformats.org/officeDocument/2006/relationships/hyperlink" Target="https://firo.ranepa.ru/files/docs/do/navigator_obraz_programm/ot_rojdeniya_do_shkol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3658.html" TargetMode="External"/><Relationship Id="rId24" Type="http://schemas.openxmlformats.org/officeDocument/2006/relationships/hyperlink" Target="http://docs.cntd.ru/document/120000126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001260" TargetMode="External"/><Relationship Id="rId23" Type="http://schemas.openxmlformats.org/officeDocument/2006/relationships/hyperlink" Target="http://docs.cntd.ru/document/1200034383" TargetMode="External"/><Relationship Id="rId28" Type="http://schemas.openxmlformats.org/officeDocument/2006/relationships/hyperlink" Target="http://www.iprbookshop.ru/63658.html" TargetMode="External"/><Relationship Id="rId10" Type="http://schemas.openxmlformats.org/officeDocument/2006/relationships/hyperlink" Target="http://www.iprbookshop.ru/65566.html" TargetMode="External"/><Relationship Id="rId19" Type="http://schemas.openxmlformats.org/officeDocument/2006/relationships/hyperlink" Target="http://docs.cntd.ru/document/1200039536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65711.html" TargetMode="External"/><Relationship Id="rId14" Type="http://schemas.openxmlformats.org/officeDocument/2006/relationships/hyperlink" Target="http://docs.cntd.ru/document/1200063713" TargetMode="External"/><Relationship Id="rId22" Type="http://schemas.openxmlformats.org/officeDocument/2006/relationships/hyperlink" Target="http://docs.cntd.ru/document/1200038796" TargetMode="External"/><Relationship Id="rId27" Type="http://schemas.openxmlformats.org/officeDocument/2006/relationships/hyperlink" Target="http://www.iprbookshop.ru/65566.html" TargetMode="External"/><Relationship Id="rId30" Type="http://schemas.openxmlformats.org/officeDocument/2006/relationships/hyperlink" Target="http://biblioclub.ru/index.php?page=book&amp;id=461361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A7E0-9061-4D08-B341-20B961B0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30</Pages>
  <Words>9742</Words>
  <Characters>55535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Павлова Вероника Сергеевна</cp:lastModifiedBy>
  <cp:revision>55</cp:revision>
  <cp:lastPrinted>2017-11-24T13:07:00Z</cp:lastPrinted>
  <dcterms:created xsi:type="dcterms:W3CDTF">2020-12-09T08:25:00Z</dcterms:created>
  <dcterms:modified xsi:type="dcterms:W3CDTF">2021-05-24T16:34:00Z</dcterms:modified>
</cp:coreProperties>
</file>