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8F" w:rsidRPr="0039428F" w:rsidRDefault="0039428F" w:rsidP="003942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3942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Департамент образования и науки города Москвы</w:t>
      </w:r>
    </w:p>
    <w:p w:rsidR="0039428F" w:rsidRPr="0039428F" w:rsidRDefault="0039428F" w:rsidP="003942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3942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Государственное автономное образовательное учреждение</w:t>
      </w:r>
    </w:p>
    <w:p w:rsidR="0039428F" w:rsidRPr="0039428F" w:rsidRDefault="0039428F" w:rsidP="003942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3942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высшего образования города Москвы</w:t>
      </w:r>
    </w:p>
    <w:p w:rsidR="0039428F" w:rsidRPr="0039428F" w:rsidRDefault="0039428F" w:rsidP="003942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3942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«Московский городской педагогический университет»</w:t>
      </w:r>
    </w:p>
    <w:p w:rsidR="0039428F" w:rsidRPr="0039428F" w:rsidRDefault="0039428F" w:rsidP="003942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3942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Институт естествознания и спортивных технологий</w:t>
      </w:r>
    </w:p>
    <w:p w:rsidR="0039428F" w:rsidRPr="0039428F" w:rsidRDefault="0039428F" w:rsidP="003942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3942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Кафедра адаптологии и спортивной подготовки</w:t>
      </w:r>
    </w:p>
    <w:p w:rsidR="0039428F" w:rsidRPr="0039428F" w:rsidRDefault="0039428F" w:rsidP="003942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39428F" w:rsidRPr="0039428F" w:rsidRDefault="0039428F" w:rsidP="00DA7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39428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УТВЕРЖДАЮ</w:t>
      </w:r>
    </w:p>
    <w:p w:rsidR="0039428F" w:rsidRPr="0039428F" w:rsidRDefault="0039428F" w:rsidP="00394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39428F" w:rsidRPr="0039428F" w:rsidRDefault="0039428F" w:rsidP="0039428F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3942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            Директор института естествознания</w:t>
      </w:r>
    </w:p>
    <w:p w:rsidR="0039428F" w:rsidRPr="0039428F" w:rsidRDefault="0039428F" w:rsidP="0039428F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3942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и спортивных технологий</w:t>
      </w:r>
    </w:p>
    <w:p w:rsidR="0039428F" w:rsidRPr="0039428F" w:rsidRDefault="0039428F" w:rsidP="0039428F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3942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________________ А.Э. Страдзе</w:t>
      </w:r>
    </w:p>
    <w:p w:rsidR="0039428F" w:rsidRPr="0039428F" w:rsidRDefault="0039428F" w:rsidP="0039428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39428F" w:rsidRPr="0039428F" w:rsidRDefault="0039428F" w:rsidP="0039428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3942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    «_____» ______________ 2020 г</w:t>
      </w:r>
    </w:p>
    <w:p w:rsidR="0039428F" w:rsidRPr="00F218E8" w:rsidRDefault="0039428F" w:rsidP="0039428F">
      <w:pPr>
        <w:tabs>
          <w:tab w:val="left" w:pos="5670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B72015" w:rsidRPr="0039428F" w:rsidRDefault="00B72015" w:rsidP="0039428F">
      <w:pPr>
        <w:tabs>
          <w:tab w:val="left" w:pos="5670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39428F" w:rsidRPr="0039428F" w:rsidRDefault="0039428F" w:rsidP="0039428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39428F" w:rsidRPr="0039428F" w:rsidRDefault="0039428F" w:rsidP="003942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39428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ПРОГРАММА И ФОНД ОЦЕНОЧНЫХ СРЕДСТВ </w:t>
      </w:r>
    </w:p>
    <w:p w:rsidR="0039428F" w:rsidRPr="0039428F" w:rsidRDefault="0039428F" w:rsidP="003942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39428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ГОСУДАРСТВЕННОЙ ИТОГОВОЙ АТТЕСТАЦИИ </w:t>
      </w:r>
    </w:p>
    <w:p w:rsidR="0039428F" w:rsidRPr="0039428F" w:rsidRDefault="0039428F" w:rsidP="003942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39428F" w:rsidRPr="0039428F" w:rsidRDefault="0039428F" w:rsidP="003942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39428F" w:rsidRPr="0039428F" w:rsidRDefault="0039428F" w:rsidP="003942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39428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 w:bidi="ar-SA"/>
        </w:rPr>
        <w:t>Направление подготовки 49.04.01 Физическая культура</w:t>
      </w:r>
    </w:p>
    <w:p w:rsidR="0039428F" w:rsidRPr="00F218E8" w:rsidRDefault="0039428F" w:rsidP="00394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A6494" w:rsidRPr="00F218E8" w:rsidRDefault="0039428F" w:rsidP="00394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Профиль подготовки </w:t>
      </w:r>
      <w:r w:rsidR="00CA6494" w:rsidRPr="00F218E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43FC6" w:rsidRPr="00F218E8">
        <w:rPr>
          <w:rFonts w:ascii="Times New Roman" w:hAnsi="Times New Roman" w:cs="Times New Roman"/>
          <w:sz w:val="28"/>
          <w:szCs w:val="28"/>
          <w:lang w:val="ru-RU"/>
        </w:rPr>
        <w:t>Комплексное научное сопровождение сборных команд</w:t>
      </w:r>
      <w:r w:rsidR="00CA6494" w:rsidRPr="00F218E8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CA6494" w:rsidRPr="00F218E8" w:rsidRDefault="00CA6494" w:rsidP="00CA6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A6494" w:rsidRPr="00F218E8" w:rsidRDefault="00CA6494" w:rsidP="00CA6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A6494" w:rsidRPr="00F218E8" w:rsidRDefault="00CA6494" w:rsidP="00CA6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A6494" w:rsidRPr="00F218E8" w:rsidRDefault="00CA6494" w:rsidP="00CA6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CA6494" w:rsidRPr="00F218E8" w:rsidSect="00F218E8">
          <w:headerReference w:type="default" r:id="rId7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851"/>
        <w:gridCol w:w="4536"/>
      </w:tblGrid>
      <w:tr w:rsidR="00DA79BF" w:rsidRPr="00B72015" w:rsidTr="004726C3">
        <w:tc>
          <w:tcPr>
            <w:tcW w:w="4644" w:type="dxa"/>
            <w:shd w:val="clear" w:color="auto" w:fill="auto"/>
          </w:tcPr>
          <w:p w:rsidR="00DA79BF" w:rsidRPr="00B72015" w:rsidRDefault="00DA79BF" w:rsidP="00DA79B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B7201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 w:eastAsia="ru-RU" w:bidi="ar-SA"/>
              </w:rPr>
              <w:t>ОДОБРЕНО:</w:t>
            </w:r>
          </w:p>
          <w:p w:rsidR="00DA79BF" w:rsidRPr="00B72015" w:rsidRDefault="00DA79BF" w:rsidP="00DA79BF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ar-SA"/>
              </w:rPr>
            </w:pPr>
            <w:r w:rsidRPr="00B72015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ar-SA"/>
              </w:rPr>
              <w:t>Ученым советом</w:t>
            </w:r>
          </w:p>
          <w:p w:rsidR="00DA79BF" w:rsidRPr="00B72015" w:rsidRDefault="00DA79BF" w:rsidP="00DA79BF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ar-SA"/>
              </w:rPr>
            </w:pPr>
            <w:r w:rsidRPr="00B72015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ar-SA"/>
              </w:rPr>
              <w:t>Института естествознания</w:t>
            </w:r>
          </w:p>
          <w:p w:rsidR="00DA79BF" w:rsidRPr="00B72015" w:rsidRDefault="00DA79BF" w:rsidP="00DA79BF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ar-SA"/>
              </w:rPr>
            </w:pPr>
            <w:r w:rsidRPr="00B72015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ar-SA"/>
              </w:rPr>
              <w:t>и спортивных технологий</w:t>
            </w:r>
          </w:p>
          <w:p w:rsidR="00DA79BF" w:rsidRPr="00B72015" w:rsidRDefault="00DA79BF" w:rsidP="00DA79B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B7201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bidi="ar-SA"/>
              </w:rPr>
              <w:t>Протокол заседания</w:t>
            </w:r>
          </w:p>
          <w:p w:rsidR="00DA79BF" w:rsidRPr="00B72015" w:rsidRDefault="00DA79BF" w:rsidP="00DA79BF">
            <w:pPr>
              <w:tabs>
                <w:tab w:val="left" w:leader="underscore" w:pos="716"/>
                <w:tab w:val="left" w:leader="underscore" w:pos="1537"/>
                <w:tab w:val="left" w:leader="underscore" w:pos="2185"/>
                <w:tab w:val="left" w:leader="underscore" w:pos="2703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B7201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№ 4 от «23» декабря 2020 г.</w:t>
            </w:r>
          </w:p>
          <w:p w:rsidR="00DA79BF" w:rsidRDefault="00DA79BF" w:rsidP="00DA79B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B7201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Секретарь ученого совета института</w:t>
            </w:r>
          </w:p>
          <w:p w:rsidR="00D95D6C" w:rsidRPr="00B72015" w:rsidRDefault="00D95D6C" w:rsidP="00DA79B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bookmarkStart w:id="0" w:name="_GoBack"/>
            <w:bookmarkEnd w:id="0"/>
          </w:p>
          <w:p w:rsidR="00DA79BF" w:rsidRPr="00B72015" w:rsidRDefault="00DA79BF" w:rsidP="00DA79BF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B7201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___________</w:t>
            </w:r>
            <w:r w:rsidRPr="00B7201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softHyphen/>
            </w:r>
            <w:r w:rsidRPr="00B7201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softHyphen/>
            </w:r>
            <w:r w:rsidRPr="00B72015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softHyphen/>
              <w:t>______     О.С. Козлова</w:t>
            </w:r>
          </w:p>
          <w:p w:rsidR="00DA79BF" w:rsidRPr="00B72015" w:rsidRDefault="00DA79BF" w:rsidP="00DA79BF">
            <w:pPr>
              <w:spacing w:after="0" w:line="240" w:lineRule="auto"/>
              <w:ind w:left="16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DA79BF" w:rsidRPr="00B72015" w:rsidRDefault="00DA79BF" w:rsidP="00DA79BF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536" w:type="dxa"/>
            <w:shd w:val="clear" w:color="auto" w:fill="auto"/>
          </w:tcPr>
          <w:p w:rsidR="00DA79BF" w:rsidRPr="00DA79BF" w:rsidRDefault="00DA79BF" w:rsidP="00DA79B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DA79BF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 w:eastAsia="ru-RU"/>
              </w:rPr>
              <w:t>ОБСУЖДЕНО:</w:t>
            </w:r>
          </w:p>
          <w:p w:rsidR="00DA79BF" w:rsidRPr="00DA79BF" w:rsidRDefault="00DA79BF" w:rsidP="00DA79BF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/>
              </w:rPr>
            </w:pPr>
            <w:r w:rsidRPr="00DA79BF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/>
              </w:rPr>
              <w:t>На заседании кафедры адаптологии</w:t>
            </w:r>
          </w:p>
          <w:p w:rsidR="00DA79BF" w:rsidRPr="00DA79BF" w:rsidRDefault="00DA79BF" w:rsidP="00DA79BF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/>
              </w:rPr>
            </w:pPr>
            <w:r w:rsidRPr="00DA79BF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/>
              </w:rPr>
              <w:t>и спортивной подготовки</w:t>
            </w:r>
          </w:p>
          <w:p w:rsidR="00DA79BF" w:rsidRPr="00DA79BF" w:rsidRDefault="00DA79BF" w:rsidP="00DA79BF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/>
              </w:rPr>
            </w:pPr>
            <w:r w:rsidRPr="00DA79BF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/>
              </w:rPr>
              <w:t>Протокол заседания</w:t>
            </w:r>
          </w:p>
          <w:p w:rsidR="00DA79BF" w:rsidRPr="00DA79BF" w:rsidRDefault="00DA79BF" w:rsidP="00DA79BF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/>
              </w:rPr>
            </w:pPr>
            <w:r w:rsidRPr="00DA79BF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/>
              </w:rPr>
              <w:t>№ 6 от «18» февраля 2020 г.</w:t>
            </w:r>
          </w:p>
          <w:p w:rsidR="00DA79BF" w:rsidRDefault="00DA79BF" w:rsidP="00DA79BF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кафедрой</w:t>
            </w:r>
            <w:proofErr w:type="spellEnd"/>
          </w:p>
          <w:p w:rsidR="00DA79BF" w:rsidRDefault="00DA79BF" w:rsidP="00DA79BF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79BF" w:rsidRPr="00E634F5" w:rsidRDefault="00DA79BF" w:rsidP="00DA79BF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DA79BF" w:rsidRPr="00E634F5" w:rsidRDefault="00DA79BF" w:rsidP="00DA79BF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634F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_</w:t>
            </w:r>
            <w:r w:rsidRPr="00E634F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_    А.В. Скотникова</w:t>
            </w:r>
          </w:p>
          <w:p w:rsidR="00DA79BF" w:rsidRPr="00E634F5" w:rsidRDefault="00DA79BF" w:rsidP="00DA79B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DA79BF" w:rsidRPr="00E634F5" w:rsidRDefault="00DA79BF" w:rsidP="00DA79BF">
            <w:pPr>
              <w:tabs>
                <w:tab w:val="left" w:leader="underscore" w:pos="716"/>
                <w:tab w:val="left" w:leader="underscore" w:pos="1537"/>
                <w:tab w:val="left" w:leader="underscore" w:pos="2185"/>
                <w:tab w:val="left" w:leader="underscore" w:pos="2703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9BF" w:rsidRPr="00E634F5" w:rsidRDefault="00DA79BF" w:rsidP="00DA79B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2015" w:rsidRPr="00F218E8" w:rsidRDefault="00B72015" w:rsidP="00CA64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A6494" w:rsidRPr="00F218E8" w:rsidRDefault="00CA6494" w:rsidP="00CA6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CA6494" w:rsidRPr="00F218E8" w:rsidRDefault="00D57F1A" w:rsidP="00CA6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CA6494" w:rsidRPr="00F218E8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="00CA6494" w:rsidRPr="00F218E8">
        <w:rPr>
          <w:rFonts w:ascii="Times New Roman" w:hAnsi="Times New Roman" w:cs="Times New Roman"/>
          <w:sz w:val="28"/>
          <w:szCs w:val="28"/>
          <w:lang w:val="ru-RU"/>
        </w:rPr>
        <w:lastRenderedPageBreak/>
        <w:t>ОГЛАВЛЕНИЕ</w:t>
      </w:r>
    </w:p>
    <w:p w:rsidR="00CA6494" w:rsidRPr="00054DD9" w:rsidRDefault="00CA6494" w:rsidP="00325C94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833"/>
        <w:gridCol w:w="7100"/>
        <w:gridCol w:w="1127"/>
      </w:tblGrid>
      <w:tr w:rsidR="00054DD9" w:rsidRPr="00054DD9" w:rsidTr="00325C94">
        <w:tc>
          <w:tcPr>
            <w:tcW w:w="833" w:type="dxa"/>
          </w:tcPr>
          <w:p w:rsidR="00054DD9" w:rsidRPr="00054DD9" w:rsidRDefault="00054DD9" w:rsidP="002741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54DD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100" w:type="dxa"/>
          </w:tcPr>
          <w:p w:rsidR="00054DD9" w:rsidRPr="00054DD9" w:rsidRDefault="00054DD9" w:rsidP="00054DD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54DD9">
              <w:rPr>
                <w:rFonts w:ascii="Times New Roman" w:eastAsia="Times New Roman" w:hAnsi="Times New Roman"/>
                <w:sz w:val="28"/>
                <w:szCs w:val="28"/>
              </w:rPr>
              <w:t>Общие</w:t>
            </w:r>
            <w:proofErr w:type="spellEnd"/>
            <w:r w:rsidRPr="00054D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4DD9">
              <w:rPr>
                <w:rFonts w:ascii="Times New Roman" w:eastAsia="Times New Roman" w:hAnsi="Times New Roman"/>
                <w:sz w:val="28"/>
                <w:szCs w:val="28"/>
              </w:rPr>
              <w:t>положения</w:t>
            </w:r>
            <w:proofErr w:type="spellEnd"/>
          </w:p>
        </w:tc>
        <w:tc>
          <w:tcPr>
            <w:tcW w:w="1127" w:type="dxa"/>
            <w:vAlign w:val="center"/>
          </w:tcPr>
          <w:p w:rsidR="00054DD9" w:rsidRPr="00054DD9" w:rsidRDefault="00F3257C" w:rsidP="00054D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054DD9" w:rsidRPr="00054DD9" w:rsidTr="00325C94">
        <w:tc>
          <w:tcPr>
            <w:tcW w:w="833" w:type="dxa"/>
          </w:tcPr>
          <w:p w:rsidR="00054DD9" w:rsidRPr="00054DD9" w:rsidRDefault="00054DD9" w:rsidP="002741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54DD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100" w:type="dxa"/>
          </w:tcPr>
          <w:p w:rsidR="00054DD9" w:rsidRPr="00054DD9" w:rsidRDefault="00054DD9" w:rsidP="00054DD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54DD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Цели и задачи государственной итоговой аттестации</w:t>
            </w:r>
          </w:p>
        </w:tc>
        <w:tc>
          <w:tcPr>
            <w:tcW w:w="1127" w:type="dxa"/>
            <w:vAlign w:val="center"/>
          </w:tcPr>
          <w:p w:rsidR="00054DD9" w:rsidRPr="00054DD9" w:rsidRDefault="00F3257C" w:rsidP="00054D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054DD9" w:rsidRPr="002741C8" w:rsidTr="00325C94">
        <w:tc>
          <w:tcPr>
            <w:tcW w:w="833" w:type="dxa"/>
          </w:tcPr>
          <w:p w:rsidR="00054DD9" w:rsidRPr="00054DD9" w:rsidRDefault="00054DD9" w:rsidP="002741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54DD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100" w:type="dxa"/>
          </w:tcPr>
          <w:p w:rsidR="00054DD9" w:rsidRPr="00054DD9" w:rsidRDefault="00054DD9" w:rsidP="00054DD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54DD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Структура государственной итоговой аттестации:</w:t>
            </w:r>
          </w:p>
          <w:p w:rsidR="00054DD9" w:rsidRPr="00054DD9" w:rsidRDefault="00054DD9" w:rsidP="00054DD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54DD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Перечень компетенций, которыми должны овладеть обучающиеся в результате освоения программы магистратуры</w:t>
            </w:r>
          </w:p>
        </w:tc>
        <w:tc>
          <w:tcPr>
            <w:tcW w:w="1127" w:type="dxa"/>
            <w:vAlign w:val="center"/>
          </w:tcPr>
          <w:p w:rsidR="00054DD9" w:rsidRPr="00054DD9" w:rsidRDefault="00F3257C" w:rsidP="00054D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054DD9" w:rsidRPr="00054DD9" w:rsidTr="00325C94">
        <w:tc>
          <w:tcPr>
            <w:tcW w:w="833" w:type="dxa"/>
          </w:tcPr>
          <w:p w:rsidR="00054DD9" w:rsidRPr="00054DD9" w:rsidRDefault="00054DD9" w:rsidP="002741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54DD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7100" w:type="dxa"/>
          </w:tcPr>
          <w:p w:rsidR="00054DD9" w:rsidRPr="00054DD9" w:rsidRDefault="00054DD9" w:rsidP="00054DD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54DD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Содержание государственного экзамена</w:t>
            </w:r>
          </w:p>
        </w:tc>
        <w:tc>
          <w:tcPr>
            <w:tcW w:w="1127" w:type="dxa"/>
            <w:vAlign w:val="center"/>
          </w:tcPr>
          <w:p w:rsidR="00054DD9" w:rsidRPr="00054DD9" w:rsidRDefault="00F3257C" w:rsidP="00054D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4-5</w:t>
            </w:r>
          </w:p>
        </w:tc>
      </w:tr>
      <w:tr w:rsidR="00054DD9" w:rsidRPr="002741C8" w:rsidTr="00325C94">
        <w:tc>
          <w:tcPr>
            <w:tcW w:w="833" w:type="dxa"/>
          </w:tcPr>
          <w:p w:rsidR="00054DD9" w:rsidRPr="00054DD9" w:rsidRDefault="00054DD9" w:rsidP="002741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54DD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3.1.1</w:t>
            </w:r>
          </w:p>
        </w:tc>
        <w:tc>
          <w:tcPr>
            <w:tcW w:w="7100" w:type="dxa"/>
          </w:tcPr>
          <w:p w:rsidR="00054DD9" w:rsidRPr="00054DD9" w:rsidRDefault="002741C8" w:rsidP="00054DD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741C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Типовые контрольные вопросы и задания к государственному экзамену, необходимые для оценки результатов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освоения программы магистратуры</w:t>
            </w:r>
          </w:p>
        </w:tc>
        <w:tc>
          <w:tcPr>
            <w:tcW w:w="1127" w:type="dxa"/>
            <w:vAlign w:val="center"/>
          </w:tcPr>
          <w:p w:rsidR="00054DD9" w:rsidRPr="00054DD9" w:rsidRDefault="00F3257C" w:rsidP="00054D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54DD9" w:rsidRPr="002741C8" w:rsidTr="00325C94">
        <w:tc>
          <w:tcPr>
            <w:tcW w:w="833" w:type="dxa"/>
          </w:tcPr>
          <w:p w:rsidR="00054DD9" w:rsidRPr="00054DD9" w:rsidRDefault="00054DD9" w:rsidP="002741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54DD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3.1.2</w:t>
            </w:r>
          </w:p>
        </w:tc>
        <w:tc>
          <w:tcPr>
            <w:tcW w:w="7100" w:type="dxa"/>
          </w:tcPr>
          <w:p w:rsidR="00054DD9" w:rsidRPr="00054DD9" w:rsidRDefault="002741C8" w:rsidP="00054DD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741C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Примерный перечень вопросов для подготовки к государственному экзамену</w:t>
            </w:r>
          </w:p>
        </w:tc>
        <w:tc>
          <w:tcPr>
            <w:tcW w:w="1127" w:type="dxa"/>
            <w:vAlign w:val="center"/>
          </w:tcPr>
          <w:p w:rsidR="00054DD9" w:rsidRPr="00054DD9" w:rsidRDefault="00F3257C" w:rsidP="00054D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5-11</w:t>
            </w:r>
          </w:p>
        </w:tc>
      </w:tr>
      <w:tr w:rsidR="00054DD9" w:rsidRPr="00054DD9" w:rsidTr="00325C94">
        <w:tc>
          <w:tcPr>
            <w:tcW w:w="833" w:type="dxa"/>
          </w:tcPr>
          <w:p w:rsidR="00054DD9" w:rsidRPr="00054DD9" w:rsidRDefault="00054DD9" w:rsidP="002741C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54DD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100" w:type="dxa"/>
          </w:tcPr>
          <w:p w:rsidR="00054DD9" w:rsidRPr="00054DD9" w:rsidRDefault="00054DD9" w:rsidP="00054DD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54DD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Учебно-методическое и информационное обеспечение государственной итоговой аттестации </w:t>
            </w:r>
          </w:p>
        </w:tc>
        <w:tc>
          <w:tcPr>
            <w:tcW w:w="1127" w:type="dxa"/>
            <w:vAlign w:val="center"/>
          </w:tcPr>
          <w:p w:rsidR="00054DD9" w:rsidRPr="00054DD9" w:rsidRDefault="00F3257C" w:rsidP="00054D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11-13</w:t>
            </w:r>
          </w:p>
        </w:tc>
      </w:tr>
      <w:tr w:rsidR="00054DD9" w:rsidRPr="00054DD9" w:rsidTr="00325C94">
        <w:tc>
          <w:tcPr>
            <w:tcW w:w="833" w:type="dxa"/>
          </w:tcPr>
          <w:p w:rsidR="00054DD9" w:rsidRPr="00054DD9" w:rsidRDefault="00054DD9" w:rsidP="00054D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54DD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100" w:type="dxa"/>
          </w:tcPr>
          <w:p w:rsidR="00054DD9" w:rsidRPr="00054DD9" w:rsidRDefault="00054DD9" w:rsidP="00054DD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54DD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Показатели и критерии оценивания компетенций по результатам государственного экзамена, шкалы их оценивания</w:t>
            </w:r>
          </w:p>
        </w:tc>
        <w:tc>
          <w:tcPr>
            <w:tcW w:w="1127" w:type="dxa"/>
            <w:vAlign w:val="center"/>
          </w:tcPr>
          <w:p w:rsidR="00054DD9" w:rsidRPr="00054DD9" w:rsidRDefault="00F3257C" w:rsidP="00054D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13-16</w:t>
            </w:r>
          </w:p>
        </w:tc>
      </w:tr>
      <w:tr w:rsidR="00054DD9" w:rsidRPr="00054DD9" w:rsidTr="00325C94">
        <w:tc>
          <w:tcPr>
            <w:tcW w:w="833" w:type="dxa"/>
          </w:tcPr>
          <w:p w:rsidR="00054DD9" w:rsidRPr="00054DD9" w:rsidRDefault="00054DD9" w:rsidP="00054D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54DD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100" w:type="dxa"/>
          </w:tcPr>
          <w:p w:rsidR="00054DD9" w:rsidRPr="00054DD9" w:rsidRDefault="00054DD9" w:rsidP="00054DD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54DD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Требования к выпускным квалификационным работам и порядку их выполнения</w:t>
            </w:r>
          </w:p>
        </w:tc>
        <w:tc>
          <w:tcPr>
            <w:tcW w:w="1127" w:type="dxa"/>
            <w:vAlign w:val="center"/>
          </w:tcPr>
          <w:p w:rsidR="00054DD9" w:rsidRPr="00054DD9" w:rsidRDefault="00F3257C" w:rsidP="00054D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16</w:t>
            </w:r>
          </w:p>
        </w:tc>
      </w:tr>
      <w:tr w:rsidR="00054DD9" w:rsidRPr="00F3257C" w:rsidTr="00325C94">
        <w:tc>
          <w:tcPr>
            <w:tcW w:w="833" w:type="dxa"/>
          </w:tcPr>
          <w:p w:rsidR="00054DD9" w:rsidRPr="00054DD9" w:rsidRDefault="00054DD9" w:rsidP="00054D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54DD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7100" w:type="dxa"/>
          </w:tcPr>
          <w:p w:rsidR="00054DD9" w:rsidRPr="00054DD9" w:rsidRDefault="00EF04C4" w:rsidP="00054DD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F04C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Примерный перечень тем </w:t>
            </w:r>
            <w:r w:rsidR="00054DD9" w:rsidRPr="00054DD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выпускных квалификационных работ</w:t>
            </w:r>
          </w:p>
        </w:tc>
        <w:tc>
          <w:tcPr>
            <w:tcW w:w="1127" w:type="dxa"/>
            <w:vAlign w:val="center"/>
          </w:tcPr>
          <w:p w:rsidR="00054DD9" w:rsidRPr="00054DD9" w:rsidRDefault="00F3257C" w:rsidP="00054D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17</w:t>
            </w:r>
          </w:p>
        </w:tc>
      </w:tr>
      <w:tr w:rsidR="00054DD9" w:rsidRPr="00054DD9" w:rsidTr="00325C94">
        <w:tc>
          <w:tcPr>
            <w:tcW w:w="833" w:type="dxa"/>
          </w:tcPr>
          <w:p w:rsidR="00054DD9" w:rsidRPr="00054DD9" w:rsidRDefault="00054DD9" w:rsidP="00054D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54DD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6.2</w:t>
            </w:r>
          </w:p>
        </w:tc>
        <w:tc>
          <w:tcPr>
            <w:tcW w:w="7100" w:type="dxa"/>
          </w:tcPr>
          <w:p w:rsidR="00054DD9" w:rsidRPr="00054DD9" w:rsidRDefault="00054DD9" w:rsidP="00054DD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54DD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Методические рекомендации по выполнению выпускной квалификационной работы</w:t>
            </w:r>
          </w:p>
        </w:tc>
        <w:tc>
          <w:tcPr>
            <w:tcW w:w="1127" w:type="dxa"/>
            <w:vAlign w:val="center"/>
          </w:tcPr>
          <w:p w:rsidR="00054DD9" w:rsidRPr="00054DD9" w:rsidRDefault="00F3257C" w:rsidP="00054D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18-5</w:t>
            </w:r>
          </w:p>
        </w:tc>
      </w:tr>
      <w:tr w:rsidR="00054DD9" w:rsidRPr="00054DD9" w:rsidTr="00325C94">
        <w:tc>
          <w:tcPr>
            <w:tcW w:w="833" w:type="dxa"/>
          </w:tcPr>
          <w:p w:rsidR="00054DD9" w:rsidRPr="00054DD9" w:rsidRDefault="00054DD9" w:rsidP="00054D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54DD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6.3</w:t>
            </w:r>
          </w:p>
        </w:tc>
        <w:tc>
          <w:tcPr>
            <w:tcW w:w="7100" w:type="dxa"/>
          </w:tcPr>
          <w:p w:rsidR="00054DD9" w:rsidRPr="00054DD9" w:rsidRDefault="00054DD9" w:rsidP="00054DD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54DD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Показатели и критерии оценивания компетенций по результатам защиты выпускной квалификационной работы, шкалы их оценивания</w:t>
            </w:r>
          </w:p>
        </w:tc>
        <w:tc>
          <w:tcPr>
            <w:tcW w:w="1127" w:type="dxa"/>
            <w:vAlign w:val="center"/>
          </w:tcPr>
          <w:p w:rsidR="00054DD9" w:rsidRPr="00054DD9" w:rsidRDefault="00F3257C" w:rsidP="00054D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25-28</w:t>
            </w:r>
          </w:p>
        </w:tc>
      </w:tr>
    </w:tbl>
    <w:p w:rsidR="00CA6494" w:rsidRPr="00054DD9" w:rsidRDefault="00CA6494" w:rsidP="00054DD9">
      <w:pPr>
        <w:pStyle w:val="a9"/>
        <w:numPr>
          <w:ilvl w:val="0"/>
          <w:numId w:val="19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4DD9">
        <w:rPr>
          <w:rFonts w:ascii="Times New Roman" w:hAnsi="Times New Roman" w:cs="Times New Roman"/>
          <w:color w:val="FF0000"/>
          <w:sz w:val="28"/>
          <w:szCs w:val="28"/>
          <w:lang w:val="ru-RU"/>
        </w:rPr>
        <w:br w:type="page"/>
      </w:r>
      <w:r w:rsidR="00054DD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ОБЩИЕ ПОЛОЖЕНИЯ</w:t>
      </w:r>
    </w:p>
    <w:p w:rsidR="00CA6494" w:rsidRPr="00F218E8" w:rsidRDefault="00CA6494" w:rsidP="00CA649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 xml:space="preserve">Настоящая программа разработана в соответствии с </w:t>
      </w:r>
      <w:r w:rsidRPr="00F218E8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F218E8">
          <w:rPr>
            <w:rFonts w:ascii="Times New Roman" w:hAnsi="Times New Roman" w:cs="Times New Roman"/>
            <w:bCs/>
            <w:color w:val="000000"/>
            <w:sz w:val="28"/>
            <w:szCs w:val="28"/>
            <w:lang w:val="ru-RU" w:eastAsia="ru-RU" w:bidi="ar-SA"/>
          </w:rPr>
          <w:t>2012 г</w:t>
        </w:r>
      </w:smartTag>
      <w:r w:rsidRPr="00F218E8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. № 273-ФЗ «Об образовании в Российской Федерации», </w:t>
      </w:r>
      <w:r w:rsidRPr="00F218E8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 xml:space="preserve">Порядком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утвержденным приказом Министерства образования и науки Российской Федерации от 29 июня 2015 г. № 636; федеральным государственным образовательным стандартом высшего образования (далее – ФГОС) по направлению подготовки (специальности) </w:t>
      </w:r>
      <w:r w:rsidRPr="00054DD9">
        <w:rPr>
          <w:rFonts w:ascii="Times New Roman" w:hAnsi="Times New Roman" w:cs="Times New Roman"/>
          <w:sz w:val="28"/>
          <w:szCs w:val="28"/>
          <w:lang w:val="ru-RU"/>
        </w:rPr>
        <w:t>49.03.01 Физическая культура</w:t>
      </w:r>
      <w:r w:rsidRPr="00054DD9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,</w:t>
      </w:r>
      <w:r w:rsidRPr="00F218E8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 xml:space="preserve"> утвержденным приказом Министерства образования и науки Российской Федерации </w:t>
      </w:r>
      <w:r w:rsidRPr="00F218E8">
        <w:rPr>
          <w:rFonts w:ascii="Times New Roman" w:hAnsi="Times New Roman" w:cs="Times New Roman"/>
          <w:iCs/>
          <w:sz w:val="28"/>
          <w:szCs w:val="28"/>
          <w:lang w:val="ru-RU"/>
        </w:rPr>
        <w:t>«07» августа 2014 г. № 935</w:t>
      </w:r>
      <w:r w:rsidRPr="00F218E8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 xml:space="preserve">, Уставом Государственного автономного образовательного учреждения высшего образования города Москвы «Московский городской педагогический университет» (далее – Университет), Положением о проведении государственной итоговой аттестации по образовательным программам среднего профессионального и высшего образования – программам бакалавриата, программам специалитета и программам магистратуры в Государственном автономном образовательном учреждении высшего образования города Москвы «Московский городской педагогический университет». </w:t>
      </w:r>
    </w:p>
    <w:p w:rsidR="00CA6494" w:rsidRDefault="00CA6494" w:rsidP="00CA64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Государственная итоговая аттестация (далее - ГИА) завершает освоение образовательных программ, имеющих государственную аккредитацию, представляет собой форму оценки степени и уровня освоения обучающимися образовательной программы и является обязательной.</w:t>
      </w:r>
    </w:p>
    <w:p w:rsidR="00054DD9" w:rsidRPr="00F218E8" w:rsidRDefault="00054DD9" w:rsidP="00CA6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CA6494" w:rsidRPr="00F218E8" w:rsidRDefault="00054DD9" w:rsidP="00CA6494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>2</w:t>
      </w:r>
      <w:r w:rsidR="00CA6494" w:rsidRPr="00F218E8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>ЦЕЛИ И ЗАДАЧИ ГОСУДАРСВТЕННОЙ ИТОГОВОЙ АТТЕСТАЦИИ</w:t>
      </w:r>
    </w:p>
    <w:p w:rsidR="00CA6494" w:rsidRPr="00F218E8" w:rsidRDefault="00CA6494" w:rsidP="00CA64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F218E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Целью ГИА является определение соответствия результатов освоения обучающимися образовательной программы требованиям ФГОС по </w:t>
      </w:r>
      <w:r w:rsidRPr="00F218E8">
        <w:rPr>
          <w:rFonts w:ascii="Times New Roman" w:eastAsia="Arial Unicode MS" w:hAnsi="Times New Roman" w:cs="Times New Roman"/>
          <w:sz w:val="28"/>
          <w:szCs w:val="28"/>
          <w:lang w:val="ru-RU" w:bidi="ar-SA"/>
        </w:rPr>
        <w:t>49.03.01 Физическая культура</w:t>
      </w:r>
      <w:r w:rsidRPr="00F218E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CA6494" w:rsidRDefault="00CA6494" w:rsidP="00054DD9">
      <w:pPr>
        <w:spacing w:after="0" w:line="240" w:lineRule="auto"/>
        <w:ind w:firstLine="567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F218E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Задачей ГИА является оценка степени и уровня освоения обучающимся образовательной программы, характеризующая его подготовленность к самостоятельному выполнению определенных видов профессиональной деятельности.</w:t>
      </w:r>
    </w:p>
    <w:p w:rsidR="00F20B68" w:rsidRDefault="00F20B68" w:rsidP="00054DD9">
      <w:pPr>
        <w:spacing w:after="0" w:line="240" w:lineRule="auto"/>
        <w:ind w:firstLine="567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F20B68" w:rsidRDefault="00F20B68" w:rsidP="00054DD9">
      <w:pPr>
        <w:spacing w:after="0" w:line="240" w:lineRule="auto"/>
        <w:ind w:firstLine="567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F20B68" w:rsidRDefault="00F20B68" w:rsidP="00054DD9">
      <w:pPr>
        <w:spacing w:after="0" w:line="240" w:lineRule="auto"/>
        <w:ind w:firstLine="567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F20B68" w:rsidRPr="00F218E8" w:rsidRDefault="00F20B68" w:rsidP="00054DD9">
      <w:pPr>
        <w:spacing w:after="0" w:line="240" w:lineRule="auto"/>
        <w:ind w:firstLine="567"/>
        <w:jc w:val="both"/>
        <w:textAlignment w:val="top"/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 w:eastAsia="ru-RU" w:bidi="ar-SA"/>
        </w:rPr>
      </w:pPr>
    </w:p>
    <w:p w:rsidR="00CA6494" w:rsidRPr="00F218E8" w:rsidRDefault="0048463E" w:rsidP="00F20B68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lastRenderedPageBreak/>
        <w:t>3. СТРУКТУРА ГОСУДАРСТВЕННОЙ ИТОГОВОЙ АТТЕСТАЦИИ</w:t>
      </w:r>
    </w:p>
    <w:p w:rsidR="00F20B68" w:rsidRPr="00F20B68" w:rsidRDefault="00F20B68" w:rsidP="00F20B68">
      <w:pPr>
        <w:tabs>
          <w:tab w:val="left" w:leader="underscore" w:pos="10236"/>
        </w:tabs>
        <w:spacing w:after="0" w:line="240" w:lineRule="auto"/>
        <w:ind w:left="20" w:firstLine="6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20B68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На основании решения Ученого совета ГАОУ ВО г. Москвы «Московский городской педагогический Университет» (протокол заседания от 23 мая 2017 г. № 9) и в соответствии с учебным планом, утвержденным в 2019 г.) ГИА включает государственный экзамен и защиту выпускной квалификационной работы (далее – ВКР).</w:t>
      </w:r>
    </w:p>
    <w:p w:rsidR="00F20B68" w:rsidRDefault="00F20B68" w:rsidP="00F20B68">
      <w:pPr>
        <w:tabs>
          <w:tab w:val="left" w:leader="underscore" w:pos="10236"/>
        </w:tabs>
        <w:spacing w:after="0" w:line="240" w:lineRule="auto"/>
        <w:ind w:left="20" w:firstLine="640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F20B6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Государственная итоговая аттестация входит в 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Федерации.</w:t>
      </w:r>
    </w:p>
    <w:p w:rsidR="00F20B68" w:rsidRPr="00F20B68" w:rsidRDefault="00F20B68" w:rsidP="00F20B68">
      <w:pPr>
        <w:tabs>
          <w:tab w:val="left" w:leader="underscore" w:pos="10236"/>
        </w:tabs>
        <w:spacing w:after="0" w:line="240" w:lineRule="auto"/>
        <w:ind w:left="20" w:firstLine="640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CA6494" w:rsidRPr="00F218E8" w:rsidRDefault="00CA6494" w:rsidP="00F20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Перечень компетенций, которыми должны овладеть обучающиеся в результате освоения программы </w:t>
      </w:r>
      <w:r w:rsidR="00183458" w:rsidRPr="00F218E8">
        <w:rPr>
          <w:rFonts w:ascii="Times New Roman" w:hAnsi="Times New Roman" w:cs="Times New Roman"/>
          <w:b/>
          <w:sz w:val="28"/>
          <w:szCs w:val="28"/>
          <w:lang w:val="ru-RU"/>
        </w:rPr>
        <w:t>магистратуры</w:t>
      </w:r>
    </w:p>
    <w:p w:rsidR="00CA6494" w:rsidRDefault="00CA6494" w:rsidP="00F20B68">
      <w:pPr>
        <w:shd w:val="clear" w:color="auto" w:fill="FFFFFF"/>
        <w:tabs>
          <w:tab w:val="left" w:pos="965"/>
          <w:tab w:val="left" w:pos="11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При прохождении ГИА обучающиеся должны показать уровень владения следующими компетенциями с учетом требований профессионального стандарта (профессиональных стандартов):</w:t>
      </w:r>
    </w:p>
    <w:p w:rsidR="00F20B68" w:rsidRPr="00F218E8" w:rsidRDefault="00F20B68" w:rsidP="00F20B68">
      <w:pPr>
        <w:shd w:val="clear" w:color="auto" w:fill="FFFFFF"/>
        <w:tabs>
          <w:tab w:val="left" w:pos="965"/>
          <w:tab w:val="left" w:pos="11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a"/>
        <w:tblW w:w="5075" w:type="pct"/>
        <w:tblLayout w:type="fixed"/>
        <w:tblLook w:val="04A0" w:firstRow="1" w:lastRow="0" w:firstColumn="1" w:lastColumn="0" w:noHBand="0" w:noVBand="1"/>
      </w:tblPr>
      <w:tblGrid>
        <w:gridCol w:w="4532"/>
        <w:gridCol w:w="4664"/>
      </w:tblGrid>
      <w:tr w:rsidR="00CA6494" w:rsidRPr="00F218E8" w:rsidTr="00FF0302">
        <w:tc>
          <w:tcPr>
            <w:tcW w:w="2464" w:type="pct"/>
          </w:tcPr>
          <w:p w:rsidR="00CA6494" w:rsidRPr="00F218E8" w:rsidRDefault="00CA6494" w:rsidP="00D43FC6">
            <w:pPr>
              <w:pStyle w:val="1"/>
              <w:widowControl w:val="0"/>
              <w:spacing w:before="0"/>
              <w:jc w:val="center"/>
              <w:outlineLvl w:val="0"/>
              <w:rPr>
                <w:rFonts w:ascii="Times New Roman" w:eastAsia="Calibri" w:hAnsi="Times New Roman" w:cs="Times New Roman"/>
                <w:b w:val="0"/>
                <w:lang w:eastAsia="ru-RU"/>
              </w:rPr>
            </w:pPr>
            <w:proofErr w:type="spellStart"/>
            <w:r w:rsidRPr="00F218E8">
              <w:rPr>
                <w:rFonts w:ascii="Times New Roman" w:eastAsia="Calibri" w:hAnsi="Times New Roman" w:cs="Times New Roman"/>
                <w:lang w:eastAsia="ru-RU"/>
              </w:rPr>
              <w:t>Раздел</w:t>
            </w:r>
            <w:proofErr w:type="spellEnd"/>
            <w:r w:rsidR="00D57F1A" w:rsidRPr="00F218E8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F218E8">
              <w:rPr>
                <w:rFonts w:ascii="Times New Roman" w:eastAsia="Calibri" w:hAnsi="Times New Roman" w:cs="Times New Roman"/>
                <w:lang w:eastAsia="ru-RU"/>
              </w:rPr>
              <w:t>ГИА</w:t>
            </w:r>
          </w:p>
        </w:tc>
        <w:tc>
          <w:tcPr>
            <w:tcW w:w="2536" w:type="pct"/>
          </w:tcPr>
          <w:p w:rsidR="00CA6494" w:rsidRPr="00F218E8" w:rsidRDefault="00CA6494" w:rsidP="00D43FC6">
            <w:pPr>
              <w:pStyle w:val="1"/>
              <w:widowControl w:val="0"/>
              <w:spacing w:before="0"/>
              <w:jc w:val="center"/>
              <w:outlineLvl w:val="0"/>
              <w:rPr>
                <w:rFonts w:ascii="Times New Roman" w:eastAsia="Calibri" w:hAnsi="Times New Roman" w:cs="Times New Roman"/>
                <w:b w:val="0"/>
                <w:lang w:eastAsia="ru-RU"/>
              </w:rPr>
            </w:pPr>
            <w:proofErr w:type="spellStart"/>
            <w:r w:rsidRPr="00F218E8">
              <w:rPr>
                <w:rFonts w:ascii="Times New Roman" w:eastAsia="Calibri" w:hAnsi="Times New Roman" w:cs="Times New Roman"/>
                <w:lang w:eastAsia="ru-RU"/>
              </w:rPr>
              <w:t>Оцениваемые</w:t>
            </w:r>
            <w:proofErr w:type="spellEnd"/>
            <w:r w:rsidR="00D43FC6" w:rsidRPr="00F218E8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Pr="00F218E8">
              <w:rPr>
                <w:rFonts w:ascii="Times New Roman" w:eastAsia="Calibri" w:hAnsi="Times New Roman" w:cs="Times New Roman"/>
                <w:lang w:eastAsia="ru-RU"/>
              </w:rPr>
              <w:t>компетенции</w:t>
            </w:r>
            <w:proofErr w:type="spellEnd"/>
          </w:p>
        </w:tc>
      </w:tr>
      <w:tr w:rsidR="00FF0302" w:rsidRPr="00F218E8" w:rsidTr="00FF0302">
        <w:trPr>
          <w:trHeight w:val="257"/>
        </w:trPr>
        <w:tc>
          <w:tcPr>
            <w:tcW w:w="2464" w:type="pct"/>
          </w:tcPr>
          <w:p w:rsidR="00FF0302" w:rsidRPr="00F218E8" w:rsidRDefault="00FF0302" w:rsidP="00FF0302">
            <w:pPr>
              <w:pStyle w:val="1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F218E8">
              <w:rPr>
                <w:rFonts w:ascii="Times New Roman" w:eastAsia="Calibri" w:hAnsi="Times New Roman" w:cs="Times New Roman"/>
                <w:lang w:val="ru-RU" w:eastAsia="ru-RU"/>
              </w:rPr>
              <w:t>Подготовка и защита научно-исследовательской работы</w:t>
            </w:r>
          </w:p>
        </w:tc>
        <w:tc>
          <w:tcPr>
            <w:tcW w:w="2536" w:type="pct"/>
            <w:vAlign w:val="center"/>
          </w:tcPr>
          <w:p w:rsidR="00FF0302" w:rsidRPr="00F218E8" w:rsidRDefault="00CC6D30" w:rsidP="00FF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УК-1, УК-2, УК-3, </w:t>
            </w:r>
            <w:r w:rsidR="00FF0302" w:rsidRPr="00F218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УК-4, УК-5, УК-6</w:t>
            </w:r>
          </w:p>
          <w:p w:rsidR="00FF0302" w:rsidRPr="00F218E8" w:rsidRDefault="00FF0302" w:rsidP="00FF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ОПК-1, ОПК-2, ОПК-3, ОПК-4 ОПК-5, ОПК-6, ОПК-7, ОПК-8, ОПК-9</w:t>
            </w:r>
          </w:p>
          <w:p w:rsidR="00FF0302" w:rsidRPr="00F218E8" w:rsidRDefault="00FF0302" w:rsidP="00FF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ПК-1.1, ПК-1.2, ПК-1.3, ПК-2.1</w:t>
            </w:r>
          </w:p>
        </w:tc>
      </w:tr>
      <w:tr w:rsidR="00FF0302" w:rsidRPr="00F218E8" w:rsidTr="00FF0302">
        <w:trPr>
          <w:trHeight w:val="257"/>
        </w:trPr>
        <w:tc>
          <w:tcPr>
            <w:tcW w:w="2464" w:type="pct"/>
          </w:tcPr>
          <w:p w:rsidR="00FF0302" w:rsidRPr="00F218E8" w:rsidRDefault="00FF0302" w:rsidP="00FF0302">
            <w:pPr>
              <w:pStyle w:val="1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218E8">
              <w:rPr>
                <w:rFonts w:ascii="Times New Roman" w:eastAsia="Calibri" w:hAnsi="Times New Roman" w:cs="Times New Roman"/>
                <w:lang w:eastAsia="ru-RU"/>
              </w:rPr>
              <w:t>Итоговый</w:t>
            </w:r>
            <w:proofErr w:type="spellEnd"/>
            <w:r w:rsidRPr="00F218E8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Pr="00F218E8">
              <w:rPr>
                <w:rFonts w:ascii="Times New Roman" w:eastAsia="Calibri" w:hAnsi="Times New Roman" w:cs="Times New Roman"/>
                <w:lang w:eastAsia="ru-RU"/>
              </w:rPr>
              <w:t>государственный</w:t>
            </w:r>
            <w:proofErr w:type="spellEnd"/>
            <w:r w:rsidRPr="00F218E8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Pr="00F218E8">
              <w:rPr>
                <w:rFonts w:ascii="Times New Roman" w:eastAsia="Calibri" w:hAnsi="Times New Roman" w:cs="Times New Roman"/>
                <w:lang w:eastAsia="ru-RU"/>
              </w:rPr>
              <w:t>экзамен</w:t>
            </w:r>
            <w:proofErr w:type="spellEnd"/>
          </w:p>
        </w:tc>
        <w:tc>
          <w:tcPr>
            <w:tcW w:w="2536" w:type="pct"/>
            <w:vAlign w:val="center"/>
          </w:tcPr>
          <w:p w:rsidR="00FF0302" w:rsidRPr="00F218E8" w:rsidRDefault="00CC6D30" w:rsidP="00FF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УК-1, УК-2, УК-3, </w:t>
            </w:r>
            <w:r w:rsidR="00FF0302" w:rsidRPr="00F218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УК-4, УК-5, УК-6</w:t>
            </w:r>
          </w:p>
          <w:p w:rsidR="00FF0302" w:rsidRPr="00F218E8" w:rsidRDefault="00FF0302" w:rsidP="00FF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ОПК-1, ОПК-2, ОПК-3, ОПК-4 ОПК-5, ОПК-6, ОПК-7, ОПК-8, ОПК-9</w:t>
            </w:r>
          </w:p>
          <w:p w:rsidR="00FF0302" w:rsidRPr="00F218E8" w:rsidRDefault="00FF0302" w:rsidP="00FF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ПК-1.1, ПК-1.2, ПК-1.3, ПК-2.1</w:t>
            </w:r>
          </w:p>
        </w:tc>
      </w:tr>
    </w:tbl>
    <w:p w:rsidR="00CA6494" w:rsidRPr="00F218E8" w:rsidRDefault="00CA6494" w:rsidP="00CA6494">
      <w:pPr>
        <w:shd w:val="clear" w:color="auto" w:fill="FFFFFF"/>
        <w:tabs>
          <w:tab w:val="left" w:pos="965"/>
          <w:tab w:val="left" w:pos="11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6494" w:rsidRPr="00F218E8" w:rsidRDefault="00F20B68" w:rsidP="00F20B68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>3.1 Содержание государственного экзамена</w:t>
      </w:r>
    </w:p>
    <w:p w:rsidR="00CA6494" w:rsidRPr="00F218E8" w:rsidRDefault="00CA6494" w:rsidP="00CA6494">
      <w:pPr>
        <w:spacing w:after="64" w:line="240" w:lineRule="auto"/>
        <w:ind w:left="20" w:right="20" w:firstLine="620"/>
        <w:jc w:val="both"/>
        <w:rPr>
          <w:rFonts w:ascii="Times New Roman" w:eastAsia="Arial Unicode MS" w:hAnsi="Times New Roman" w:cs="Times New Roman"/>
          <w:bCs/>
          <w:iCs/>
          <w:noProof/>
          <w:color w:val="000000"/>
          <w:sz w:val="28"/>
          <w:szCs w:val="28"/>
          <w:lang w:val="ru-RU" w:eastAsia="ru-RU" w:bidi="ar-SA"/>
        </w:rPr>
      </w:pPr>
      <w:r w:rsidRPr="00F218E8">
        <w:rPr>
          <w:rFonts w:ascii="Times New Roman" w:eastAsia="Arial Unicode MS" w:hAnsi="Times New Roman" w:cs="Times New Roman"/>
          <w:bCs/>
          <w:iCs/>
          <w:noProof/>
          <w:color w:val="000000"/>
          <w:sz w:val="28"/>
          <w:szCs w:val="28"/>
          <w:lang w:val="ru-RU" w:eastAsia="ru-RU" w:bidi="ar-SA"/>
        </w:rPr>
        <w:t xml:space="preserve">Государственный экзамен проводится в устной форме по общепрофессиональным и специальным дисциплинам образовательной программы, результаты освоения которых имеют определяющее значение для профессиональной деятельности выпускника, с учетом определенных образовательной программой (далее - ОП ВО) видов профессиональной деятельности,  а именно: </w:t>
      </w:r>
      <w:r w:rsidRPr="00F21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</w:t>
      </w:r>
      <w:r w:rsidR="00E26004" w:rsidRPr="00F21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Теоретико-методические основы подготовки высококвалифицированных спортсменов</w:t>
      </w:r>
      <w:r w:rsidRPr="00F21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», «</w:t>
      </w:r>
      <w:r w:rsidR="00E26004" w:rsidRPr="00F21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Научно-методическое сопровождение подготовки высококвалифицированных спортсменов в видах спорта</w:t>
      </w:r>
      <w:r w:rsidRPr="00F21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», «</w:t>
      </w:r>
      <w:r w:rsidR="00E26004" w:rsidRPr="00F21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Теоретико-методические основы комплексного контроля</w:t>
      </w:r>
      <w:r w:rsidRPr="00F21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», «</w:t>
      </w:r>
      <w:r w:rsidR="00E26004" w:rsidRPr="00F21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Содержание научно-методического обеспечения сборных команд»,</w:t>
      </w:r>
      <w:r w:rsidRPr="00F218E8">
        <w:rPr>
          <w:rFonts w:ascii="Times New Roman" w:eastAsia="Arial Unicode MS" w:hAnsi="Times New Roman" w:cs="Times New Roman"/>
          <w:bCs/>
          <w:iCs/>
          <w:noProof/>
          <w:color w:val="000000"/>
          <w:sz w:val="28"/>
          <w:szCs w:val="28"/>
          <w:lang w:val="ru-RU" w:eastAsia="ru-RU" w:bidi="ar-SA"/>
        </w:rPr>
        <w:t xml:space="preserve"> </w:t>
      </w:r>
      <w:r w:rsidRPr="00F218E8">
        <w:rPr>
          <w:rFonts w:ascii="Times New Roman" w:eastAsia="Arial Unicode MS" w:hAnsi="Times New Roman" w:cs="Times New Roman"/>
          <w:bCs/>
          <w:iCs/>
          <w:noProof/>
          <w:color w:val="000000"/>
          <w:sz w:val="28"/>
          <w:szCs w:val="28"/>
          <w:lang w:val="ru-RU" w:eastAsia="ru-RU" w:bidi="ar-SA"/>
        </w:rPr>
        <w:lastRenderedPageBreak/>
        <w:t>«</w:t>
      </w:r>
      <w:r w:rsidR="00E26004" w:rsidRPr="00F21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Комплексный контроль спортсменов на этапе высшего спортивного мастерства</w:t>
      </w:r>
      <w:r w:rsidRPr="00F218E8">
        <w:rPr>
          <w:rFonts w:ascii="Times New Roman" w:eastAsia="Arial Unicode MS" w:hAnsi="Times New Roman" w:cs="Times New Roman"/>
          <w:bCs/>
          <w:iCs/>
          <w:noProof/>
          <w:color w:val="000000"/>
          <w:sz w:val="28"/>
          <w:szCs w:val="28"/>
          <w:lang w:val="ru-RU" w:eastAsia="ru-RU" w:bidi="ar-SA"/>
        </w:rPr>
        <w:t>», «</w:t>
      </w:r>
      <w:r w:rsidR="00E26004" w:rsidRPr="00F21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Деятельность комплексных научных групп по видам спорта</w:t>
      </w:r>
      <w:r w:rsidR="00E26004" w:rsidRPr="00F218E8">
        <w:rPr>
          <w:rFonts w:ascii="Times New Roman" w:eastAsia="Arial Unicode MS" w:hAnsi="Times New Roman" w:cs="Times New Roman"/>
          <w:bCs/>
          <w:iCs/>
          <w:noProof/>
          <w:color w:val="000000"/>
          <w:sz w:val="28"/>
          <w:szCs w:val="28"/>
          <w:lang w:val="ru-RU" w:eastAsia="ru-RU" w:bidi="ar-SA"/>
        </w:rPr>
        <w:t>»</w:t>
      </w:r>
      <w:r w:rsidRPr="00F218E8">
        <w:rPr>
          <w:rFonts w:ascii="Times New Roman" w:eastAsia="Arial Unicode MS" w:hAnsi="Times New Roman" w:cs="Times New Roman"/>
          <w:bCs/>
          <w:iCs/>
          <w:noProof/>
          <w:color w:val="000000"/>
          <w:sz w:val="28"/>
          <w:szCs w:val="28"/>
          <w:lang w:val="ru-RU" w:eastAsia="ru-RU" w:bidi="ar-SA"/>
        </w:rPr>
        <w:t>.</w:t>
      </w:r>
    </w:p>
    <w:p w:rsidR="00CA6494" w:rsidRPr="00F218E8" w:rsidRDefault="00CA6494" w:rsidP="00CA6494">
      <w:pPr>
        <w:spacing w:after="64" w:line="240" w:lineRule="auto"/>
        <w:ind w:left="20" w:right="20" w:firstLine="620"/>
        <w:jc w:val="both"/>
        <w:rPr>
          <w:rFonts w:ascii="Times New Roman" w:eastAsia="Arial Unicode MS" w:hAnsi="Times New Roman" w:cs="Times New Roman"/>
          <w:bCs/>
          <w:iCs/>
          <w:noProof/>
          <w:color w:val="000000"/>
          <w:sz w:val="28"/>
          <w:szCs w:val="28"/>
          <w:lang w:val="ru-RU" w:eastAsia="ru-RU" w:bidi="ar-SA"/>
        </w:rPr>
      </w:pPr>
      <w:r w:rsidRPr="00F218E8">
        <w:rPr>
          <w:rFonts w:ascii="Times New Roman" w:eastAsia="Arial Unicode MS" w:hAnsi="Times New Roman" w:cs="Times New Roman"/>
          <w:bCs/>
          <w:iCs/>
          <w:noProof/>
          <w:color w:val="000000"/>
          <w:sz w:val="28"/>
          <w:szCs w:val="28"/>
          <w:lang w:val="ru-RU" w:eastAsia="ru-RU" w:bidi="ar-SA"/>
        </w:rPr>
        <w:t xml:space="preserve">Процедура проведения государственного экзамена определяется Положением о проведении государственной итоговой аттестации по образовательным программам высшего образования - программам </w:t>
      </w:r>
      <w:r w:rsidR="00183458" w:rsidRPr="00F218E8">
        <w:rPr>
          <w:rFonts w:ascii="Times New Roman" w:eastAsia="Arial Unicode MS" w:hAnsi="Times New Roman" w:cs="Times New Roman"/>
          <w:bCs/>
          <w:iCs/>
          <w:noProof/>
          <w:color w:val="000000"/>
          <w:sz w:val="28"/>
          <w:szCs w:val="28"/>
          <w:lang w:val="ru-RU" w:eastAsia="ru-RU" w:bidi="ar-SA"/>
        </w:rPr>
        <w:t>магистратуры</w:t>
      </w:r>
      <w:r w:rsidRPr="00F218E8">
        <w:rPr>
          <w:rFonts w:ascii="Times New Roman" w:eastAsia="Arial Unicode MS" w:hAnsi="Times New Roman" w:cs="Times New Roman"/>
          <w:bCs/>
          <w:iCs/>
          <w:noProof/>
          <w:color w:val="000000"/>
          <w:sz w:val="28"/>
          <w:szCs w:val="28"/>
          <w:lang w:val="ru-RU" w:eastAsia="ru-RU" w:bidi="ar-SA"/>
        </w:rPr>
        <w:t xml:space="preserve"> Государственного автономного образовательного учреждения высшего образования города Москвы «Московский городской педагогический университет» с учетом специфики образовательной программы.</w:t>
      </w:r>
    </w:p>
    <w:p w:rsidR="00CA6494" w:rsidRPr="00F218E8" w:rsidRDefault="00CA6494" w:rsidP="00CA6494">
      <w:pPr>
        <w:shd w:val="clear" w:color="auto" w:fill="FFFFFF"/>
        <w:tabs>
          <w:tab w:val="left" w:pos="709"/>
          <w:tab w:val="left" w:pos="965"/>
          <w:tab w:val="left" w:pos="11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1302" w:rsidRPr="004A1302" w:rsidRDefault="004A1302" w:rsidP="004A1302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4A1302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3.1.1 </w:t>
      </w:r>
      <w:r w:rsidR="00CA6494" w:rsidRPr="004A1302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Типовые контрольные вопросы и задания к государственному экзамену, необходимые для оценки результатов освоения программы </w:t>
      </w:r>
      <w:r w:rsidR="00183458" w:rsidRPr="004A1302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>магистратуры</w:t>
      </w:r>
      <w:r w:rsidRPr="004A1302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>.</w:t>
      </w:r>
    </w:p>
    <w:p w:rsidR="00CA6494" w:rsidRDefault="00CA6494" w:rsidP="004A130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21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Государственный экзамен имеет</w:t>
      </w:r>
      <w:r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междисциплинарный </w:t>
      </w:r>
      <w:r w:rsidRPr="00F21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характер и включает в себя оценку компетенций, сформированных в ходе освоения следующих дисциплин: </w:t>
      </w:r>
      <w:r w:rsidR="00E26004" w:rsidRPr="00F21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</w:t>
      </w:r>
      <w:r w:rsidR="00E26004" w:rsidRPr="00F21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Теоретико-методические основы подготовки высококвалифицированных спортсменов</w:t>
      </w:r>
      <w:r w:rsidR="00E26004" w:rsidRPr="00F21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», «</w:t>
      </w:r>
      <w:r w:rsidR="00E26004" w:rsidRPr="00F21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Научно-методическое сопровождение подготовки высококвалифицированных спортсменов в видах спорта</w:t>
      </w:r>
      <w:r w:rsidR="00E26004" w:rsidRPr="00F21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», «</w:t>
      </w:r>
      <w:r w:rsidR="00E26004" w:rsidRPr="00F21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Теоретико-методические основы комплексного контроля</w:t>
      </w:r>
      <w:r w:rsidR="00E26004" w:rsidRPr="00F21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», «</w:t>
      </w:r>
      <w:r w:rsidR="00E26004" w:rsidRPr="00F21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Содержание научно-методического обеспечения сборных команд»,</w:t>
      </w:r>
      <w:r w:rsidR="00E26004" w:rsidRPr="00F218E8">
        <w:rPr>
          <w:rFonts w:ascii="Times New Roman" w:eastAsia="Arial Unicode MS" w:hAnsi="Times New Roman" w:cs="Times New Roman"/>
          <w:bCs/>
          <w:iCs/>
          <w:noProof/>
          <w:color w:val="000000"/>
          <w:sz w:val="28"/>
          <w:szCs w:val="28"/>
          <w:lang w:val="ru-RU" w:eastAsia="ru-RU" w:bidi="ar-SA"/>
        </w:rPr>
        <w:t xml:space="preserve"> «</w:t>
      </w:r>
      <w:r w:rsidR="00E26004" w:rsidRPr="00F21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Комплексный контроль спортсменов на этапе высшего спортивного мастерства</w:t>
      </w:r>
      <w:r w:rsidR="00E26004" w:rsidRPr="00F218E8">
        <w:rPr>
          <w:rFonts w:ascii="Times New Roman" w:eastAsia="Arial Unicode MS" w:hAnsi="Times New Roman" w:cs="Times New Roman"/>
          <w:bCs/>
          <w:iCs/>
          <w:noProof/>
          <w:color w:val="000000"/>
          <w:sz w:val="28"/>
          <w:szCs w:val="28"/>
          <w:lang w:val="ru-RU" w:eastAsia="ru-RU" w:bidi="ar-SA"/>
        </w:rPr>
        <w:t>», «</w:t>
      </w:r>
      <w:r w:rsidR="00E26004" w:rsidRPr="00F21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Деятельность комплексных научных групп по видам спорта</w:t>
      </w:r>
      <w:r w:rsidR="00E26004" w:rsidRPr="00F218E8">
        <w:rPr>
          <w:rFonts w:ascii="Times New Roman" w:eastAsia="Arial Unicode MS" w:hAnsi="Times New Roman" w:cs="Times New Roman"/>
          <w:bCs/>
          <w:iCs/>
          <w:noProof/>
          <w:color w:val="000000"/>
          <w:sz w:val="28"/>
          <w:szCs w:val="28"/>
          <w:lang w:val="ru-RU" w:eastAsia="ru-RU" w:bidi="ar-SA"/>
        </w:rPr>
        <w:t xml:space="preserve">». </w:t>
      </w:r>
      <w:r w:rsidRPr="00F218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Экзаменационный билет включает 3 вопроса, отражающих уровень сформированности компетенций обучающегося.</w:t>
      </w:r>
    </w:p>
    <w:p w:rsidR="004A1302" w:rsidRPr="00F218E8" w:rsidRDefault="004A1302" w:rsidP="004A130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CA6494" w:rsidRPr="00F218E8" w:rsidRDefault="004A1302" w:rsidP="004A1302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3.1.2 </w:t>
      </w:r>
      <w:r w:rsidRPr="004A1302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>Примерный перечень вопросов для подготовки к государственному экзамену</w:t>
      </w:r>
    </w:p>
    <w:p w:rsidR="00D43FC6" w:rsidRPr="00F218E8" w:rsidRDefault="00D43FC6" w:rsidP="00D05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1. Место спортивной науки в структуре российских государственных и общественных организаций. Научно-исследовательские учреждения, занимающиеся проблемами спорта в Российской Федерации.</w:t>
      </w:r>
    </w:p>
    <w:p w:rsidR="00D43FC6" w:rsidRPr="00F218E8" w:rsidRDefault="00D43FC6" w:rsidP="00D05E7C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2. Структуры осуществляющие научно-методическое сопровождение подготовки сборных команд России. Подготовка кадров для научных учреждений в области спорта.</w:t>
      </w:r>
    </w:p>
    <w:p w:rsidR="00D43FC6" w:rsidRPr="00F218E8" w:rsidRDefault="00D43FC6" w:rsidP="00D05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3. Основные направления научных исследований в спорте высших достижений. Современная проблематика педагогических исследований в спорте.</w:t>
      </w:r>
    </w:p>
    <w:p w:rsidR="00D43FC6" w:rsidRPr="00F218E8" w:rsidRDefault="00D43FC6" w:rsidP="00D05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4. Современная проблематика биомеханических и медико-биологических наук исследований в спорте.</w:t>
      </w:r>
    </w:p>
    <w:p w:rsidR="00D43FC6" w:rsidRPr="00F218E8" w:rsidRDefault="00D43FC6" w:rsidP="00D05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5. Социальные проблемы в тематике спортивной науки. Научные журналы (российские и зарубежные) публикующие результаты исследований в области физической культуры и спорта.</w:t>
      </w:r>
    </w:p>
    <w:p w:rsidR="00D43FC6" w:rsidRPr="00F218E8" w:rsidRDefault="00D43FC6" w:rsidP="00D05E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6. Цель и задачи подготовки сборной команды страны. Организационная структура спортивной сборной команды по виду спорта (вид спорта по выбору).</w:t>
      </w:r>
    </w:p>
    <w:p w:rsidR="00D43FC6" w:rsidRPr="00F218E8" w:rsidRDefault="00D43FC6" w:rsidP="00D05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7. Взаимодействие сборной команды страны с российскими государственными спортивными структурами.</w:t>
      </w:r>
    </w:p>
    <w:p w:rsidR="00D43FC6" w:rsidRPr="00F218E8" w:rsidRDefault="00D43FC6" w:rsidP="00D05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8.  Взаимодействие сборной команды страны с российскими и международными общественными спортивными организациями.</w:t>
      </w:r>
    </w:p>
    <w:p w:rsidR="00D43FC6" w:rsidRPr="00F218E8" w:rsidRDefault="00D43FC6" w:rsidP="00D05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9. Целевая комплексная программа подготовки сборной команды страны к Олимпийским играм. Цель, задачи, разделы программы.</w:t>
      </w:r>
    </w:p>
    <w:p w:rsidR="00D43FC6" w:rsidRPr="00F218E8" w:rsidRDefault="00D43FC6" w:rsidP="00D05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10. Научно-методическое обеспечение спортивной сборной команды по виду спорта в олимпийском цикле. Цель, задачи, организационная структура.</w:t>
      </w:r>
    </w:p>
    <w:p w:rsidR="00D43FC6" w:rsidRPr="00F218E8" w:rsidRDefault="00D43FC6" w:rsidP="00D05E7C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F218E8">
        <w:rPr>
          <w:sz w:val="28"/>
          <w:szCs w:val="28"/>
          <w:lang w:val="ru-RU"/>
        </w:rPr>
        <w:t>11. Теория спорта: основные положения и прикладные аспекты.  Теоретический и практический аспект спортивной тренировки.</w:t>
      </w:r>
    </w:p>
    <w:p w:rsidR="00D43FC6" w:rsidRPr="00F218E8" w:rsidRDefault="00D43FC6" w:rsidP="00D05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12. Организм спортсмена с позиции теории функциональных систем. Основные функциональные системы организма спортсмена. Работа функциональных систем организма спортсмена и результат двигательной деятельности в спорте.</w:t>
      </w:r>
    </w:p>
    <w:p w:rsidR="00D43FC6" w:rsidRPr="00F218E8" w:rsidRDefault="00D43FC6" w:rsidP="00D05E7C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F218E8">
        <w:rPr>
          <w:sz w:val="28"/>
          <w:szCs w:val="28"/>
          <w:lang w:val="ru-RU"/>
        </w:rPr>
        <w:t>13.</w:t>
      </w:r>
      <w:r w:rsidR="007A5C20">
        <w:rPr>
          <w:sz w:val="28"/>
          <w:szCs w:val="28"/>
          <w:lang w:val="ru-RU"/>
        </w:rPr>
        <w:t xml:space="preserve"> </w:t>
      </w:r>
      <w:r w:rsidRPr="00F218E8">
        <w:rPr>
          <w:sz w:val="28"/>
          <w:szCs w:val="28"/>
          <w:lang w:val="ru-RU"/>
        </w:rPr>
        <w:t>Адаптация в спорте: понятия, виды адаптации к физическим нагрузкам. Адаптационные процессы в функциональных системах организма при спортивных нагрузках.</w:t>
      </w:r>
    </w:p>
    <w:p w:rsidR="007A5C20" w:rsidRDefault="00D43FC6" w:rsidP="00260BE1">
      <w:pPr>
        <w:pStyle w:val="Default"/>
        <w:pBdr>
          <w:bottom w:val="single" w:sz="6" w:space="1" w:color="auto"/>
        </w:pBdr>
        <w:ind w:firstLine="709"/>
        <w:jc w:val="both"/>
        <w:rPr>
          <w:sz w:val="28"/>
          <w:szCs w:val="28"/>
          <w:lang w:val="ru-RU"/>
        </w:rPr>
      </w:pPr>
      <w:r w:rsidRPr="00F218E8">
        <w:rPr>
          <w:sz w:val="28"/>
          <w:szCs w:val="28"/>
          <w:lang w:val="ru-RU"/>
        </w:rPr>
        <w:t>14.</w:t>
      </w:r>
      <w:r w:rsidR="007A5C20">
        <w:rPr>
          <w:sz w:val="28"/>
          <w:szCs w:val="28"/>
          <w:lang w:val="ru-RU"/>
        </w:rPr>
        <w:t xml:space="preserve"> </w:t>
      </w:r>
      <w:r w:rsidRPr="00F218E8">
        <w:rPr>
          <w:sz w:val="28"/>
          <w:szCs w:val="28"/>
          <w:lang w:val="ru-RU"/>
        </w:rPr>
        <w:t>Энергообеспечение двигательной деятельности в спорте: системы обеспечения (</w:t>
      </w:r>
      <w:proofErr w:type="spellStart"/>
      <w:r w:rsidRPr="00F218E8">
        <w:rPr>
          <w:sz w:val="28"/>
          <w:szCs w:val="28"/>
          <w:lang w:val="ru-RU"/>
        </w:rPr>
        <w:t>креатинфосфатная</w:t>
      </w:r>
      <w:proofErr w:type="spellEnd"/>
      <w:r w:rsidRPr="00F218E8">
        <w:rPr>
          <w:sz w:val="28"/>
          <w:szCs w:val="28"/>
          <w:lang w:val="ru-RU"/>
        </w:rPr>
        <w:t>, анаэробно-</w:t>
      </w:r>
      <w:proofErr w:type="spellStart"/>
      <w:r w:rsidRPr="00F218E8">
        <w:rPr>
          <w:sz w:val="28"/>
          <w:szCs w:val="28"/>
          <w:lang w:val="ru-RU"/>
        </w:rPr>
        <w:t>алактатная</w:t>
      </w:r>
      <w:proofErr w:type="spellEnd"/>
      <w:r w:rsidRPr="00F218E8">
        <w:rPr>
          <w:sz w:val="28"/>
          <w:szCs w:val="28"/>
          <w:lang w:val="ru-RU"/>
        </w:rPr>
        <w:t xml:space="preserve">, </w:t>
      </w:r>
      <w:r w:rsidR="007A5C20">
        <w:rPr>
          <w:sz w:val="28"/>
          <w:szCs w:val="28"/>
          <w:lang w:val="ru-RU"/>
        </w:rPr>
        <w:t>анаэробно-</w:t>
      </w:r>
      <w:proofErr w:type="spellStart"/>
      <w:r w:rsidR="007A5C20">
        <w:rPr>
          <w:sz w:val="28"/>
          <w:szCs w:val="28"/>
          <w:lang w:val="ru-RU"/>
        </w:rPr>
        <w:t>лактатная</w:t>
      </w:r>
      <w:proofErr w:type="spellEnd"/>
      <w:r w:rsidR="007A5C20">
        <w:rPr>
          <w:sz w:val="28"/>
          <w:szCs w:val="28"/>
          <w:lang w:val="ru-RU"/>
        </w:rPr>
        <w:t>, аэробная).</w:t>
      </w:r>
    </w:p>
    <w:p w:rsidR="00D43FC6" w:rsidRPr="007A5C20" w:rsidRDefault="00D43FC6" w:rsidP="00260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5C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15. Утомление в спортивной подготовке. Виды и факторы утомления. </w:t>
      </w:r>
    </w:p>
    <w:p w:rsidR="00D43FC6" w:rsidRPr="007A5C20" w:rsidRDefault="00D43FC6" w:rsidP="00260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5C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16. Функциональное и нефункциональное перенапряжение - методы определения и роль в спорте высших достижений.</w:t>
      </w:r>
    </w:p>
    <w:p w:rsidR="00D43FC6" w:rsidRPr="007A5C20" w:rsidRDefault="00D43FC6" w:rsidP="00260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5C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17. Перетренированность - признаки, методы определения, профилактика, роль комплексного контроля</w:t>
      </w:r>
    </w:p>
    <w:p w:rsidR="00D43FC6" w:rsidRPr="00F218E8" w:rsidRDefault="00D43FC6" w:rsidP="0026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18. Методология построения макроцикла в виде спорта. Периоды и этапы макроцикла подготовки. Годичный цикл подготовки.</w:t>
      </w:r>
    </w:p>
    <w:p w:rsidR="00D43FC6" w:rsidRPr="00F218E8" w:rsidRDefault="00D43FC6" w:rsidP="0026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19. Методология построения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/>
        </w:rPr>
        <w:t>мезоцикла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 в виде спорта. Виды мезоциклов.</w:t>
      </w:r>
    </w:p>
    <w:p w:rsidR="00D43FC6" w:rsidRPr="00F218E8" w:rsidRDefault="00D43FC6" w:rsidP="0026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20. Методология построения микроцикла в виде спорта. Виды микроциклов.</w:t>
      </w:r>
    </w:p>
    <w:p w:rsidR="00D43FC6" w:rsidRPr="00F218E8" w:rsidRDefault="00D43FC6" w:rsidP="0026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21. Методология построения тренировочного занятия в виде спорта. Виды тренировочных занятий.</w:t>
      </w:r>
    </w:p>
    <w:p w:rsidR="00D43FC6" w:rsidRPr="00F218E8" w:rsidRDefault="00D43FC6" w:rsidP="00260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color w:val="333333"/>
          <w:sz w:val="28"/>
          <w:szCs w:val="28"/>
          <w:lang w:val="ru-RU"/>
        </w:rPr>
        <w:t>22. Научно-методической сопровождение и мониторинг тренировочного процесса. Методы статистического анализа результатов обследований</w:t>
      </w:r>
    </w:p>
    <w:p w:rsidR="00D43FC6" w:rsidRPr="00F218E8" w:rsidRDefault="00D43FC6" w:rsidP="000D50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23. Система управления тренировочным процессом в спорте. Компоненты системы. Роль комплексного контроля.</w:t>
      </w:r>
    </w:p>
    <w:p w:rsidR="00D43FC6" w:rsidRPr="00F218E8" w:rsidRDefault="00D43FC6" w:rsidP="000D50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24. Цель, задачи и объект управления в спорте. Виды управления. Этапное, текущее, оперативное управление. </w:t>
      </w:r>
    </w:p>
    <w:p w:rsidR="00D43FC6" w:rsidRPr="00F218E8" w:rsidRDefault="00D43FC6" w:rsidP="000D50A7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25. Виды комплексного контроля в спорте. Этапный, текущий и оперативный контроль в спорте. </w:t>
      </w:r>
    </w:p>
    <w:p w:rsidR="00D43FC6" w:rsidRPr="00F218E8" w:rsidRDefault="00D43FC6" w:rsidP="000D50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26. Программирование и организация тренировочного процесса. Планирование в системе управления подготовкой в спорте.</w:t>
      </w:r>
    </w:p>
    <w:p w:rsidR="00D43FC6" w:rsidRPr="00F218E8" w:rsidRDefault="00D43FC6" w:rsidP="000D5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27. Моделирование подготовки в спорте. Виды моделей в спорте. Морфофункциональные модели спортсмена и модели </w:t>
      </w:r>
      <w:r w:rsidRPr="00F218E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крупных структурных образований тренировочного процесса.  </w:t>
      </w:r>
    </w:p>
    <w:p w:rsidR="00D43FC6" w:rsidRPr="00F218E8" w:rsidRDefault="00D43FC6" w:rsidP="000D5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28. Комплексный контроль подготовленности спортсменов в системе управления тренировочным процессом. Задачи и структура комплексного контроля.</w:t>
      </w:r>
    </w:p>
    <w:p w:rsidR="00D43FC6" w:rsidRPr="00F218E8" w:rsidRDefault="00D43FC6" w:rsidP="000D5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29. Обратная связь в системе управления подготовкой спортсменов. Методология коррекции подготовки спортсмена. </w:t>
      </w:r>
    </w:p>
    <w:p w:rsidR="00D43FC6" w:rsidRPr="00F218E8" w:rsidRDefault="00D43FC6" w:rsidP="000D50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30. Педагогический контроль юных спортсменов на этапах предварительной подготовки и начальной специализации (на примере вида спорта).  Особенности этапа подготовки. Контрольные упражнения. Медицинский контроль на ранних этапах многолетней подготовки.</w:t>
      </w:r>
    </w:p>
    <w:p w:rsidR="00D43FC6" w:rsidRPr="00F218E8" w:rsidRDefault="00D43FC6" w:rsidP="000D50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31. Особенности комплексного контроля на этапах спортивного совершенствования и высшего спортивного мастерства (на примере вида спорта). Задачи и виды комплексного контроля на заключительных этапах многолетней подготовки. </w:t>
      </w:r>
    </w:p>
    <w:p w:rsidR="00D43FC6" w:rsidRPr="00F218E8" w:rsidRDefault="00D43FC6" w:rsidP="000D50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32. Контроль общей и специальной выносливости. Сенситивные периоды развития выносливости.</w:t>
      </w:r>
    </w:p>
    <w:p w:rsidR="00D43FC6" w:rsidRPr="00F218E8" w:rsidRDefault="00D43FC6" w:rsidP="000D50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33. Контроль силовых способностей. Оценка абсолютной, скоростной, взрывной силы, силовой выносливости. Сенситивные периоды развития силовых способностей.</w:t>
      </w:r>
    </w:p>
    <w:p w:rsidR="00D43FC6" w:rsidRPr="00F218E8" w:rsidRDefault="00D43FC6" w:rsidP="000D50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34. Контроль координационных способностей и гибкости в спорте. Сенситивные периоды развития координационных способностей и гибкости.</w:t>
      </w:r>
    </w:p>
    <w:p w:rsidR="00D43FC6" w:rsidRPr="00F218E8" w:rsidRDefault="00D43FC6" w:rsidP="000D50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35. Контроль быстроты в спорте. Оценка простой и сложной двигательной реакции, быстроты одиночного сокращения, частоты движений. Сенситивные периоды развития быстроты.</w:t>
      </w:r>
    </w:p>
    <w:p w:rsidR="00D43FC6" w:rsidRPr="00F218E8" w:rsidRDefault="00D43FC6" w:rsidP="000D50A7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36. Педагогический контроль и методики педагогического контроля. Оценка физической подготовленности в спорте. Контрольные упражнения (на примере вида спорта).</w:t>
      </w:r>
    </w:p>
    <w:p w:rsidR="00D43FC6" w:rsidRPr="00F218E8" w:rsidRDefault="00D43FC6" w:rsidP="000D50A7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37. Фотодиодный хронометраж. Электронно-лучевые системы контроля и соревновательной деятельности, физической подготовленности. Система «Оптоджамп».</w:t>
      </w:r>
    </w:p>
    <w:p w:rsidR="00D43FC6" w:rsidRPr="00F218E8" w:rsidRDefault="00D43FC6" w:rsidP="000D50A7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38. Акселерометрия и использование акселерометров для контроля физической и технической подготовленности в спорте. </w:t>
      </w:r>
    </w:p>
    <w:p w:rsidR="00D43FC6" w:rsidRPr="00F218E8" w:rsidRDefault="00D43FC6" w:rsidP="00073DF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39. Контроль соревновательной деятельности в спорте. Показатели, методики контроля соревновательной деятельности (на примере вида спорта). </w:t>
      </w:r>
    </w:p>
    <w:p w:rsidR="00D43FC6" w:rsidRPr="00F218E8" w:rsidRDefault="00D43FC6" w:rsidP="00073DF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40. Биомеханический контроль и методики контроля кинематических параметров. Видеосъемка и видеоанализ. Программное обеспечение видеоанализа.</w:t>
      </w:r>
    </w:p>
    <w:p w:rsidR="00D43FC6" w:rsidRPr="00F218E8" w:rsidRDefault="00D43FC6" w:rsidP="00073DF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41. Метод 3-</w:t>
      </w:r>
      <w:r w:rsidRPr="00F218E8">
        <w:rPr>
          <w:rFonts w:ascii="Times New Roman" w:hAnsi="Times New Roman" w:cs="Times New Roman"/>
          <w:sz w:val="28"/>
          <w:szCs w:val="28"/>
        </w:rPr>
        <w:t>D</w:t>
      </w:r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 съемки для анализа биомеханических параметров движений в спорте. Регистрируемые параметры и установка камер (на примере вида спорта).</w:t>
      </w:r>
    </w:p>
    <w:p w:rsidR="00D43FC6" w:rsidRPr="00F218E8" w:rsidRDefault="00D43FC6" w:rsidP="00073DF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42. Биомеханический контроль динамических параметров.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/>
        </w:rPr>
        <w:t>Тензодатчики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/>
        </w:rPr>
        <w:t>тензоплатформы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. Прыжковый тест на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/>
        </w:rPr>
        <w:t>тензоплатформе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3FC6" w:rsidRPr="00F218E8" w:rsidRDefault="00D43FC6" w:rsidP="00073DF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43. Оценка технического мастерства в спорте. Абсолютная, сравнительная и реализационная эффективность техники.</w:t>
      </w:r>
    </w:p>
    <w:p w:rsidR="00D43FC6" w:rsidRPr="00F218E8" w:rsidRDefault="00D43FC6" w:rsidP="0007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44. Функциональный контроль в спорте и методики функционального контроля. Составляющие функционального контроля.</w:t>
      </w:r>
    </w:p>
    <w:p w:rsidR="00D43FC6" w:rsidRPr="00F218E8" w:rsidRDefault="00D43FC6" w:rsidP="00073DF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45. Методики контроля состояния сердечно-сосудистой системы. ЭКГ и метод вариационной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/>
        </w:rPr>
        <w:t>пульсометрии</w:t>
      </w:r>
      <w:proofErr w:type="spellEnd"/>
      <w:r w:rsidRPr="00F218E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. </w:t>
      </w:r>
    </w:p>
    <w:p w:rsidR="00D43FC6" w:rsidRPr="00F218E8" w:rsidRDefault="00D43FC6" w:rsidP="0007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46. Контроль аэробных возможностей спортсмена: используемые инструментальные методики. Параметры, используемые в комплексном контроле спортсменов.</w:t>
      </w:r>
    </w:p>
    <w:p w:rsidR="00D43FC6" w:rsidRPr="00F218E8" w:rsidRDefault="00D43FC6" w:rsidP="0007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47. Контроль анаэробных возможностей спортсмена: используемые инструментальные методики. Параметры, используемые в комплексном контроле спортсменов.</w:t>
      </w:r>
    </w:p>
    <w:p w:rsidR="00D43FC6" w:rsidRPr="00F218E8" w:rsidRDefault="00D43FC6" w:rsidP="0007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48. Оценка физического развития и физической подготовленности взрослого населения. Методики оценки. Проба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/>
        </w:rPr>
        <w:t>Руфье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/>
        </w:rPr>
        <w:t>. Индекс Робинсона. Индекс массы тела.</w:t>
      </w:r>
    </w:p>
    <w:p w:rsidR="00D43FC6" w:rsidRPr="00F218E8" w:rsidRDefault="00D43FC6" w:rsidP="00073DF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49. Методики контроля нервно-мышечного аппарата спортсмена. </w:t>
      </w:r>
      <w:proofErr w:type="spellStart"/>
      <w:r w:rsidRPr="00F218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Миотонометрия</w:t>
      </w:r>
      <w:proofErr w:type="spellEnd"/>
      <w:r w:rsidRPr="00F218E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. Миография. </w:t>
      </w:r>
    </w:p>
    <w:p w:rsidR="00D43FC6" w:rsidRPr="00F218E8" w:rsidRDefault="00D43FC6" w:rsidP="00073DF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50. Динамометрия мышечных гру</w:t>
      </w:r>
      <w:r w:rsidR="00073DF8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пп спортсменов. Диагностический реабилитационный </w:t>
      </w:r>
      <w:r w:rsidRPr="00F218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комплекс «</w:t>
      </w:r>
      <w:r w:rsidRPr="00F218E8">
        <w:rPr>
          <w:rFonts w:ascii="Times New Roman" w:hAnsi="Times New Roman" w:cs="Times New Roman"/>
          <w:bCs/>
          <w:iCs/>
          <w:sz w:val="28"/>
          <w:szCs w:val="28"/>
        </w:rPr>
        <w:t>DAVID</w:t>
      </w:r>
      <w:r w:rsidRPr="00F218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».</w:t>
      </w:r>
    </w:p>
    <w:p w:rsidR="00D43FC6" w:rsidRPr="00F218E8" w:rsidRDefault="00D43FC6" w:rsidP="00073DF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51. Морфологический контроль. Антропометрические показатели. Охватные размеры тела. Инструментальные методики морфологического контроля. Индекс массы тела (ИМТ).</w:t>
      </w:r>
    </w:p>
    <w:p w:rsidR="00D43FC6" w:rsidRPr="00F218E8" w:rsidRDefault="00D43FC6" w:rsidP="00073DF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52. Методы контроля состава тела. Биоимпедансный метод контроля состава тела.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/>
        </w:rPr>
        <w:t>Калипометрия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/>
        </w:rPr>
        <w:t>. Диагностика адаптационных процессов в организме на основе контроля динамики показателей состава тела.</w:t>
      </w:r>
    </w:p>
    <w:p w:rsidR="00D43FC6" w:rsidRPr="00F218E8" w:rsidRDefault="00D43FC6" w:rsidP="00073DF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53. Биохимический контроль. Методы биохимического контроля. Показатели углеводного, липидного и белкового обмена. </w:t>
      </w:r>
    </w:p>
    <w:p w:rsidR="00D43FC6" w:rsidRPr="00F218E8" w:rsidRDefault="00D43FC6" w:rsidP="00073DF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54. Контрольные показатели капиллярной крови, используемые в процедуре текущего и этапного контроля подготовленности спортсменов (на примере вида спорта).</w:t>
      </w:r>
    </w:p>
    <w:p w:rsidR="00D43FC6" w:rsidRPr="00F218E8" w:rsidRDefault="00D43FC6" w:rsidP="00073D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55. </w:t>
      </w:r>
      <w:r w:rsidRPr="00F218E8">
        <w:rPr>
          <w:rFonts w:ascii="Times New Roman" w:hAnsi="Times New Roman" w:cs="Times New Roman"/>
          <w:bCs/>
          <w:iCs/>
          <w:sz w:val="28"/>
          <w:szCs w:val="28"/>
          <w:lang w:val="ru-RU"/>
        </w:rPr>
        <w:t>Биохимические показатели тренированности, утомления и восстановления в спортивной тренировке.</w:t>
      </w:r>
    </w:p>
    <w:p w:rsidR="00D43FC6" w:rsidRPr="00F218E8" w:rsidRDefault="00D43FC6" w:rsidP="00B73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56. Эргометрические средства измерения мощности работы спортсмена на примере прибора </w:t>
      </w:r>
      <w:proofErr w:type="spellStart"/>
      <w:r w:rsidRPr="00F218E8">
        <w:rPr>
          <w:rFonts w:ascii="Times New Roman" w:hAnsi="Times New Roman" w:cs="Times New Roman"/>
          <w:sz w:val="28"/>
          <w:szCs w:val="28"/>
        </w:rPr>
        <w:t>Ercolina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3FC6" w:rsidRPr="00F218E8" w:rsidRDefault="00D43FC6" w:rsidP="00B73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57.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/>
        </w:rPr>
        <w:t>Стабилометрия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/>
        </w:rPr>
        <w:t>: используемые технические средства, выдаваемые параметры, использование в комплексном контроле спортсменов.</w:t>
      </w:r>
    </w:p>
    <w:p w:rsidR="00D43FC6" w:rsidRPr="00F218E8" w:rsidRDefault="00D43FC6" w:rsidP="00B73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58. Тестирование на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/>
        </w:rPr>
        <w:t>изокинетическом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 динамометре: принцип действия, методика. проведения, используемые технические средства, выдаваемые параметры, использование в комплексном контроле спортсменов.</w:t>
      </w:r>
    </w:p>
    <w:p w:rsidR="00D43FC6" w:rsidRPr="00F218E8" w:rsidRDefault="00D43FC6" w:rsidP="00B73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59. Психологический контроль.  Методы и инструментальные методики психологического контроля в спорте. </w:t>
      </w:r>
    </w:p>
    <w:p w:rsidR="00D43FC6" w:rsidRPr="00F218E8" w:rsidRDefault="00D43FC6" w:rsidP="00B736AA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60. Оценка состояния тревожности спортсменов (методика Спилберга). Оценка психической надежности спортсменов (методика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/>
        </w:rPr>
        <w:t>Мильмана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). Диагностика психоэмоционального состояния и активности в спорте. </w:t>
      </w:r>
    </w:p>
    <w:p w:rsidR="00D43FC6" w:rsidRPr="00F218E8" w:rsidRDefault="00D43FC6" w:rsidP="00B736AA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61. Контроль тренировочных и соревновательных нагрузок. Контроль объема, интенсивности и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/>
        </w:rPr>
        <w:t>специализированности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 тренировочной нагрузки. Систематизация специальных средств подготовки в виде спорта (на примере вида спорта).</w:t>
      </w:r>
    </w:p>
    <w:p w:rsidR="00D43FC6" w:rsidRPr="00F218E8" w:rsidRDefault="00D43FC6" w:rsidP="00B736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62. Формы планирования НМО сборной команды на спортивный сезон. Этапный план. План мероприятий. Годовой план-график мероприятий.</w:t>
      </w:r>
    </w:p>
    <w:p w:rsidR="00D43FC6" w:rsidRPr="00F218E8" w:rsidRDefault="00D43FC6" w:rsidP="00B736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63. Отчетность по проведению НМО сборной команды. Этапный отчет. Административный отчет. </w:t>
      </w:r>
    </w:p>
    <w:p w:rsidR="00D43FC6" w:rsidRPr="00F218E8" w:rsidRDefault="00D43FC6" w:rsidP="00B736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64. Заключение о готовности сборной команды к Главному старту сезона. Показатели готовности спортсменов. Анализ соперников зарубежных стран.</w:t>
      </w:r>
    </w:p>
    <w:p w:rsidR="00D43FC6" w:rsidRPr="00F218E8" w:rsidRDefault="00D43FC6" w:rsidP="00B736A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65. Аналитическая деятельность сотрудников КНГ по результатам прошедшего спортивного сезона. Анализ индивидуальной и командной динамики соревновательных результатов и подготовленности спортсменов.</w:t>
      </w:r>
    </w:p>
    <w:p w:rsidR="00D43FC6" w:rsidRPr="00F218E8" w:rsidRDefault="00D43FC6" w:rsidP="00B736A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66. Формирование индивидуальных заключений и рекомендаций спортсменам сборной команды. Требования, структура, состав заключений и рекомендаций спортсменам.</w:t>
      </w:r>
    </w:p>
    <w:p w:rsidR="00D43FC6" w:rsidRPr="00F218E8" w:rsidRDefault="00D43FC6" w:rsidP="00B736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67. Этапные комплексные обследования (ЭКО). Методика и состав средств для проведения этапных комплексных обследований спортсменов.</w:t>
      </w:r>
    </w:p>
    <w:p w:rsidR="00D43FC6" w:rsidRPr="00F218E8" w:rsidRDefault="00D43FC6" w:rsidP="00B736A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68. Проведение этапных комплексных обследований (ЭКО) спортсменов на стационарных диагностических стендах. Содержание комплексного контроля и инструментальных методики.</w:t>
      </w:r>
    </w:p>
    <w:p w:rsidR="00D43FC6" w:rsidRPr="00F218E8" w:rsidRDefault="00D43FC6" w:rsidP="00B736A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69. Текущие обследования (ТО). Методика и состав средств для проведения ТО спортсменов.</w:t>
      </w:r>
    </w:p>
    <w:p w:rsidR="00D43FC6" w:rsidRPr="00F218E8" w:rsidRDefault="00D43FC6" w:rsidP="00B736A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70. Обследования соревновательной деятельности (ОСД). Методика и состав средств для проведения ОСД спортсменов.</w:t>
      </w:r>
    </w:p>
    <w:p w:rsidR="00D43FC6" w:rsidRPr="00F218E8" w:rsidRDefault="00D43FC6" w:rsidP="00B736A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71. Углубленные медицинские обследования (УМО). Методика и состав средств для проведения углубленных медицинских обследований. </w:t>
      </w:r>
    </w:p>
    <w:p w:rsidR="00D43FC6" w:rsidRPr="00F218E8" w:rsidRDefault="00D43FC6" w:rsidP="00B736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72. Организационная структура научно-методического и антидопингового обеспечения спортивной сборной команды по виду спорта.</w:t>
      </w:r>
    </w:p>
    <w:p w:rsidR="00D43FC6" w:rsidRPr="00F218E8" w:rsidRDefault="00D43FC6" w:rsidP="00B736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73. Формы организации НМО спортсменов сборных команд. Научные и образовательные учреждения. Центры спортивных технологий. Учебно-тренировочные центры.</w:t>
      </w:r>
    </w:p>
    <w:p w:rsidR="00D43FC6" w:rsidRPr="00F218E8" w:rsidRDefault="00D43FC6" w:rsidP="00B736A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74. Цель, задачи и организационная структура научно-методического обеспечения Центра спортивной подготовки сборных команд.</w:t>
      </w:r>
    </w:p>
    <w:p w:rsidR="00D43FC6" w:rsidRPr="00F218E8" w:rsidRDefault="00D43FC6" w:rsidP="00B736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75. Состав комплексной научной группы по виду спорта. Краткий перечень обязанностей сотрудников КНГ.</w:t>
      </w:r>
    </w:p>
    <w:p w:rsidR="00D43FC6" w:rsidRPr="00F218E8" w:rsidRDefault="00D43FC6" w:rsidP="00B736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76. Деятельность комплексных научных групп в силовых и скоростно-силовых видах спорта. Содержание и виды работ сотрудников групп по научно-методическому обеспечению подготовки спортсменов.</w:t>
      </w:r>
    </w:p>
    <w:p w:rsidR="00D43FC6" w:rsidRPr="00F218E8" w:rsidRDefault="00D43FC6" w:rsidP="00B736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77. Содержание обследований соревновательной деятельности (ОСД) и текущих обследований (ТО) в силовых и скоростно-силовых видах спорта (на примере вида спорта).</w:t>
      </w:r>
    </w:p>
    <w:p w:rsidR="00D43FC6" w:rsidRPr="00F218E8" w:rsidRDefault="00D43FC6" w:rsidP="00B736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78. Содержание этапных комплексных обследований (ЭКО) в силовых и скоростно-силовых видах спорта (на примере вида спорта).</w:t>
      </w:r>
    </w:p>
    <w:p w:rsidR="00D43FC6" w:rsidRPr="00F218E8" w:rsidRDefault="00D43FC6" w:rsidP="00B736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79. Деятельность комплексных научных групп в спортивных играх. Содержание и виды работ сотрудников групп по научно-методическому обеспечению подготовки спортсменов.</w:t>
      </w:r>
    </w:p>
    <w:p w:rsidR="00D43FC6" w:rsidRPr="00F218E8" w:rsidRDefault="00D43FC6" w:rsidP="00B736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80. Содержание ЭКО в спортивных играх (на примере вида спорта).</w:t>
      </w:r>
    </w:p>
    <w:p w:rsidR="00D43FC6" w:rsidRPr="00F218E8" w:rsidRDefault="00D43FC6" w:rsidP="00B736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81. Содержание ТО и ОСД в спортивных играх (на примере вида спорта).</w:t>
      </w:r>
    </w:p>
    <w:p w:rsidR="00D43FC6" w:rsidRPr="00F218E8" w:rsidRDefault="00D43FC6" w:rsidP="00B736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82. Деятельность комплексных научных групп в циклических видах спорта. Содержание и виды работ сотрудников групп по научно-методическому обеспечению подготовки спортсменов.</w:t>
      </w:r>
    </w:p>
    <w:p w:rsidR="00D43FC6" w:rsidRPr="00F218E8" w:rsidRDefault="00D43FC6" w:rsidP="00B736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83. Содержание ЭКО в циклических видах спорта (на примере вида спорта).</w:t>
      </w:r>
    </w:p>
    <w:p w:rsidR="00D43FC6" w:rsidRPr="00F218E8" w:rsidRDefault="00D43FC6" w:rsidP="00B736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84. Содержание ТО и ОСД в циклических видах спорта (на примере вида спорта).</w:t>
      </w:r>
    </w:p>
    <w:p w:rsidR="00D43FC6" w:rsidRPr="00F218E8" w:rsidRDefault="00D43FC6" w:rsidP="009915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85. Деятельность комплексных научных групп в видах единоборств. Содержание и виды работ сотрудников групп по научно-методическому обеспечению подготовки спортсменов.</w:t>
      </w:r>
    </w:p>
    <w:p w:rsidR="00D43FC6" w:rsidRPr="00F218E8" w:rsidRDefault="00D43FC6" w:rsidP="009915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86. Содержание ЭКО в видах единоборств (на примере вида спорта).</w:t>
      </w:r>
    </w:p>
    <w:p w:rsidR="00D43FC6" w:rsidRPr="00F218E8" w:rsidRDefault="00D43FC6" w:rsidP="009915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87. Содержание ТО и ОСД в видах единоборств (на примере вида спорта).</w:t>
      </w:r>
    </w:p>
    <w:p w:rsidR="00D43FC6" w:rsidRPr="00F218E8" w:rsidRDefault="00D43FC6" w:rsidP="009915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88. Деятельность комплексных научных групп в сложно координационных видах спорта. Содержание и виды работ сотрудников групп по научно-методическому обеспечению подготовки спортсменов.</w:t>
      </w:r>
    </w:p>
    <w:p w:rsidR="00D43FC6" w:rsidRPr="00F218E8" w:rsidRDefault="00D43FC6" w:rsidP="009915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89. Содержание ЭКО в сложно координационных видах спорта (на примере вида спорта).</w:t>
      </w:r>
    </w:p>
    <w:p w:rsidR="00D43FC6" w:rsidRDefault="00D43FC6" w:rsidP="009915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90. Содержание ТО и ОСД в сложно координационных видах спорта (на примере вида спорта).</w:t>
      </w:r>
    </w:p>
    <w:p w:rsidR="00166EBA" w:rsidRPr="00F218E8" w:rsidRDefault="00166EBA" w:rsidP="00D43F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66EBA" w:rsidRPr="00166EBA" w:rsidRDefault="00166EBA" w:rsidP="00166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166EBA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 xml:space="preserve">4. </w:t>
      </w:r>
      <w:r w:rsidRPr="00166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УЧЕБНО-МЕТОДИЧЕСКОЕ И ИНФОРМАЦИОННОЕ</w:t>
      </w:r>
    </w:p>
    <w:p w:rsidR="00166EBA" w:rsidRPr="00166EBA" w:rsidRDefault="00166EBA" w:rsidP="00166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166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ОБЕСПЕЧЕНИЕ ГОСУДАРСТВЕННОЙ ИТОГОВОЙ АТТЕСТАЦИИ</w:t>
      </w:r>
    </w:p>
    <w:p w:rsidR="00166EBA" w:rsidRDefault="00166EBA" w:rsidP="00166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</w:pPr>
      <w:r w:rsidRPr="00166E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Литература, рекомендуемая для подготовки:</w:t>
      </w:r>
    </w:p>
    <w:p w:rsidR="00CA6494" w:rsidRPr="00166EBA" w:rsidRDefault="00166EBA" w:rsidP="00166EBA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</w:pPr>
      <w:r w:rsidRPr="00166EBA"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 xml:space="preserve">а) </w:t>
      </w:r>
      <w:r w:rsidR="00CA6494" w:rsidRPr="00166EBA">
        <w:rPr>
          <w:rFonts w:ascii="Times New Roman" w:eastAsia="Times New Roman" w:hAnsi="Times New Roman" w:cs="Times New Roman"/>
          <w:i/>
          <w:sz w:val="28"/>
          <w:szCs w:val="28"/>
          <w:lang w:val="ru-RU" w:bidi="ar-SA"/>
        </w:rPr>
        <w:t>Основная литература</w:t>
      </w:r>
    </w:p>
    <w:p w:rsidR="000A33FD" w:rsidRPr="00F218E8" w:rsidRDefault="000A33FD" w:rsidP="008B249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1. Годик, М. А. Комплексный контроль в спортивных играх/ М.А. Годик, А.П.  </w:t>
      </w:r>
      <w:proofErr w:type="spellStart"/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Скородумова</w:t>
      </w:r>
      <w:proofErr w:type="spellEnd"/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М.: Советский спорт, 2010. – 336 с </w:t>
      </w:r>
    </w:p>
    <w:p w:rsidR="000A33FD" w:rsidRPr="00F218E8" w:rsidRDefault="000A33FD" w:rsidP="008B249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 </w:t>
      </w:r>
      <w:proofErr w:type="spellStart"/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Запорожанов</w:t>
      </w:r>
      <w:proofErr w:type="spellEnd"/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В. А. Контроль в спортивной тренировке / В. А. </w:t>
      </w:r>
      <w:proofErr w:type="spellStart"/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Запорожанов</w:t>
      </w:r>
      <w:proofErr w:type="spellEnd"/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- Киев: </w:t>
      </w:r>
      <w:proofErr w:type="spellStart"/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Здоровъя</w:t>
      </w:r>
      <w:proofErr w:type="spellEnd"/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, 1988. - 144 с.</w:t>
      </w:r>
    </w:p>
    <w:p w:rsidR="000A33FD" w:rsidRPr="00F218E8" w:rsidRDefault="000A33FD" w:rsidP="008B249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3. </w:t>
      </w:r>
      <w:proofErr w:type="spellStart"/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Зациорский</w:t>
      </w:r>
      <w:proofErr w:type="spellEnd"/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В. М., </w:t>
      </w:r>
      <w:proofErr w:type="spellStart"/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Аруин</w:t>
      </w:r>
      <w:proofErr w:type="spellEnd"/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А. С., </w:t>
      </w:r>
      <w:proofErr w:type="spellStart"/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Селуянов</w:t>
      </w:r>
      <w:proofErr w:type="spellEnd"/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В. Н.  Биомеханика двигательного аппарата человека. М.: Физкультура и спорт, 1981. – 143 с </w:t>
      </w:r>
    </w:p>
    <w:p w:rsidR="000A33FD" w:rsidRPr="00F218E8" w:rsidRDefault="000A33FD" w:rsidP="008B249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4. Иванов В. В. Комплексный контроль в подготовке спортсменов– М.: Физкультура и спорт, 1987.</w:t>
      </w:r>
    </w:p>
    <w:p w:rsidR="000A33FD" w:rsidRPr="00F218E8" w:rsidRDefault="000A33FD" w:rsidP="008B249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5. </w:t>
      </w:r>
      <w:proofErr w:type="spellStart"/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Коренберг</w:t>
      </w:r>
      <w:proofErr w:type="spellEnd"/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В. Б. Основы качеств</w:t>
      </w:r>
      <w:r w:rsidR="00F201EB">
        <w:rPr>
          <w:rFonts w:ascii="Times New Roman" w:hAnsi="Times New Roman" w:cs="Times New Roman"/>
          <w:bCs/>
          <w:sz w:val="28"/>
          <w:szCs w:val="28"/>
          <w:lang w:val="ru-RU"/>
        </w:rPr>
        <w:t>енного биомеханического анализа</w:t>
      </w: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. - М.: Физкультура и спорт, 1979. – 208 с.</w:t>
      </w:r>
    </w:p>
    <w:p w:rsidR="000A33FD" w:rsidRPr="00F218E8" w:rsidRDefault="000A33FD" w:rsidP="00816EE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6. </w:t>
      </w:r>
      <w:proofErr w:type="spellStart"/>
      <w:r w:rsidRPr="00F218E8">
        <w:rPr>
          <w:rFonts w:ascii="Times New Roman" w:hAnsi="Times New Roman" w:cs="Times New Roman"/>
          <w:snapToGrid w:val="0"/>
          <w:sz w:val="28"/>
          <w:szCs w:val="28"/>
          <w:lang w:val="ru-RU"/>
        </w:rPr>
        <w:t>Мартиросов</w:t>
      </w:r>
      <w:proofErr w:type="spellEnd"/>
      <w:r w:rsidRPr="00F218E8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, Э. Г. Технологии и методы определения состава тела человека/ Э. Г. </w:t>
      </w:r>
      <w:proofErr w:type="spellStart"/>
      <w:r w:rsidRPr="00F218E8">
        <w:rPr>
          <w:rFonts w:ascii="Times New Roman" w:hAnsi="Times New Roman" w:cs="Times New Roman"/>
          <w:snapToGrid w:val="0"/>
          <w:sz w:val="28"/>
          <w:szCs w:val="28"/>
          <w:lang w:val="ru-RU"/>
        </w:rPr>
        <w:t>Мартиросов</w:t>
      </w:r>
      <w:proofErr w:type="spellEnd"/>
      <w:r w:rsidRPr="00F218E8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. - М.: Наука, 2006. </w:t>
      </w:r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F218E8">
        <w:rPr>
          <w:rFonts w:ascii="Times New Roman" w:hAnsi="Times New Roman" w:cs="Times New Roman"/>
          <w:snapToGrid w:val="0"/>
          <w:sz w:val="28"/>
          <w:szCs w:val="28"/>
          <w:lang w:val="ru-RU"/>
        </w:rPr>
        <w:t>248 с</w:t>
      </w:r>
    </w:p>
    <w:p w:rsidR="00CA6494" w:rsidRPr="00F218E8" w:rsidRDefault="00816EE3" w:rsidP="00F201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7.</w:t>
      </w:r>
      <w:r w:rsidR="00F201EB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CA6494"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Максименко, А. М. Теория</w:t>
      </w:r>
      <w:r w:rsidR="00F201EB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и методика физической культуры</w:t>
      </w:r>
      <w:r w:rsidR="00CA6494"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: учеб. для вузов физ. Культуры / А.</w:t>
      </w:r>
      <w:r w:rsidR="00F201EB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М. Максименко. – 2-е изд. – М.</w:t>
      </w:r>
      <w:r w:rsidR="00CA6494"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: Физическая культура, 2009. – 496 с.</w:t>
      </w:r>
    </w:p>
    <w:p w:rsidR="00CA6494" w:rsidRPr="00F218E8" w:rsidRDefault="00816EE3" w:rsidP="00F201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8. </w:t>
      </w:r>
      <w:r w:rsidR="00CA6494"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Матвеев, Л.П. Общая теория</w:t>
      </w:r>
      <w:r w:rsidR="00F201EB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спорта и ее прикладные аспекты</w:t>
      </w:r>
      <w:r w:rsidR="00CA6494"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: учебник для студентов вузов / Л.П. Матвеев. - М.:  Советский спорт, 2010, - 340 с</w:t>
      </w:r>
    </w:p>
    <w:p w:rsidR="00CA6494" w:rsidRPr="00F218E8" w:rsidRDefault="00816EE3" w:rsidP="00F201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9. </w:t>
      </w:r>
      <w:r w:rsidR="00CA6494"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Никитушкин, В.Г. Теория и методика юношеского спорта: учебник / </w:t>
      </w:r>
      <w:proofErr w:type="spellStart"/>
      <w:r w:rsidR="00CA6494"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В.Г.Никитушкин</w:t>
      </w:r>
      <w:proofErr w:type="spellEnd"/>
      <w:r w:rsidR="00CA6494"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. – М.: Физическая культура, 2010. – 208 с.</w:t>
      </w:r>
    </w:p>
    <w:p w:rsidR="000A33FD" w:rsidRPr="00F218E8" w:rsidRDefault="00816EE3" w:rsidP="00F201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napToGrid w:val="0"/>
          <w:sz w:val="28"/>
          <w:szCs w:val="28"/>
          <w:lang w:val="ru-RU"/>
        </w:rPr>
        <w:t>10</w:t>
      </w:r>
      <w:r w:rsidR="000A33FD" w:rsidRPr="00F218E8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  <w:r w:rsidRPr="00F218E8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</w:t>
      </w:r>
      <w:r w:rsidR="000A33FD" w:rsidRPr="00F218E8">
        <w:rPr>
          <w:rFonts w:ascii="Times New Roman" w:hAnsi="Times New Roman" w:cs="Times New Roman"/>
          <w:snapToGrid w:val="0"/>
          <w:sz w:val="28"/>
          <w:szCs w:val="28"/>
          <w:lang w:val="ru-RU"/>
        </w:rPr>
        <w:t>Оганджанов А.Л. Комплексный контроль в легкой атлетике/ А.Л. Оганджанов. – М: МГПУ. 2013.</w:t>
      </w:r>
    </w:p>
    <w:p w:rsidR="00CA6494" w:rsidRPr="00F218E8" w:rsidRDefault="00816EE3" w:rsidP="00F201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="00CA6494" w:rsidRPr="00F218E8">
        <w:rPr>
          <w:rFonts w:ascii="Times New Roman" w:hAnsi="Times New Roman" w:cs="Times New Roman"/>
          <w:sz w:val="28"/>
          <w:szCs w:val="28"/>
          <w:lang w:val="ru-RU"/>
        </w:rPr>
        <w:t>Психолог</w:t>
      </w:r>
      <w:r w:rsidR="00F201EB">
        <w:rPr>
          <w:rFonts w:ascii="Times New Roman" w:hAnsi="Times New Roman" w:cs="Times New Roman"/>
          <w:sz w:val="28"/>
          <w:szCs w:val="28"/>
          <w:lang w:val="ru-RU"/>
        </w:rPr>
        <w:t>ия физической культуры и спорта</w:t>
      </w:r>
      <w:r w:rsidR="00CA6494" w:rsidRPr="00F218E8">
        <w:rPr>
          <w:rFonts w:ascii="Times New Roman" w:hAnsi="Times New Roman" w:cs="Times New Roman"/>
          <w:sz w:val="28"/>
          <w:szCs w:val="28"/>
          <w:lang w:val="ru-RU"/>
        </w:rPr>
        <w:t>: учеб. для студентов вузов, обучающихся по специал</w:t>
      </w:r>
      <w:r w:rsidR="00F201EB">
        <w:rPr>
          <w:rFonts w:ascii="Times New Roman" w:hAnsi="Times New Roman" w:cs="Times New Roman"/>
          <w:sz w:val="28"/>
          <w:szCs w:val="28"/>
          <w:lang w:val="ru-RU"/>
        </w:rPr>
        <w:t>ьностям "Физ. культура и спорт"</w:t>
      </w:r>
      <w:r w:rsidR="00CA6494"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: рек. УМО по образованию в обл. физ. культуры и спорта / под ред. А.В. Родионова. - М.: </w:t>
      </w:r>
      <w:r w:rsidR="00CA6494" w:rsidRPr="00F218E8">
        <w:rPr>
          <w:rFonts w:ascii="Times New Roman" w:hAnsi="Times New Roman" w:cs="Times New Roman"/>
          <w:sz w:val="28"/>
          <w:szCs w:val="28"/>
        </w:rPr>
        <w:t>Academia</w:t>
      </w:r>
      <w:r w:rsidR="00CA6494" w:rsidRPr="00F218E8">
        <w:rPr>
          <w:rFonts w:ascii="Times New Roman" w:hAnsi="Times New Roman" w:cs="Times New Roman"/>
          <w:sz w:val="28"/>
          <w:szCs w:val="28"/>
          <w:lang w:val="ru-RU"/>
        </w:rPr>
        <w:t>, 2010. - 366 с.: ил.</w:t>
      </w:r>
    </w:p>
    <w:p w:rsidR="00816EE3" w:rsidRPr="00F218E8" w:rsidRDefault="00816EE3" w:rsidP="00F201EB">
      <w:pPr>
        <w:pStyle w:val="2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12. Платонов, В. Н. Система подготовки спортсменов в олимпийском спорте. Общая теор</w:t>
      </w:r>
      <w:r w:rsidR="00F201EB">
        <w:rPr>
          <w:rFonts w:ascii="Times New Roman" w:hAnsi="Times New Roman" w:cs="Times New Roman"/>
          <w:sz w:val="28"/>
          <w:szCs w:val="28"/>
          <w:lang w:val="ru-RU"/>
        </w:rPr>
        <w:t>ия и ее практические приложения</w:t>
      </w:r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: учеб. тренера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/>
        </w:rPr>
        <w:t>высш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/>
        </w:rPr>
        <w:t>. квалификации / В. Н. Платонов. – К., Олимпийская литература, 2004 – 808 с.</w:t>
      </w:r>
    </w:p>
    <w:p w:rsidR="00CA6494" w:rsidRPr="00F218E8" w:rsidRDefault="00816EE3" w:rsidP="00F201EB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F218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13. </w:t>
      </w:r>
      <w:proofErr w:type="spellStart"/>
      <w:r w:rsidR="00CA6494" w:rsidRPr="00F218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 w:eastAsia="ru-RU" w:bidi="ar-SA"/>
        </w:rPr>
        <w:t>Сластенин</w:t>
      </w:r>
      <w:proofErr w:type="spellEnd"/>
      <w:r w:rsidR="00CA6494" w:rsidRPr="00F218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, В. А. </w:t>
      </w:r>
      <w:r w:rsidR="00CA6494"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Педагогика: учеб. для студентов вузов, обучающихся по </w:t>
      </w:r>
      <w:proofErr w:type="spellStart"/>
      <w:r w:rsidR="00CA6494"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пед</w:t>
      </w:r>
      <w:proofErr w:type="spellEnd"/>
      <w:r w:rsidR="00CA6494"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. спец. / </w:t>
      </w:r>
      <w:proofErr w:type="spellStart"/>
      <w:r w:rsidR="00CA6494"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Междунар</w:t>
      </w:r>
      <w:proofErr w:type="spellEnd"/>
      <w:r w:rsidR="00CA6494"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. акад. наук </w:t>
      </w:r>
      <w:proofErr w:type="spellStart"/>
      <w:r w:rsidR="00CA6494"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пед</w:t>
      </w:r>
      <w:proofErr w:type="spellEnd"/>
      <w:r w:rsidR="00CA6494"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. образования; В.А. </w:t>
      </w:r>
      <w:proofErr w:type="spellStart"/>
      <w:r w:rsidR="00CA6494"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Сла</w:t>
      </w:r>
      <w:r w:rsidR="00F201EB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стенин</w:t>
      </w:r>
      <w:proofErr w:type="spellEnd"/>
      <w:r w:rsidR="00F201EB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, И.Ф. Исаев, Е.Н. </w:t>
      </w:r>
      <w:proofErr w:type="spellStart"/>
      <w:r w:rsidR="00F201EB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Шиянов</w:t>
      </w:r>
      <w:proofErr w:type="spellEnd"/>
      <w:r w:rsidR="00CA6494"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; под ред. В.А. </w:t>
      </w:r>
      <w:proofErr w:type="spellStart"/>
      <w:r w:rsidR="00CA6494"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Сластенина</w:t>
      </w:r>
      <w:proofErr w:type="spellEnd"/>
      <w:r w:rsidR="00CA6494"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. - 8-е из</w:t>
      </w:r>
      <w:r w:rsidR="00F201EB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д., стер., 9-е изд., стер. - М.</w:t>
      </w:r>
      <w:r w:rsidR="00CA6494"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:</w:t>
      </w:r>
      <w:r w:rsidR="00F201EB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DC532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Academia</w:t>
      </w:r>
      <w:proofErr w:type="spellEnd"/>
      <w:r w:rsidR="00CA6494"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: </w:t>
      </w:r>
      <w:proofErr w:type="spellStart"/>
      <w:r w:rsidR="00CA6494"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Издат</w:t>
      </w:r>
      <w:proofErr w:type="spellEnd"/>
      <w:r w:rsidR="00CA6494"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. центр "Академия", 2008, 2009. - 567 c. </w:t>
      </w:r>
    </w:p>
    <w:p w:rsidR="00CA6494" w:rsidRPr="00F218E8" w:rsidRDefault="00816EE3" w:rsidP="00F201EB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218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14. </w:t>
      </w:r>
      <w:r w:rsidR="00CA6494" w:rsidRPr="00F218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Спортивная психоло</w:t>
      </w:r>
      <w:r w:rsidR="00F201E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гия: учебник для академического б</w:t>
      </w:r>
      <w:r w:rsidR="00CA6494" w:rsidRPr="00F218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акалавриата / под общ. ред. В. А. Родионова, А. В. Р</w:t>
      </w:r>
      <w:r w:rsidR="00F201E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одионова, В. Г. </w:t>
      </w:r>
      <w:proofErr w:type="spellStart"/>
      <w:r w:rsidR="00F201E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Сивицкого</w:t>
      </w:r>
      <w:proofErr w:type="spellEnd"/>
      <w:r w:rsidR="00F201E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— М.</w:t>
      </w:r>
      <w:r w:rsidR="00CA6494" w:rsidRPr="00F218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Издательств</w:t>
      </w:r>
      <w:r w:rsidR="00F201E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 </w:t>
      </w:r>
      <w:proofErr w:type="spellStart"/>
      <w:r w:rsidR="00F201E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Юрайт</w:t>
      </w:r>
      <w:proofErr w:type="spellEnd"/>
      <w:r w:rsidR="00F201E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2014. — 367 с. — Серия</w:t>
      </w:r>
      <w:r w:rsidR="00CA6494" w:rsidRPr="00F218E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Бакалавр. Академический курс.</w:t>
      </w:r>
    </w:p>
    <w:p w:rsidR="00CA6494" w:rsidRPr="00F218E8" w:rsidRDefault="00816EE3" w:rsidP="00F201EB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r w:rsidR="00CA6494" w:rsidRPr="00F218E8">
        <w:rPr>
          <w:rFonts w:ascii="Times New Roman" w:hAnsi="Times New Roman" w:cs="Times New Roman"/>
          <w:sz w:val="28"/>
          <w:szCs w:val="28"/>
          <w:lang w:val="ru-RU"/>
        </w:rPr>
        <w:t>Холодов, Ж.К. Теория и методи</w:t>
      </w:r>
      <w:r w:rsidR="00F201EB">
        <w:rPr>
          <w:rFonts w:ascii="Times New Roman" w:hAnsi="Times New Roman" w:cs="Times New Roman"/>
          <w:sz w:val="28"/>
          <w:szCs w:val="28"/>
          <w:lang w:val="ru-RU"/>
        </w:rPr>
        <w:t>ка физической культуры и спорта</w:t>
      </w:r>
      <w:r w:rsidR="00CA6494"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: учеб. для студентов вузов, обучающихся по направлению </w:t>
      </w:r>
      <w:proofErr w:type="spellStart"/>
      <w:r w:rsidR="00CA6494" w:rsidRPr="00F218E8">
        <w:rPr>
          <w:rFonts w:ascii="Times New Roman" w:hAnsi="Times New Roman" w:cs="Times New Roman"/>
          <w:sz w:val="28"/>
          <w:szCs w:val="28"/>
          <w:lang w:val="ru-RU"/>
        </w:rPr>
        <w:t>подгот</w:t>
      </w:r>
      <w:proofErr w:type="spellEnd"/>
      <w:r w:rsidR="00CA6494" w:rsidRPr="00F218E8">
        <w:rPr>
          <w:rFonts w:ascii="Times New Roman" w:hAnsi="Times New Roman" w:cs="Times New Roman"/>
          <w:sz w:val="28"/>
          <w:szCs w:val="28"/>
          <w:lang w:val="ru-RU"/>
        </w:rPr>
        <w:t>. "</w:t>
      </w:r>
      <w:proofErr w:type="spellStart"/>
      <w:r w:rsidR="00CA6494" w:rsidRPr="00F218E8">
        <w:rPr>
          <w:rFonts w:ascii="Times New Roman" w:hAnsi="Times New Roman" w:cs="Times New Roman"/>
          <w:sz w:val="28"/>
          <w:szCs w:val="28"/>
          <w:lang w:val="ru-RU"/>
        </w:rPr>
        <w:t>Пед</w:t>
      </w:r>
      <w:proofErr w:type="spellEnd"/>
      <w:r w:rsidR="00CA6494"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. образование" / Ж.К. Холодов, В.С. Кузнецов. - 13-е изд., </w:t>
      </w:r>
      <w:proofErr w:type="spellStart"/>
      <w:r w:rsidR="00CA6494" w:rsidRPr="00F218E8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proofErr w:type="gramStart"/>
      <w:r w:rsidR="00CA6494" w:rsidRPr="00F218E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CA6494"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 и доп. - М.: </w:t>
      </w:r>
      <w:r w:rsidR="00CA6494" w:rsidRPr="00F218E8">
        <w:rPr>
          <w:rFonts w:ascii="Times New Roman" w:hAnsi="Times New Roman" w:cs="Times New Roman"/>
          <w:sz w:val="28"/>
          <w:szCs w:val="28"/>
        </w:rPr>
        <w:t>Academia</w:t>
      </w:r>
      <w:r w:rsidR="00CA6494" w:rsidRPr="00F218E8">
        <w:rPr>
          <w:rFonts w:ascii="Times New Roman" w:hAnsi="Times New Roman" w:cs="Times New Roman"/>
          <w:sz w:val="28"/>
          <w:szCs w:val="28"/>
          <w:lang w:val="ru-RU"/>
        </w:rPr>
        <w:t>, 2016. - 495 с.: ил.</w:t>
      </w:r>
    </w:p>
    <w:p w:rsidR="003B7317" w:rsidRPr="00DA79BF" w:rsidRDefault="003B7317" w:rsidP="00F201EB">
      <w:pPr>
        <w:spacing w:line="24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F201EB" w:rsidRPr="00F201EB" w:rsidRDefault="00F201EB" w:rsidP="00F201EB">
      <w:pPr>
        <w:spacing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F201EB">
        <w:rPr>
          <w:rFonts w:ascii="Times New Roman" w:hAnsi="Times New Roman"/>
          <w:i/>
          <w:iCs/>
          <w:sz w:val="28"/>
          <w:szCs w:val="28"/>
        </w:rPr>
        <w:t xml:space="preserve">б) </w:t>
      </w:r>
      <w:proofErr w:type="spellStart"/>
      <w:proofErr w:type="gramStart"/>
      <w:r w:rsidRPr="00F201EB">
        <w:rPr>
          <w:rFonts w:ascii="Times New Roman" w:hAnsi="Times New Roman"/>
          <w:i/>
          <w:iCs/>
          <w:sz w:val="28"/>
          <w:szCs w:val="28"/>
        </w:rPr>
        <w:t>дополнительная</w:t>
      </w:r>
      <w:proofErr w:type="spellEnd"/>
      <w:proofErr w:type="gramEnd"/>
      <w:r w:rsidRPr="00F201EB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201EB">
        <w:rPr>
          <w:rFonts w:ascii="Times New Roman" w:hAnsi="Times New Roman"/>
          <w:i/>
          <w:iCs/>
          <w:sz w:val="28"/>
          <w:szCs w:val="28"/>
        </w:rPr>
        <w:t>литература</w:t>
      </w:r>
      <w:proofErr w:type="spellEnd"/>
      <w:r w:rsidRPr="00F201EB">
        <w:rPr>
          <w:rFonts w:ascii="Times New Roman" w:hAnsi="Times New Roman"/>
          <w:i/>
          <w:iCs/>
          <w:sz w:val="28"/>
          <w:szCs w:val="28"/>
        </w:rPr>
        <w:t>:</w:t>
      </w:r>
    </w:p>
    <w:p w:rsidR="00CA6494" w:rsidRPr="00F218E8" w:rsidRDefault="00CA6494" w:rsidP="00A05A04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Абрам</w:t>
      </w:r>
      <w:r w:rsidR="00A05A04">
        <w:rPr>
          <w:rFonts w:ascii="Times New Roman" w:hAnsi="Times New Roman" w:cs="Times New Roman"/>
          <w:sz w:val="28"/>
          <w:szCs w:val="28"/>
          <w:lang w:val="ru-RU"/>
        </w:rPr>
        <w:t>ова, Г.С. Возрастная психология</w:t>
      </w:r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: учеб. для вузов / Г.С. Абрамова. - М.: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/>
        </w:rPr>
        <w:t>, 2010. - 811 с.: ил.</w:t>
      </w:r>
    </w:p>
    <w:p w:rsidR="00CA6494" w:rsidRPr="00F218E8" w:rsidRDefault="00A05A04" w:rsidP="00A05A04">
      <w:pPr>
        <w:numPr>
          <w:ilvl w:val="0"/>
          <w:numId w:val="5"/>
        </w:numPr>
        <w:tabs>
          <w:tab w:val="clear" w:pos="90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Блеер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А.Н. Терминология спорта: толковый слов. - справ.</w:t>
      </w:r>
      <w:r w:rsidR="00CA6494"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: более 10000 терминов / А.Н. </w:t>
      </w:r>
      <w:proofErr w:type="spellStart"/>
      <w:r w:rsidR="00CA6494" w:rsidRPr="00F218E8">
        <w:rPr>
          <w:rFonts w:ascii="Times New Roman" w:hAnsi="Times New Roman" w:cs="Times New Roman"/>
          <w:sz w:val="28"/>
          <w:szCs w:val="28"/>
          <w:lang w:val="ru-RU"/>
        </w:rPr>
        <w:t>Блеер</w:t>
      </w:r>
      <w:proofErr w:type="spellEnd"/>
      <w:r w:rsidR="00CA6494"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, Ф.П. Суслов, Д.А. Тышлер. - М.: </w:t>
      </w:r>
      <w:r w:rsidR="00CA6494" w:rsidRPr="00F218E8">
        <w:rPr>
          <w:rFonts w:ascii="Times New Roman" w:hAnsi="Times New Roman" w:cs="Times New Roman"/>
          <w:sz w:val="28"/>
          <w:szCs w:val="28"/>
        </w:rPr>
        <w:t>Academia</w:t>
      </w:r>
      <w:r w:rsidR="00CA6494" w:rsidRPr="00F218E8">
        <w:rPr>
          <w:rFonts w:ascii="Times New Roman" w:hAnsi="Times New Roman" w:cs="Times New Roman"/>
          <w:sz w:val="28"/>
          <w:szCs w:val="28"/>
          <w:lang w:val="ru-RU"/>
        </w:rPr>
        <w:t>, 2010. - 459 С.</w:t>
      </w:r>
    </w:p>
    <w:p w:rsidR="000A33FD" w:rsidRPr="00F218E8" w:rsidRDefault="00816EE3" w:rsidP="00A05A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="000A33FD" w:rsidRPr="00F218E8">
        <w:rPr>
          <w:rFonts w:ascii="Times New Roman" w:hAnsi="Times New Roman" w:cs="Times New Roman"/>
          <w:bCs/>
          <w:sz w:val="28"/>
          <w:szCs w:val="28"/>
          <w:lang w:val="ru-RU"/>
        </w:rPr>
        <w:t>. Биомеханика: учебник для институтов физкультуры; под ред. Г.И. Попова. - М.: Академия, 2005. – 256 с.</w:t>
      </w:r>
    </w:p>
    <w:p w:rsidR="00CA6494" w:rsidRPr="00F218E8" w:rsidRDefault="00816EE3" w:rsidP="00A05A0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="00CA6494" w:rsidRPr="00F218E8">
        <w:rPr>
          <w:rFonts w:ascii="Times New Roman" w:hAnsi="Times New Roman" w:cs="Times New Roman"/>
          <w:sz w:val="28"/>
          <w:szCs w:val="28"/>
          <w:lang w:val="ru-RU"/>
        </w:rPr>
        <w:t>Бордовска</w:t>
      </w:r>
      <w:r w:rsidR="00A05A04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="00A05A04">
        <w:rPr>
          <w:rFonts w:ascii="Times New Roman" w:hAnsi="Times New Roman" w:cs="Times New Roman"/>
          <w:sz w:val="28"/>
          <w:szCs w:val="28"/>
          <w:lang w:val="ru-RU"/>
        </w:rPr>
        <w:t>, Н.В. Психология и педагогика: учеб. для студентов вузов</w:t>
      </w:r>
      <w:r w:rsidR="00CA6494"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: доп. </w:t>
      </w:r>
      <w:proofErr w:type="spellStart"/>
      <w:r w:rsidR="00CA6494" w:rsidRPr="00F218E8">
        <w:rPr>
          <w:rFonts w:ascii="Times New Roman" w:hAnsi="Times New Roman" w:cs="Times New Roman"/>
          <w:sz w:val="28"/>
          <w:szCs w:val="28"/>
          <w:lang w:val="ru-RU"/>
        </w:rPr>
        <w:t>Умо</w:t>
      </w:r>
      <w:proofErr w:type="spellEnd"/>
      <w:r w:rsidR="00CA6494"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 по направлениям </w:t>
      </w:r>
      <w:proofErr w:type="spellStart"/>
      <w:r w:rsidR="00CA6494" w:rsidRPr="00F218E8">
        <w:rPr>
          <w:rFonts w:ascii="Times New Roman" w:hAnsi="Times New Roman" w:cs="Times New Roman"/>
          <w:sz w:val="28"/>
          <w:szCs w:val="28"/>
          <w:lang w:val="ru-RU"/>
        </w:rPr>
        <w:t>пед</w:t>
      </w:r>
      <w:proofErr w:type="spellEnd"/>
      <w:r w:rsidR="00CA6494" w:rsidRPr="00F218E8">
        <w:rPr>
          <w:rFonts w:ascii="Times New Roman" w:hAnsi="Times New Roman" w:cs="Times New Roman"/>
          <w:sz w:val="28"/>
          <w:szCs w:val="28"/>
          <w:lang w:val="ru-RU"/>
        </w:rPr>
        <w:t>. образования М-</w:t>
      </w:r>
      <w:proofErr w:type="spellStart"/>
      <w:r w:rsidR="00CA6494" w:rsidRPr="00F218E8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="00CA6494"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и науки РФ / Н.В. </w:t>
      </w:r>
      <w:proofErr w:type="spellStart"/>
      <w:r w:rsidR="00CA6494" w:rsidRPr="00F218E8">
        <w:rPr>
          <w:rFonts w:ascii="Times New Roman" w:hAnsi="Times New Roman" w:cs="Times New Roman"/>
          <w:sz w:val="28"/>
          <w:szCs w:val="28"/>
          <w:lang w:val="ru-RU"/>
        </w:rPr>
        <w:t>Бордовская</w:t>
      </w:r>
      <w:proofErr w:type="spellEnd"/>
      <w:r w:rsidR="00CA6494" w:rsidRPr="00F218E8">
        <w:rPr>
          <w:rFonts w:ascii="Times New Roman" w:hAnsi="Times New Roman" w:cs="Times New Roman"/>
          <w:sz w:val="28"/>
          <w:szCs w:val="28"/>
          <w:lang w:val="ru-RU"/>
        </w:rPr>
        <w:t>, С.И. Розум. - М.; СПб.: Питер, 2013. - 620 с.: ил.</w:t>
      </w:r>
    </w:p>
    <w:p w:rsidR="00CA6494" w:rsidRPr="00F218E8" w:rsidRDefault="00816EE3" w:rsidP="00A05A0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5. </w:t>
      </w:r>
      <w:proofErr w:type="spellStart"/>
      <w:r w:rsidR="00CA6494"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Визитей</w:t>
      </w:r>
      <w:proofErr w:type="spellEnd"/>
      <w:r w:rsidR="00CA6494"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, Н.Н. Теория физической культуры: к корректировке базовых представлений. Философс</w:t>
      </w:r>
      <w:r w:rsidR="00A05A0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кие очерки / Н.Н. </w:t>
      </w:r>
      <w:proofErr w:type="spellStart"/>
      <w:r w:rsidR="00A05A0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Визитей</w:t>
      </w:r>
      <w:proofErr w:type="spellEnd"/>
      <w:r w:rsidR="00A05A0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. – М.</w:t>
      </w:r>
      <w:r w:rsidR="00CA6494"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: Советский спорт, 2009. – 184 с.</w:t>
      </w:r>
    </w:p>
    <w:p w:rsidR="000A33FD" w:rsidRPr="00F218E8" w:rsidRDefault="000A33FD" w:rsidP="00A05A0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6. Гигиена физической</w:t>
      </w:r>
      <w:r w:rsidR="00A05A04">
        <w:rPr>
          <w:rFonts w:ascii="Times New Roman" w:hAnsi="Times New Roman" w:cs="Times New Roman"/>
          <w:sz w:val="28"/>
          <w:szCs w:val="28"/>
          <w:lang w:val="ru-RU"/>
        </w:rPr>
        <w:t xml:space="preserve"> культуры и спортивная медицина</w:t>
      </w:r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: лаб. практикум: учебно-метод. пособие / [Л. К.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/>
        </w:rPr>
        <w:t>Караулова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, М. </w:t>
      </w:r>
      <w:r w:rsidR="00A05A04">
        <w:rPr>
          <w:rFonts w:ascii="Times New Roman" w:hAnsi="Times New Roman" w:cs="Times New Roman"/>
          <w:sz w:val="28"/>
          <w:szCs w:val="28"/>
          <w:lang w:val="ru-RU"/>
        </w:rPr>
        <w:t>М. Расулов, Н. А. Красноперова]</w:t>
      </w:r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; Департамент образования г. Москвы, Гос.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/>
        </w:rPr>
        <w:t>образоват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. учреждение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/>
        </w:rPr>
        <w:t>высш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/>
        </w:rPr>
        <w:t>. проф. образования г. Москвы "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/>
        </w:rPr>
        <w:t>Моск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. гор.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/>
        </w:rPr>
        <w:t>пед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. ун-т" (ГОУ ВПО МГПУ),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/>
        </w:rPr>
        <w:t>Пед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/>
        </w:rPr>
        <w:t>. ин-т физ. культуры. –</w:t>
      </w:r>
      <w:r w:rsidR="00A05A04">
        <w:rPr>
          <w:rFonts w:ascii="Times New Roman" w:hAnsi="Times New Roman" w:cs="Times New Roman"/>
          <w:sz w:val="28"/>
          <w:szCs w:val="28"/>
          <w:lang w:val="ru-RU"/>
        </w:rPr>
        <w:t xml:space="preserve"> 3-е изд., </w:t>
      </w:r>
      <w:proofErr w:type="spellStart"/>
      <w:r w:rsidR="00A05A04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proofErr w:type="gramStart"/>
      <w:r w:rsidR="00A05A0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A05A04">
        <w:rPr>
          <w:rFonts w:ascii="Times New Roman" w:hAnsi="Times New Roman" w:cs="Times New Roman"/>
          <w:sz w:val="28"/>
          <w:szCs w:val="28"/>
          <w:lang w:val="ru-RU"/>
        </w:rPr>
        <w:t xml:space="preserve"> и доп. – М.</w:t>
      </w:r>
      <w:r w:rsidRPr="00F218E8">
        <w:rPr>
          <w:rFonts w:ascii="Times New Roman" w:hAnsi="Times New Roman" w:cs="Times New Roman"/>
          <w:sz w:val="28"/>
          <w:szCs w:val="28"/>
          <w:lang w:val="ru-RU"/>
        </w:rPr>
        <w:t>: МГПУ, 2011.</w:t>
      </w:r>
    </w:p>
    <w:p w:rsidR="000A33FD" w:rsidRPr="00F218E8" w:rsidRDefault="00816EE3" w:rsidP="00234C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7</w:t>
      </w:r>
      <w:r w:rsidR="000A33FD" w:rsidRPr="00F218E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="000A33FD" w:rsidRPr="00F218E8">
        <w:rPr>
          <w:rFonts w:ascii="Times New Roman" w:hAnsi="Times New Roman" w:cs="Times New Roman"/>
          <w:bCs/>
          <w:sz w:val="28"/>
          <w:szCs w:val="28"/>
          <w:lang w:val="ru-RU"/>
        </w:rPr>
        <w:t>Коренберг</w:t>
      </w:r>
      <w:proofErr w:type="spellEnd"/>
      <w:r w:rsidR="000A33FD" w:rsidRPr="00F218E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В.Б. Спортивная метрология. – М.: Физическая культура, 2008. - 368 с.</w:t>
      </w:r>
      <w:r w:rsidR="000A33FD"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A6494" w:rsidRPr="00F218E8" w:rsidRDefault="00816EE3" w:rsidP="00234C1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F218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8. </w:t>
      </w:r>
      <w:r w:rsidR="00CA6494" w:rsidRPr="00F218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Матвеев, Л.П. </w:t>
      </w:r>
      <w:r w:rsidR="00CA6494"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Общая теория спорта: Учеб. для завершающего уровня </w:t>
      </w:r>
      <w:proofErr w:type="spellStart"/>
      <w:r w:rsidR="00CA6494"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высш</w:t>
      </w:r>
      <w:proofErr w:type="spellEnd"/>
      <w:r w:rsidR="00CA6494"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. физкультурного обра</w:t>
      </w:r>
      <w:r w:rsidR="00A05A04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зования / Матвеев, Лев Павлович; Л.П. Матвеев. – М.</w:t>
      </w:r>
      <w:r w:rsidR="00CA6494"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: Воениздат, 1997. – 304 с.</w:t>
      </w:r>
    </w:p>
    <w:p w:rsidR="00816EE3" w:rsidRPr="00F218E8" w:rsidRDefault="00816EE3" w:rsidP="00816EE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9. </w:t>
      </w:r>
      <w:r w:rsidR="00CA6494"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Матвеев, Л.П. Теория и методика физической культуры: учеб. – 3-е изд., </w:t>
      </w:r>
      <w:proofErr w:type="spellStart"/>
      <w:r w:rsidR="00CA6494"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перераб</w:t>
      </w:r>
      <w:proofErr w:type="spellEnd"/>
      <w:proofErr w:type="gramStart"/>
      <w:r w:rsidR="00CA6494"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.</w:t>
      </w:r>
      <w:proofErr w:type="gramEnd"/>
      <w:r w:rsidR="00CA6494"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и доп. – М.: Физкультура и спорт, </w:t>
      </w:r>
      <w:proofErr w:type="spellStart"/>
      <w:r w:rsidR="00CA6494"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СпортАкадемПресс</w:t>
      </w:r>
      <w:proofErr w:type="spellEnd"/>
      <w:r w:rsidR="00CA6494"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, 2008. – 544 с.</w:t>
      </w:r>
    </w:p>
    <w:p w:rsidR="00816EE3" w:rsidRPr="00F218E8" w:rsidRDefault="00816EE3" w:rsidP="002C6FD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10. Нестеров С. А. Базы данных Санкт-Петербург Издательство Политехнического университета. – 2013.</w:t>
      </w:r>
    </w:p>
    <w:p w:rsidR="00CA6494" w:rsidRPr="00F218E8" w:rsidRDefault="00816EE3" w:rsidP="002C6FD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11. </w:t>
      </w:r>
      <w:r w:rsidR="000A33FD" w:rsidRPr="00F218E8">
        <w:rPr>
          <w:rFonts w:ascii="Times New Roman" w:hAnsi="Times New Roman" w:cs="Times New Roman"/>
          <w:sz w:val="28"/>
          <w:szCs w:val="28"/>
          <w:lang w:val="ru-RU"/>
        </w:rPr>
        <w:t>Педагогика физической культуры</w:t>
      </w:r>
      <w:r w:rsidR="00CA6494"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: учеб. для студентов учреждений </w:t>
      </w:r>
      <w:proofErr w:type="spellStart"/>
      <w:r w:rsidR="00CA6494" w:rsidRPr="00F218E8">
        <w:rPr>
          <w:rFonts w:ascii="Times New Roman" w:hAnsi="Times New Roman" w:cs="Times New Roman"/>
          <w:sz w:val="28"/>
          <w:szCs w:val="28"/>
          <w:lang w:val="ru-RU"/>
        </w:rPr>
        <w:t>высш</w:t>
      </w:r>
      <w:proofErr w:type="spellEnd"/>
      <w:r w:rsidR="00CA6494"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. проф. образования / под ред. С.Д. </w:t>
      </w:r>
      <w:proofErr w:type="spellStart"/>
      <w:r w:rsidR="00CA6494" w:rsidRPr="00F218E8">
        <w:rPr>
          <w:rFonts w:ascii="Times New Roman" w:hAnsi="Times New Roman" w:cs="Times New Roman"/>
          <w:sz w:val="28"/>
          <w:szCs w:val="28"/>
          <w:lang w:val="ru-RU"/>
        </w:rPr>
        <w:t>Неверковича</w:t>
      </w:r>
      <w:proofErr w:type="spellEnd"/>
      <w:r w:rsidR="00CA6494"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. - 2-е изд., </w:t>
      </w:r>
      <w:proofErr w:type="spellStart"/>
      <w:proofErr w:type="gramStart"/>
      <w:r w:rsidR="00CA6494" w:rsidRPr="00F218E8">
        <w:rPr>
          <w:rFonts w:ascii="Times New Roman" w:hAnsi="Times New Roman" w:cs="Times New Roman"/>
          <w:sz w:val="28"/>
          <w:szCs w:val="28"/>
          <w:lang w:val="ru-RU"/>
        </w:rPr>
        <w:t>перераб.и</w:t>
      </w:r>
      <w:proofErr w:type="spellEnd"/>
      <w:proofErr w:type="gramEnd"/>
      <w:r w:rsidR="00CA6494"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 доп. - М.: </w:t>
      </w:r>
      <w:r w:rsidR="00CA6494" w:rsidRPr="00F218E8">
        <w:rPr>
          <w:rFonts w:ascii="Times New Roman" w:hAnsi="Times New Roman" w:cs="Times New Roman"/>
          <w:sz w:val="28"/>
          <w:szCs w:val="28"/>
        </w:rPr>
        <w:t>Academia</w:t>
      </w:r>
      <w:r w:rsidR="00CA6494" w:rsidRPr="00F218E8">
        <w:rPr>
          <w:rFonts w:ascii="Times New Roman" w:hAnsi="Times New Roman" w:cs="Times New Roman"/>
          <w:sz w:val="28"/>
          <w:szCs w:val="28"/>
          <w:lang w:val="ru-RU"/>
        </w:rPr>
        <w:t>, 2013. - 362 с.: ил.</w:t>
      </w:r>
    </w:p>
    <w:p w:rsidR="00816EE3" w:rsidRPr="00F218E8" w:rsidRDefault="000A33FD" w:rsidP="002C6F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816EE3" w:rsidRPr="00F218E8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Современная система спортивной подготовки; под общ. ред. Ф. П. Суслова, В. Л. Сыча, Б. Н. </w:t>
      </w:r>
      <w:proofErr w:type="spellStart"/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Шустина</w:t>
      </w:r>
      <w:proofErr w:type="spellEnd"/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. – М., 1995. – 335 с</w:t>
      </w:r>
    </w:p>
    <w:p w:rsidR="00816EE3" w:rsidRPr="00F218E8" w:rsidRDefault="00816EE3" w:rsidP="002C6FD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13. Томас К.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/>
        </w:rPr>
        <w:t>Бегг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 Каролин,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/>
        </w:rPr>
        <w:t>Страчан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 Анна, Базы данных проектирование, реализация и сопровождение. Теория и практика, 2-е изд. Пер. с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/>
        </w:rPr>
        <w:t>англ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 М. Издательский дом «Вильямс. – 2000.</w:t>
      </w:r>
    </w:p>
    <w:p w:rsidR="000A33FD" w:rsidRPr="00F218E8" w:rsidRDefault="000A33FD" w:rsidP="002C6F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816EE3" w:rsidRPr="00F218E8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Фарфель</w:t>
      </w:r>
      <w:proofErr w:type="spellEnd"/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В. С. Управление движениями в спорте/В.С. </w:t>
      </w:r>
      <w:proofErr w:type="spellStart"/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Фарфель</w:t>
      </w:r>
      <w:proofErr w:type="spellEnd"/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М.: Советский спорт, 2011. – 202 с. </w:t>
      </w:r>
    </w:p>
    <w:p w:rsidR="000A33FD" w:rsidRPr="00F218E8" w:rsidRDefault="000A33FD" w:rsidP="00A25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816EE3" w:rsidRPr="00F218E8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Физиология мышечной деятельности; под ред. Я.М. </w:t>
      </w:r>
      <w:proofErr w:type="spellStart"/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Коца</w:t>
      </w:r>
      <w:proofErr w:type="spellEnd"/>
      <w:r w:rsidRPr="00F218E8">
        <w:rPr>
          <w:rFonts w:ascii="Times New Roman" w:hAnsi="Times New Roman" w:cs="Times New Roman"/>
          <w:bCs/>
          <w:sz w:val="28"/>
          <w:szCs w:val="28"/>
          <w:lang w:val="ru-RU"/>
        </w:rPr>
        <w:t>. - М.: Физкультура и спорт, 1982. –</w:t>
      </w:r>
      <w:r w:rsidR="00816EE3" w:rsidRPr="00F218E8">
        <w:rPr>
          <w:rFonts w:ascii="Times New Roman" w:hAnsi="Times New Roman" w:cs="Times New Roman"/>
          <w:bCs/>
          <w:sz w:val="28"/>
          <w:szCs w:val="28"/>
          <w:lang w:val="ru-RU"/>
        </w:rPr>
        <w:t>234 с.</w:t>
      </w:r>
    </w:p>
    <w:p w:rsidR="00816EE3" w:rsidRPr="00F218E8" w:rsidRDefault="00816EE3" w:rsidP="00CA6494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CA6494" w:rsidRPr="00B16C00" w:rsidRDefault="00CA6494" w:rsidP="00CA6494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 w:eastAsia="ru-RU" w:bidi="ar-SA"/>
        </w:rPr>
      </w:pPr>
      <w:r w:rsidRPr="00B16C0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 w:eastAsia="ru-RU" w:bidi="ar-SA"/>
        </w:rPr>
        <w:t>Интернет-ресурсы:</w:t>
      </w:r>
    </w:p>
    <w:p w:rsidR="000A33FD" w:rsidRPr="00F218E8" w:rsidRDefault="00D95D6C" w:rsidP="000A33F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hyperlink r:id="rId8" w:history="1">
        <w:r w:rsidR="000A33FD" w:rsidRPr="00F218E8">
          <w:rPr>
            <w:rStyle w:val="af8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ar-SA"/>
          </w:rPr>
          <w:t>https</w:t>
        </w:r>
        <w:r w:rsidR="000A33FD" w:rsidRPr="00F218E8">
          <w:rPr>
            <w:rStyle w:val="af8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 w:bidi="ar-SA"/>
          </w:rPr>
          <w:t>://</w:t>
        </w:r>
        <w:r w:rsidR="000A33FD" w:rsidRPr="00F218E8">
          <w:rPr>
            <w:rStyle w:val="af8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ar-SA"/>
          </w:rPr>
          <w:t>www</w:t>
        </w:r>
        <w:r w:rsidR="000A33FD" w:rsidRPr="00F218E8">
          <w:rPr>
            <w:rStyle w:val="af8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 w:bidi="ar-SA"/>
          </w:rPr>
          <w:t>.</w:t>
        </w:r>
        <w:r w:rsidR="000A33FD" w:rsidRPr="00F218E8">
          <w:rPr>
            <w:rStyle w:val="af8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ar-SA"/>
          </w:rPr>
          <w:t>c</w:t>
        </w:r>
        <w:r w:rsidR="000A33FD" w:rsidRPr="00F218E8">
          <w:rPr>
            <w:rStyle w:val="af8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 w:bidi="ar-SA"/>
          </w:rPr>
          <w:t>-</w:t>
        </w:r>
        <w:r w:rsidR="000A33FD" w:rsidRPr="00F218E8">
          <w:rPr>
            <w:rStyle w:val="af8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ar-SA"/>
          </w:rPr>
          <w:t>motion</w:t>
        </w:r>
        <w:r w:rsidR="000A33FD" w:rsidRPr="00F218E8">
          <w:rPr>
            <w:rStyle w:val="af8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 w:bidi="ar-SA"/>
          </w:rPr>
          <w:t>.</w:t>
        </w:r>
        <w:r w:rsidR="000A33FD" w:rsidRPr="00F218E8">
          <w:rPr>
            <w:rStyle w:val="af8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ar-SA"/>
          </w:rPr>
          <w:t>com</w:t>
        </w:r>
        <w:r w:rsidR="000A33FD" w:rsidRPr="00F218E8">
          <w:rPr>
            <w:rStyle w:val="af8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 w:bidi="ar-SA"/>
          </w:rPr>
          <w:t>/</w:t>
        </w:r>
        <w:r w:rsidR="000A33FD" w:rsidRPr="00F218E8">
          <w:rPr>
            <w:rStyle w:val="af8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ar-SA"/>
          </w:rPr>
          <w:t>products</w:t>
        </w:r>
        <w:r w:rsidR="000A33FD" w:rsidRPr="00F218E8">
          <w:rPr>
            <w:rStyle w:val="af8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 w:bidi="ar-SA"/>
          </w:rPr>
          <w:t>/</w:t>
        </w:r>
        <w:r w:rsidR="000A33FD" w:rsidRPr="00F218E8">
          <w:rPr>
            <w:rStyle w:val="af8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ar-SA"/>
          </w:rPr>
          <w:t>visual</w:t>
        </w:r>
        <w:r w:rsidR="000A33FD" w:rsidRPr="00F218E8">
          <w:rPr>
            <w:rStyle w:val="af8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 w:bidi="ar-SA"/>
          </w:rPr>
          <w:t>3</w:t>
        </w:r>
        <w:r w:rsidR="000A33FD" w:rsidRPr="00F218E8">
          <w:rPr>
            <w:rStyle w:val="af8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ar-SA"/>
          </w:rPr>
          <w:t>d</w:t>
        </w:r>
      </w:hyperlink>
    </w:p>
    <w:p w:rsidR="000A33FD" w:rsidRPr="00F218E8" w:rsidRDefault="00D95D6C" w:rsidP="000A33F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hyperlink r:id="rId9" w:history="1">
        <w:r w:rsidR="000A33FD" w:rsidRPr="00F218E8">
          <w:rPr>
            <w:rStyle w:val="af8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ar-SA"/>
          </w:rPr>
          <w:t>https://www.dartfish.com/</w:t>
        </w:r>
      </w:hyperlink>
    </w:p>
    <w:p w:rsidR="000A33FD" w:rsidRPr="00F218E8" w:rsidRDefault="00D95D6C" w:rsidP="000A33F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hyperlink r:id="rId10" w:history="1">
        <w:r w:rsidR="000A33FD" w:rsidRPr="00F218E8">
          <w:rPr>
            <w:rStyle w:val="af8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ar-SA"/>
          </w:rPr>
          <w:t>https://www.kinovea.org/</w:t>
        </w:r>
      </w:hyperlink>
    </w:p>
    <w:p w:rsidR="000A33FD" w:rsidRPr="00F218E8" w:rsidRDefault="00D95D6C" w:rsidP="000A33F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hyperlink r:id="rId11" w:history="1">
        <w:r w:rsidR="000A33FD" w:rsidRPr="00F218E8">
          <w:rPr>
            <w:rStyle w:val="af8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ar-SA"/>
          </w:rPr>
          <w:t>https://cardiomood.com/</w:t>
        </w:r>
      </w:hyperlink>
    </w:p>
    <w:p w:rsidR="000A33FD" w:rsidRPr="00F218E8" w:rsidRDefault="00D95D6C" w:rsidP="000A33F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hyperlink r:id="rId12" w:history="1">
        <w:r w:rsidR="000A33FD" w:rsidRPr="00F218E8">
          <w:rPr>
            <w:rStyle w:val="af8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ar-SA"/>
          </w:rPr>
          <w:t>https://www.omegawave.com/</w:t>
        </w:r>
      </w:hyperlink>
    </w:p>
    <w:p w:rsidR="000A33FD" w:rsidRPr="00F218E8" w:rsidRDefault="00D95D6C" w:rsidP="000A33F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hyperlink r:id="rId13" w:history="1">
        <w:r w:rsidR="000A33FD" w:rsidRPr="00F218E8">
          <w:rPr>
            <w:rStyle w:val="af8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ar-SA"/>
          </w:rPr>
          <w:t>https://www.firstbeatanalytics.com/en/features/</w:t>
        </w:r>
      </w:hyperlink>
    </w:p>
    <w:p w:rsidR="000A33FD" w:rsidRPr="00F218E8" w:rsidRDefault="00D95D6C" w:rsidP="000A33F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hyperlink r:id="rId14" w:history="1">
        <w:r w:rsidR="000A33FD" w:rsidRPr="00F218E8">
          <w:rPr>
            <w:rStyle w:val="af8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ar-SA"/>
          </w:rPr>
          <w:t>https://www.firstbeat.com/en/science-and-physiology/white-papers-and-publications/</w:t>
        </w:r>
      </w:hyperlink>
    </w:p>
    <w:p w:rsidR="000A33FD" w:rsidRPr="00F218E8" w:rsidRDefault="00D95D6C" w:rsidP="000A33F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hyperlink r:id="rId15" w:history="1">
        <w:r w:rsidR="000A33FD" w:rsidRPr="00F218E8">
          <w:rPr>
            <w:rStyle w:val="af8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ar-SA"/>
          </w:rPr>
          <w:t>https://habr.com/ru/post/417209/</w:t>
        </w:r>
      </w:hyperlink>
    </w:p>
    <w:p w:rsidR="000A33FD" w:rsidRPr="00F218E8" w:rsidRDefault="00D95D6C" w:rsidP="000A33F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hyperlink r:id="rId16" w:history="1">
        <w:r w:rsidR="000A33FD" w:rsidRPr="00F218E8">
          <w:rPr>
            <w:rStyle w:val="af8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ar-SA"/>
          </w:rPr>
          <w:t>https://powerbi.microsoft.com/ru-ru/downloads/</w:t>
        </w:r>
      </w:hyperlink>
    </w:p>
    <w:p w:rsidR="000A33FD" w:rsidRPr="00F218E8" w:rsidRDefault="00D95D6C" w:rsidP="000A33F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hyperlink r:id="rId17" w:history="1">
        <w:r w:rsidR="000A33FD" w:rsidRPr="00F218E8">
          <w:rPr>
            <w:rStyle w:val="af8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ar-SA"/>
          </w:rPr>
          <w:t>https://docs.google.com</w:t>
        </w:r>
      </w:hyperlink>
    </w:p>
    <w:p w:rsidR="000A33FD" w:rsidRPr="00F218E8" w:rsidRDefault="00D95D6C" w:rsidP="000A33F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hyperlink r:id="rId18" w:history="1">
        <w:r w:rsidR="000A33FD" w:rsidRPr="00F218E8">
          <w:rPr>
            <w:rStyle w:val="af8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 w:bidi="ar-SA"/>
          </w:rPr>
          <w:t>https://support.google.com/docs/table/25273</w:t>
        </w:r>
      </w:hyperlink>
    </w:p>
    <w:p w:rsidR="000A33FD" w:rsidRPr="00F218E8" w:rsidRDefault="00D95D6C" w:rsidP="000A33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hyperlink r:id="rId19" w:history="1">
        <w:r w:rsidR="000A33FD" w:rsidRPr="00F218E8">
          <w:rPr>
            <w:rStyle w:val="af8"/>
            <w:rFonts w:ascii="Times New Roman" w:hAnsi="Times New Roman" w:cs="Times New Roman"/>
            <w:color w:val="000000" w:themeColor="text1"/>
            <w:sz w:val="28"/>
            <w:szCs w:val="28"/>
            <w:lang w:eastAsia="ru-RU" w:bidi="ar-SA"/>
          </w:rPr>
          <w:t>https://blog.calltouch.ru/polnoe-rukovodstvo-po-rabote-s-google-formami/</w:t>
        </w:r>
      </w:hyperlink>
    </w:p>
    <w:p w:rsidR="000A33FD" w:rsidRPr="00F218E8" w:rsidRDefault="00D95D6C" w:rsidP="000A33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hyperlink r:id="rId20" w:history="1">
        <w:r w:rsidR="000A33FD" w:rsidRPr="00F218E8">
          <w:rPr>
            <w:rStyle w:val="af8"/>
            <w:rFonts w:ascii="Times New Roman" w:hAnsi="Times New Roman" w:cs="Times New Roman"/>
            <w:color w:val="000000" w:themeColor="text1"/>
            <w:sz w:val="28"/>
            <w:szCs w:val="28"/>
            <w:lang w:eastAsia="ru-RU" w:bidi="ar-SA"/>
          </w:rPr>
          <w:t>https://datastudio.google.com</w:t>
        </w:r>
      </w:hyperlink>
    </w:p>
    <w:p w:rsidR="000A33FD" w:rsidRPr="00F218E8" w:rsidRDefault="00D95D6C" w:rsidP="000A33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hyperlink r:id="rId21" w:history="1">
        <w:r w:rsidR="000A33FD" w:rsidRPr="00F218E8">
          <w:rPr>
            <w:rStyle w:val="af8"/>
            <w:rFonts w:ascii="Times New Roman" w:hAnsi="Times New Roman" w:cs="Times New Roman"/>
            <w:color w:val="000000" w:themeColor="text1"/>
            <w:sz w:val="28"/>
            <w:szCs w:val="28"/>
            <w:lang w:eastAsia="ru-RU" w:bidi="ar-SA"/>
          </w:rPr>
          <w:t>https://www.fusionsport.com/smartabase-athlete-data-management-software/</w:t>
        </w:r>
      </w:hyperlink>
    </w:p>
    <w:p w:rsidR="000A33FD" w:rsidRPr="00F218E8" w:rsidRDefault="00D95D6C" w:rsidP="000A33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hyperlink r:id="rId22" w:history="1">
        <w:r w:rsidR="000A33FD" w:rsidRPr="00F218E8">
          <w:rPr>
            <w:rStyle w:val="af8"/>
            <w:rFonts w:ascii="Times New Roman" w:hAnsi="Times New Roman" w:cs="Times New Roman"/>
            <w:color w:val="000000" w:themeColor="text1"/>
            <w:sz w:val="28"/>
            <w:szCs w:val="28"/>
            <w:lang w:eastAsia="ru-RU" w:bidi="ar-SA"/>
          </w:rPr>
          <w:t>https://www.athletemonitoring.com/</w:t>
        </w:r>
      </w:hyperlink>
    </w:p>
    <w:p w:rsidR="000A33FD" w:rsidRPr="00F218E8" w:rsidRDefault="00D95D6C" w:rsidP="000A33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hyperlink r:id="rId23" w:history="1">
        <w:r w:rsidR="000A33FD" w:rsidRPr="00F218E8">
          <w:rPr>
            <w:rStyle w:val="af8"/>
            <w:rFonts w:ascii="Times New Roman" w:hAnsi="Times New Roman" w:cs="Times New Roman"/>
            <w:color w:val="000000" w:themeColor="text1"/>
            <w:sz w:val="28"/>
            <w:szCs w:val="28"/>
            <w:lang w:eastAsia="ru-RU" w:bidi="ar-SA"/>
          </w:rPr>
          <w:t>https://coachmeplus.com/</w:t>
        </w:r>
      </w:hyperlink>
    </w:p>
    <w:p w:rsidR="000A33FD" w:rsidRPr="00F218E8" w:rsidRDefault="00D95D6C" w:rsidP="000A33F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hyperlink r:id="rId24" w:history="1">
        <w:r w:rsidR="000A33FD" w:rsidRPr="00F218E8">
          <w:rPr>
            <w:rStyle w:val="af8"/>
            <w:rFonts w:ascii="Times New Roman" w:hAnsi="Times New Roman" w:cs="Times New Roman"/>
            <w:color w:val="000000" w:themeColor="text1"/>
            <w:sz w:val="28"/>
            <w:szCs w:val="28"/>
            <w:lang w:eastAsia="ru-RU" w:bidi="ar-SA"/>
          </w:rPr>
          <w:t>https://www.athleteanalyzer.com/</w:t>
        </w:r>
      </w:hyperlink>
    </w:p>
    <w:p w:rsidR="00CA6494" w:rsidRPr="00F218E8" w:rsidRDefault="00CA6494" w:rsidP="00CA649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CA6494" w:rsidRPr="00F218E8" w:rsidRDefault="008A53A0" w:rsidP="008A53A0">
      <w:pPr>
        <w:spacing w:before="120" w:after="120" w:line="240" w:lineRule="auto"/>
        <w:ind w:firstLine="709"/>
        <w:jc w:val="center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>5.</w:t>
      </w:r>
      <w:r w:rsidR="00CA6494" w:rsidRPr="00F218E8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>ПОКАЗАТЕЛИ И КРИТЕРИИ ОЦЕНИВАНИЯ КОМПЕТЕНЦИЙ ПО РЕЗУЛЬТАТАМ ГОСУДАРСТВЕННОГО ЭКЗАМЕНА</w:t>
      </w:r>
      <w:r w:rsidR="00CA6494" w:rsidRPr="00F218E8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>,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ШКАЛЫ ИХ ОЦЕНИВАНИЯ</w:t>
      </w:r>
    </w:p>
    <w:p w:rsidR="00CA6494" w:rsidRPr="00F218E8" w:rsidRDefault="00CA6494" w:rsidP="00CA6494">
      <w:pPr>
        <w:pStyle w:val="af1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При аттестации уровня сформированности компетенций и (или) трудового действия обучающихся на государственном экзамене выступают следующие их элементы и разработан комплект оценочных средств:</w:t>
      </w:r>
    </w:p>
    <w:p w:rsidR="00CA6494" w:rsidRPr="00F218E8" w:rsidRDefault="00CA6494" w:rsidP="00CA6494">
      <w:pPr>
        <w:pStyle w:val="af1"/>
        <w:tabs>
          <w:tab w:val="clear" w:pos="644"/>
        </w:tabs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установления уровня сформированности компетенций и (или) трудового действия обучающихся на государственном экзамене разработаны следующие показатели и критерии оценки результатов государственного экзамена, шкалы их оценивания:</w:t>
      </w: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92"/>
        <w:gridCol w:w="2488"/>
        <w:gridCol w:w="1650"/>
        <w:gridCol w:w="1056"/>
      </w:tblGrid>
      <w:tr w:rsidR="00CA6494" w:rsidRPr="00F218E8" w:rsidTr="00D66CC8">
        <w:trPr>
          <w:jc w:val="center"/>
        </w:trPr>
        <w:tc>
          <w:tcPr>
            <w:tcW w:w="704" w:type="dxa"/>
            <w:vAlign w:val="center"/>
          </w:tcPr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3592" w:type="dxa"/>
            <w:vAlign w:val="center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Критерии оценки</w:t>
            </w:r>
          </w:p>
        </w:tc>
        <w:tc>
          <w:tcPr>
            <w:tcW w:w="2488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1650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</w:t>
            </w:r>
          </w:p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баллов</w:t>
            </w:r>
          </w:p>
        </w:tc>
        <w:tc>
          <w:tcPr>
            <w:tcW w:w="1056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Общая оценка</w:t>
            </w:r>
          </w:p>
        </w:tc>
      </w:tr>
      <w:tr w:rsidR="00CA6494" w:rsidRPr="00F218E8" w:rsidTr="00D66CC8">
        <w:trPr>
          <w:trHeight w:val="172"/>
          <w:jc w:val="center"/>
        </w:trPr>
        <w:tc>
          <w:tcPr>
            <w:tcW w:w="704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592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Полнота раскрытия вопросов экзаменационного билета</w:t>
            </w:r>
          </w:p>
        </w:tc>
        <w:tc>
          <w:tcPr>
            <w:tcW w:w="2488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100-75</w:t>
            </w:r>
          </w:p>
        </w:tc>
        <w:tc>
          <w:tcPr>
            <w:tcW w:w="1056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D66CC8">
        <w:trPr>
          <w:trHeight w:val="200"/>
          <w:jc w:val="center"/>
        </w:trPr>
        <w:tc>
          <w:tcPr>
            <w:tcW w:w="704" w:type="dxa"/>
            <w:vMerge/>
          </w:tcPr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92" w:type="dxa"/>
            <w:vMerge/>
          </w:tcPr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8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частично представлен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74-51</w:t>
            </w:r>
          </w:p>
        </w:tc>
        <w:tc>
          <w:tcPr>
            <w:tcW w:w="105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D66CC8">
        <w:trPr>
          <w:trHeight w:val="200"/>
          <w:jc w:val="center"/>
        </w:trPr>
        <w:tc>
          <w:tcPr>
            <w:tcW w:w="704" w:type="dxa"/>
            <w:vMerge/>
          </w:tcPr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92" w:type="dxa"/>
            <w:vMerge/>
          </w:tcPr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8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представлен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0-50</w:t>
            </w:r>
          </w:p>
        </w:tc>
        <w:tc>
          <w:tcPr>
            <w:tcW w:w="105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D66CC8">
        <w:trPr>
          <w:trHeight w:val="200"/>
          <w:jc w:val="center"/>
        </w:trPr>
        <w:tc>
          <w:tcPr>
            <w:tcW w:w="704" w:type="dxa"/>
            <w:vMerge w:val="restart"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592" w:type="dxa"/>
            <w:vMerge w:val="restart"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Аргументированность ответа обучающегося</w:t>
            </w:r>
          </w:p>
        </w:tc>
        <w:tc>
          <w:tcPr>
            <w:tcW w:w="2488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100-75</w:t>
            </w:r>
          </w:p>
        </w:tc>
        <w:tc>
          <w:tcPr>
            <w:tcW w:w="1056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D66CC8">
        <w:trPr>
          <w:trHeight w:val="200"/>
          <w:jc w:val="center"/>
        </w:trPr>
        <w:tc>
          <w:tcPr>
            <w:tcW w:w="704" w:type="dxa"/>
            <w:vMerge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92" w:type="dxa"/>
            <w:vMerge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8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частично представлен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74-51</w:t>
            </w:r>
          </w:p>
        </w:tc>
        <w:tc>
          <w:tcPr>
            <w:tcW w:w="105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D66CC8">
        <w:trPr>
          <w:trHeight w:val="200"/>
          <w:jc w:val="center"/>
        </w:trPr>
        <w:tc>
          <w:tcPr>
            <w:tcW w:w="704" w:type="dxa"/>
            <w:vMerge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92" w:type="dxa"/>
            <w:vMerge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8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представлен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0-50</w:t>
            </w:r>
          </w:p>
        </w:tc>
        <w:tc>
          <w:tcPr>
            <w:tcW w:w="105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D66CC8">
        <w:trPr>
          <w:trHeight w:val="300"/>
          <w:jc w:val="center"/>
        </w:trPr>
        <w:tc>
          <w:tcPr>
            <w:tcW w:w="704" w:type="dxa"/>
            <w:vMerge w:val="restart"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592" w:type="dxa"/>
            <w:vMerge w:val="restart"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Способность анализировать и сравнивать различные подходы к решению поставленной проблемы</w:t>
            </w:r>
          </w:p>
        </w:tc>
        <w:tc>
          <w:tcPr>
            <w:tcW w:w="2488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100-75</w:t>
            </w:r>
          </w:p>
        </w:tc>
        <w:tc>
          <w:tcPr>
            <w:tcW w:w="1056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D66CC8">
        <w:trPr>
          <w:trHeight w:val="300"/>
          <w:jc w:val="center"/>
        </w:trPr>
        <w:tc>
          <w:tcPr>
            <w:tcW w:w="704" w:type="dxa"/>
            <w:vMerge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92" w:type="dxa"/>
            <w:vMerge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8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частично представлен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74-51</w:t>
            </w:r>
          </w:p>
        </w:tc>
        <w:tc>
          <w:tcPr>
            <w:tcW w:w="105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D66CC8">
        <w:trPr>
          <w:trHeight w:val="300"/>
          <w:jc w:val="center"/>
        </w:trPr>
        <w:tc>
          <w:tcPr>
            <w:tcW w:w="704" w:type="dxa"/>
            <w:vMerge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92" w:type="dxa"/>
            <w:vMerge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8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представлен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0-50</w:t>
            </w:r>
          </w:p>
        </w:tc>
        <w:tc>
          <w:tcPr>
            <w:tcW w:w="105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D66CC8">
        <w:trPr>
          <w:trHeight w:val="300"/>
          <w:jc w:val="center"/>
        </w:trPr>
        <w:tc>
          <w:tcPr>
            <w:tcW w:w="704" w:type="dxa"/>
            <w:vMerge w:val="restart"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592" w:type="dxa"/>
            <w:vMerge w:val="restart"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Готовность обучающегося отвечать на дополнительные вопросы по существу экзаменационного билета</w:t>
            </w:r>
          </w:p>
        </w:tc>
        <w:tc>
          <w:tcPr>
            <w:tcW w:w="2488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100-75</w:t>
            </w:r>
          </w:p>
        </w:tc>
        <w:tc>
          <w:tcPr>
            <w:tcW w:w="1056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D66CC8">
        <w:trPr>
          <w:trHeight w:val="300"/>
          <w:jc w:val="center"/>
        </w:trPr>
        <w:tc>
          <w:tcPr>
            <w:tcW w:w="704" w:type="dxa"/>
            <w:vMerge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92" w:type="dxa"/>
            <w:vMerge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8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частично представлен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74-51</w:t>
            </w:r>
          </w:p>
        </w:tc>
        <w:tc>
          <w:tcPr>
            <w:tcW w:w="105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D66CC8">
        <w:trPr>
          <w:trHeight w:val="300"/>
          <w:jc w:val="center"/>
        </w:trPr>
        <w:tc>
          <w:tcPr>
            <w:tcW w:w="704" w:type="dxa"/>
            <w:vMerge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92" w:type="dxa"/>
            <w:vMerge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8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представлен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0-50</w:t>
            </w:r>
          </w:p>
        </w:tc>
        <w:tc>
          <w:tcPr>
            <w:tcW w:w="105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D66CC8">
        <w:trPr>
          <w:trHeight w:val="200"/>
          <w:jc w:val="center"/>
        </w:trPr>
        <w:tc>
          <w:tcPr>
            <w:tcW w:w="704" w:type="dxa"/>
            <w:vMerge w:val="restart"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592" w:type="dxa"/>
            <w:vMerge w:val="restart"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Навыки защиты собственных научных идей, предложений и рекомендаций</w:t>
            </w:r>
          </w:p>
        </w:tc>
        <w:tc>
          <w:tcPr>
            <w:tcW w:w="2488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100-75</w:t>
            </w:r>
          </w:p>
        </w:tc>
        <w:tc>
          <w:tcPr>
            <w:tcW w:w="1056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D66CC8">
        <w:trPr>
          <w:trHeight w:val="200"/>
          <w:jc w:val="center"/>
        </w:trPr>
        <w:tc>
          <w:tcPr>
            <w:tcW w:w="704" w:type="dxa"/>
            <w:vMerge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92" w:type="dxa"/>
            <w:vMerge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8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частично представлен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74-51</w:t>
            </w:r>
          </w:p>
        </w:tc>
        <w:tc>
          <w:tcPr>
            <w:tcW w:w="105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D66CC8">
        <w:trPr>
          <w:trHeight w:val="200"/>
          <w:jc w:val="center"/>
        </w:trPr>
        <w:tc>
          <w:tcPr>
            <w:tcW w:w="704" w:type="dxa"/>
            <w:vMerge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92" w:type="dxa"/>
            <w:vMerge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8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представлен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0-50</w:t>
            </w:r>
          </w:p>
        </w:tc>
        <w:tc>
          <w:tcPr>
            <w:tcW w:w="105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D66CC8">
        <w:trPr>
          <w:trHeight w:val="190"/>
          <w:jc w:val="center"/>
        </w:trPr>
        <w:tc>
          <w:tcPr>
            <w:tcW w:w="704" w:type="dxa"/>
            <w:vMerge w:val="restart"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3592" w:type="dxa"/>
            <w:vMerge w:val="restart"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Общий уровень культуры общения</w:t>
            </w:r>
          </w:p>
        </w:tc>
        <w:tc>
          <w:tcPr>
            <w:tcW w:w="2488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100-75</w:t>
            </w:r>
          </w:p>
        </w:tc>
        <w:tc>
          <w:tcPr>
            <w:tcW w:w="1056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D66CC8">
        <w:trPr>
          <w:trHeight w:val="190"/>
          <w:jc w:val="center"/>
        </w:trPr>
        <w:tc>
          <w:tcPr>
            <w:tcW w:w="704" w:type="dxa"/>
            <w:vMerge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92" w:type="dxa"/>
            <w:vMerge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8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частично представлен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74-51</w:t>
            </w:r>
          </w:p>
        </w:tc>
        <w:tc>
          <w:tcPr>
            <w:tcW w:w="105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D66CC8">
        <w:trPr>
          <w:trHeight w:val="190"/>
          <w:jc w:val="center"/>
        </w:trPr>
        <w:tc>
          <w:tcPr>
            <w:tcW w:w="704" w:type="dxa"/>
            <w:vMerge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92" w:type="dxa"/>
            <w:vMerge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8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представлен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0-50</w:t>
            </w:r>
          </w:p>
        </w:tc>
        <w:tc>
          <w:tcPr>
            <w:tcW w:w="105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D66CC8">
        <w:trPr>
          <w:trHeight w:val="700"/>
          <w:jc w:val="center"/>
        </w:trPr>
        <w:tc>
          <w:tcPr>
            <w:tcW w:w="704" w:type="dxa"/>
            <w:vMerge w:val="restart"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3592" w:type="dxa"/>
            <w:vMerge w:val="restart"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Готовность к практической деятельности в условиях рыночной экономики, изменения при необходимости направления профессиональной деятельности в рамках предметной области знаний, </w:t>
            </w: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умений и практических навыков</w:t>
            </w:r>
          </w:p>
        </w:tc>
        <w:tc>
          <w:tcPr>
            <w:tcW w:w="2488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представлен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100-75</w:t>
            </w:r>
          </w:p>
        </w:tc>
        <w:tc>
          <w:tcPr>
            <w:tcW w:w="1056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D66CC8">
        <w:trPr>
          <w:trHeight w:val="700"/>
          <w:jc w:val="center"/>
        </w:trPr>
        <w:tc>
          <w:tcPr>
            <w:tcW w:w="704" w:type="dxa"/>
            <w:vMerge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92" w:type="dxa"/>
            <w:vMerge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8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частично представлен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74-51</w:t>
            </w:r>
          </w:p>
        </w:tc>
        <w:tc>
          <w:tcPr>
            <w:tcW w:w="105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D66CC8">
        <w:trPr>
          <w:trHeight w:val="700"/>
          <w:jc w:val="center"/>
        </w:trPr>
        <w:tc>
          <w:tcPr>
            <w:tcW w:w="704" w:type="dxa"/>
            <w:vMerge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92" w:type="dxa"/>
            <w:vMerge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8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представлен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0-50</w:t>
            </w:r>
          </w:p>
        </w:tc>
        <w:tc>
          <w:tcPr>
            <w:tcW w:w="105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D66CC8">
        <w:trPr>
          <w:trHeight w:val="500"/>
          <w:jc w:val="center"/>
        </w:trPr>
        <w:tc>
          <w:tcPr>
            <w:tcW w:w="704" w:type="dxa"/>
            <w:vMerge w:val="restart"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3592" w:type="dxa"/>
            <w:vMerge w:val="restart"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разрабатывать рекомендации и предложения</w:t>
            </w:r>
          </w:p>
        </w:tc>
        <w:tc>
          <w:tcPr>
            <w:tcW w:w="2488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100-75</w:t>
            </w:r>
          </w:p>
        </w:tc>
        <w:tc>
          <w:tcPr>
            <w:tcW w:w="1056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D66CC8">
        <w:trPr>
          <w:trHeight w:val="500"/>
          <w:jc w:val="center"/>
        </w:trPr>
        <w:tc>
          <w:tcPr>
            <w:tcW w:w="704" w:type="dxa"/>
            <w:vMerge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92" w:type="dxa"/>
            <w:vMerge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8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умеет фрагментарно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74-51</w:t>
            </w:r>
          </w:p>
        </w:tc>
        <w:tc>
          <w:tcPr>
            <w:tcW w:w="105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D66CC8">
        <w:trPr>
          <w:trHeight w:val="500"/>
          <w:jc w:val="center"/>
        </w:trPr>
        <w:tc>
          <w:tcPr>
            <w:tcW w:w="704" w:type="dxa"/>
            <w:vMerge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92" w:type="dxa"/>
            <w:vMerge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8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умеет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0-50</w:t>
            </w:r>
          </w:p>
        </w:tc>
        <w:tc>
          <w:tcPr>
            <w:tcW w:w="105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D66CC8">
        <w:trPr>
          <w:trHeight w:val="400"/>
          <w:jc w:val="center"/>
        </w:trPr>
        <w:tc>
          <w:tcPr>
            <w:tcW w:w="704" w:type="dxa"/>
            <w:vMerge w:val="restart"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3592" w:type="dxa"/>
            <w:vMerge w:val="restart"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Навыки и опыт применения знаний в практике (при решении заданий, кейсов и т.д.)</w:t>
            </w:r>
          </w:p>
        </w:tc>
        <w:tc>
          <w:tcPr>
            <w:tcW w:w="2488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обладают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100-75</w:t>
            </w:r>
          </w:p>
        </w:tc>
        <w:tc>
          <w:tcPr>
            <w:tcW w:w="1056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D66CC8">
        <w:trPr>
          <w:trHeight w:val="400"/>
          <w:jc w:val="center"/>
        </w:trPr>
        <w:tc>
          <w:tcPr>
            <w:tcW w:w="704" w:type="dxa"/>
            <w:vMerge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92" w:type="dxa"/>
            <w:vMerge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8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обладают частично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74-51</w:t>
            </w:r>
          </w:p>
        </w:tc>
        <w:tc>
          <w:tcPr>
            <w:tcW w:w="105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D66CC8">
        <w:trPr>
          <w:trHeight w:val="400"/>
          <w:jc w:val="center"/>
        </w:trPr>
        <w:tc>
          <w:tcPr>
            <w:tcW w:w="704" w:type="dxa"/>
            <w:vMerge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92" w:type="dxa"/>
            <w:vMerge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8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обладают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0-50</w:t>
            </w:r>
          </w:p>
        </w:tc>
        <w:tc>
          <w:tcPr>
            <w:tcW w:w="105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D66CC8">
        <w:trPr>
          <w:trHeight w:val="200"/>
          <w:jc w:val="center"/>
        </w:trPr>
        <w:tc>
          <w:tcPr>
            <w:tcW w:w="704" w:type="dxa"/>
            <w:vMerge w:val="restart"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3592" w:type="dxa"/>
            <w:vMerge w:val="restart"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подкреплять ответ примерами из практики</w:t>
            </w:r>
          </w:p>
        </w:tc>
        <w:tc>
          <w:tcPr>
            <w:tcW w:w="2488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100-75</w:t>
            </w:r>
          </w:p>
        </w:tc>
        <w:tc>
          <w:tcPr>
            <w:tcW w:w="1056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D66CC8">
        <w:trPr>
          <w:trHeight w:val="200"/>
          <w:jc w:val="center"/>
        </w:trPr>
        <w:tc>
          <w:tcPr>
            <w:tcW w:w="704" w:type="dxa"/>
            <w:vMerge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92" w:type="dxa"/>
            <w:vMerge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8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умеет фрагментарно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74-51</w:t>
            </w:r>
          </w:p>
        </w:tc>
        <w:tc>
          <w:tcPr>
            <w:tcW w:w="105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D66CC8">
        <w:trPr>
          <w:trHeight w:val="200"/>
          <w:jc w:val="center"/>
        </w:trPr>
        <w:tc>
          <w:tcPr>
            <w:tcW w:w="704" w:type="dxa"/>
            <w:vMerge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92" w:type="dxa"/>
            <w:vMerge/>
          </w:tcPr>
          <w:p w:rsidR="00CA6494" w:rsidRPr="00F218E8" w:rsidRDefault="00CA6494" w:rsidP="00D43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8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умеет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0-50</w:t>
            </w:r>
          </w:p>
        </w:tc>
        <w:tc>
          <w:tcPr>
            <w:tcW w:w="105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D66CC8">
        <w:trPr>
          <w:trHeight w:val="200"/>
          <w:jc w:val="center"/>
        </w:trPr>
        <w:tc>
          <w:tcPr>
            <w:tcW w:w="8434" w:type="dxa"/>
            <w:gridSpan w:val="4"/>
          </w:tcPr>
          <w:p w:rsidR="00CA6494" w:rsidRPr="00F218E8" w:rsidRDefault="00CA6494" w:rsidP="00D43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056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0-100</w:t>
            </w:r>
          </w:p>
        </w:tc>
      </w:tr>
    </w:tbl>
    <w:p w:rsidR="00CA6494" w:rsidRPr="00F218E8" w:rsidRDefault="00CA6494" w:rsidP="00CA6494">
      <w:pPr>
        <w:pStyle w:val="14"/>
        <w:shd w:val="clear" w:color="auto" w:fill="auto"/>
        <w:tabs>
          <w:tab w:val="left" w:pos="1249"/>
        </w:tabs>
        <w:ind w:firstLine="709"/>
        <w:rPr>
          <w:rFonts w:cs="Times New Roman"/>
          <w:sz w:val="28"/>
          <w:szCs w:val="28"/>
        </w:rPr>
      </w:pPr>
      <w:r w:rsidRPr="00F218E8">
        <w:rPr>
          <w:rFonts w:cs="Times New Roman"/>
          <w:sz w:val="28"/>
          <w:szCs w:val="28"/>
        </w:rPr>
        <w:t>Результаты государственного экзамена определяются оценками «отлично», «хорошо», «удовлетворительно», «неудовлетворительно».</w:t>
      </w:r>
    </w:p>
    <w:p w:rsidR="00CA6494" w:rsidRPr="00F218E8" w:rsidRDefault="00CA6494" w:rsidP="00CA6494">
      <w:pPr>
        <w:pStyle w:val="14"/>
        <w:shd w:val="clear" w:color="auto" w:fill="auto"/>
        <w:tabs>
          <w:tab w:val="left" w:pos="1249"/>
        </w:tabs>
        <w:spacing w:after="200"/>
        <w:ind w:firstLine="709"/>
        <w:rPr>
          <w:rFonts w:cs="Times New Roman"/>
          <w:sz w:val="28"/>
          <w:szCs w:val="28"/>
        </w:rPr>
      </w:pPr>
      <w:r w:rsidRPr="00F218E8">
        <w:rPr>
          <w:rFonts w:cs="Times New Roman"/>
          <w:sz w:val="28"/>
          <w:szCs w:val="28"/>
        </w:rPr>
        <w:t xml:space="preserve">Критерии оценки сформированности компетенций и (или) трудового действия обучающихся на государственном экзамене: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227"/>
        <w:gridCol w:w="4238"/>
      </w:tblGrid>
      <w:tr w:rsidR="00CA6494" w:rsidRPr="00F218E8" w:rsidTr="00D43FC6">
        <w:trPr>
          <w:jc w:val="center"/>
        </w:trPr>
        <w:tc>
          <w:tcPr>
            <w:tcW w:w="596" w:type="dxa"/>
            <w:shd w:val="clear" w:color="auto" w:fill="auto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CA6494" w:rsidRPr="00F218E8" w:rsidRDefault="00CA6494" w:rsidP="00D43FC6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218E8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CA6494" w:rsidRPr="00F218E8" w:rsidRDefault="00CA6494" w:rsidP="00D43FC6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218E8">
              <w:rPr>
                <w:rFonts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CA6494" w:rsidRPr="00F218E8" w:rsidRDefault="00CA6494" w:rsidP="00D43FC6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218E8">
              <w:rPr>
                <w:rFonts w:cs="Times New Roman"/>
                <w:sz w:val="28"/>
                <w:szCs w:val="28"/>
              </w:rPr>
              <w:t>Оценка</w:t>
            </w:r>
          </w:p>
        </w:tc>
      </w:tr>
      <w:tr w:rsidR="00CA6494" w:rsidRPr="00F218E8" w:rsidTr="00D43FC6">
        <w:trPr>
          <w:jc w:val="center"/>
        </w:trPr>
        <w:tc>
          <w:tcPr>
            <w:tcW w:w="596" w:type="dxa"/>
            <w:shd w:val="clear" w:color="auto" w:fill="auto"/>
          </w:tcPr>
          <w:p w:rsidR="00CA6494" w:rsidRPr="00F218E8" w:rsidRDefault="00CA6494" w:rsidP="00D43FC6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218E8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708" w:type="dxa"/>
            <w:shd w:val="clear" w:color="auto" w:fill="auto"/>
          </w:tcPr>
          <w:p w:rsidR="00CA6494" w:rsidRPr="00F218E8" w:rsidRDefault="00CA6494" w:rsidP="00D43FC6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218E8">
              <w:rPr>
                <w:rFonts w:cs="Times New Roman"/>
                <w:sz w:val="28"/>
                <w:szCs w:val="28"/>
              </w:rPr>
              <w:t>81-100</w:t>
            </w:r>
          </w:p>
        </w:tc>
        <w:tc>
          <w:tcPr>
            <w:tcW w:w="4442" w:type="dxa"/>
            <w:shd w:val="clear" w:color="auto" w:fill="auto"/>
          </w:tcPr>
          <w:p w:rsidR="00CA6494" w:rsidRPr="00F218E8" w:rsidRDefault="00CA6494" w:rsidP="00D43FC6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218E8">
              <w:rPr>
                <w:rFonts w:cs="Times New Roman"/>
                <w:sz w:val="28"/>
                <w:szCs w:val="28"/>
              </w:rPr>
              <w:t>«Отлично»</w:t>
            </w:r>
          </w:p>
        </w:tc>
      </w:tr>
      <w:tr w:rsidR="00CA6494" w:rsidRPr="00F218E8" w:rsidTr="00D43FC6">
        <w:trPr>
          <w:jc w:val="center"/>
        </w:trPr>
        <w:tc>
          <w:tcPr>
            <w:tcW w:w="596" w:type="dxa"/>
            <w:shd w:val="clear" w:color="auto" w:fill="auto"/>
          </w:tcPr>
          <w:p w:rsidR="00CA6494" w:rsidRPr="00F218E8" w:rsidRDefault="00CA6494" w:rsidP="00D43FC6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218E8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708" w:type="dxa"/>
            <w:shd w:val="clear" w:color="auto" w:fill="auto"/>
          </w:tcPr>
          <w:p w:rsidR="00CA6494" w:rsidRPr="00F218E8" w:rsidRDefault="00CA6494" w:rsidP="00D43FC6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218E8">
              <w:rPr>
                <w:rFonts w:cs="Times New Roman"/>
                <w:sz w:val="28"/>
                <w:szCs w:val="28"/>
              </w:rPr>
              <w:t>66-80</w:t>
            </w:r>
          </w:p>
        </w:tc>
        <w:tc>
          <w:tcPr>
            <w:tcW w:w="4442" w:type="dxa"/>
            <w:shd w:val="clear" w:color="auto" w:fill="auto"/>
          </w:tcPr>
          <w:p w:rsidR="00CA6494" w:rsidRPr="00F218E8" w:rsidRDefault="00CA6494" w:rsidP="00D43FC6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218E8">
              <w:rPr>
                <w:rFonts w:cs="Times New Roman"/>
                <w:sz w:val="28"/>
                <w:szCs w:val="28"/>
              </w:rPr>
              <w:t>«Хорошо»</w:t>
            </w:r>
          </w:p>
        </w:tc>
      </w:tr>
      <w:tr w:rsidR="00CA6494" w:rsidRPr="00F218E8" w:rsidTr="00D43FC6">
        <w:trPr>
          <w:jc w:val="center"/>
        </w:trPr>
        <w:tc>
          <w:tcPr>
            <w:tcW w:w="596" w:type="dxa"/>
            <w:shd w:val="clear" w:color="auto" w:fill="auto"/>
          </w:tcPr>
          <w:p w:rsidR="00CA6494" w:rsidRPr="00F218E8" w:rsidRDefault="00CA6494" w:rsidP="00D43FC6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218E8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708" w:type="dxa"/>
            <w:shd w:val="clear" w:color="auto" w:fill="auto"/>
          </w:tcPr>
          <w:p w:rsidR="00CA6494" w:rsidRPr="00F218E8" w:rsidRDefault="00CA6494" w:rsidP="00D43FC6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218E8">
              <w:rPr>
                <w:rFonts w:cs="Times New Roman"/>
                <w:sz w:val="28"/>
                <w:szCs w:val="28"/>
              </w:rPr>
              <w:t>51-65</w:t>
            </w:r>
          </w:p>
        </w:tc>
        <w:tc>
          <w:tcPr>
            <w:tcW w:w="4442" w:type="dxa"/>
            <w:shd w:val="clear" w:color="auto" w:fill="auto"/>
          </w:tcPr>
          <w:p w:rsidR="00CA6494" w:rsidRPr="00F218E8" w:rsidRDefault="00CA6494" w:rsidP="00D43FC6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218E8">
              <w:rPr>
                <w:rFonts w:cs="Times New Roman"/>
                <w:sz w:val="28"/>
                <w:szCs w:val="28"/>
              </w:rPr>
              <w:t>«Удовлетворительно</w:t>
            </w:r>
          </w:p>
        </w:tc>
      </w:tr>
      <w:tr w:rsidR="00CA6494" w:rsidRPr="00F218E8" w:rsidTr="00D43FC6">
        <w:trPr>
          <w:jc w:val="center"/>
        </w:trPr>
        <w:tc>
          <w:tcPr>
            <w:tcW w:w="596" w:type="dxa"/>
            <w:shd w:val="clear" w:color="auto" w:fill="auto"/>
          </w:tcPr>
          <w:p w:rsidR="00CA6494" w:rsidRPr="00F218E8" w:rsidRDefault="00CA6494" w:rsidP="00D43FC6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218E8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4708" w:type="dxa"/>
            <w:shd w:val="clear" w:color="auto" w:fill="auto"/>
          </w:tcPr>
          <w:p w:rsidR="00CA6494" w:rsidRPr="00F218E8" w:rsidRDefault="00CA6494" w:rsidP="00D43FC6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218E8">
              <w:rPr>
                <w:rFonts w:cs="Times New Roman"/>
                <w:sz w:val="28"/>
                <w:szCs w:val="28"/>
              </w:rPr>
              <w:t>&gt;50</w:t>
            </w:r>
          </w:p>
        </w:tc>
        <w:tc>
          <w:tcPr>
            <w:tcW w:w="4442" w:type="dxa"/>
            <w:shd w:val="clear" w:color="auto" w:fill="auto"/>
          </w:tcPr>
          <w:p w:rsidR="00CA6494" w:rsidRPr="00F218E8" w:rsidRDefault="00CA6494" w:rsidP="00D43FC6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218E8">
              <w:rPr>
                <w:rFonts w:cs="Times New Roman"/>
                <w:sz w:val="28"/>
                <w:szCs w:val="28"/>
              </w:rPr>
              <w:t>«Неудовлетворительно»</w:t>
            </w:r>
          </w:p>
        </w:tc>
      </w:tr>
    </w:tbl>
    <w:p w:rsidR="00CA6494" w:rsidRPr="00F218E8" w:rsidRDefault="00CA6494" w:rsidP="00CA6494">
      <w:pPr>
        <w:pStyle w:val="14"/>
        <w:shd w:val="clear" w:color="auto" w:fill="auto"/>
        <w:tabs>
          <w:tab w:val="left" w:pos="1249"/>
        </w:tabs>
        <w:ind w:firstLine="709"/>
        <w:rPr>
          <w:rFonts w:cs="Times New Roman"/>
          <w:sz w:val="28"/>
          <w:szCs w:val="28"/>
        </w:rPr>
      </w:pP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Оценку: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- «ОТЛИЧНО» </w:t>
      </w:r>
      <w:r w:rsidR="00183458"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магистрант</w:t>
      </w:r>
      <w:r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получает за проявление научной эрудиции в ответах на соответствующие вопросы билета. Грамотно и системно опериру</w:t>
      </w:r>
      <w:r w:rsidR="006923C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ет психолого-педагогическими и </w:t>
      </w:r>
      <w:r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знаниями по специальным предметам, демонстрируя умения анализировать материал, делать сравнение, обобщения и выводы. Четко придерживается непротиворечивых методологических позиций, высказывает и доказательно отстаивает свою точку зрения в процессе ответа, находит правильное решение педагогических, психологических и профессиональных задач, свободно ведет диалог с членами ГАК, используя современную научную лексику и демонстрируя широкий аспект общекультурного и профессионального кругозора;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- «ХОРОШО» выставляют при условии, если </w:t>
      </w:r>
      <w:r w:rsidR="00183458"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магистрант</w:t>
      </w:r>
      <w:r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полно и правильно раскрывает программный материал и владеет логическим </w:t>
      </w:r>
      <w:r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мышлением. Однако иногда допускает определенную методологическую непоследовательность, а также неточности при анализе и раскрытии сущности рассматриваемых явлений и фактов, в обобщениях и в выводах. Диалог с членами ГАК ведет грамотно, с использованием современной научной лексики;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- «УДОВЛЕТВОРИТЕЛЬНО» выставляют, когда выпускник испытывает затруднения при раскрытии сущности современных психолого-педагогических и профессиональных теорий и концепций, анализе явлений и факторов предметного характера, не способен достаточно обстоятельно аргументировать выдвигаемые научные положения, ограничиваясь их констатацией. В ответе превалируют декларативность и описательность, имеет место подмена научных понятий бытийно-практическими рассуждениями, свидетельствующими о недостаточно полном и глубоком владении научной терминологией. На дополнительные вопросы отвечает неуверенно;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- «НЕУДОВЛЕТВОРИТЕЛЬНО» оценивают, если </w:t>
      </w:r>
      <w:r w:rsidR="00183458"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магистрант</w:t>
      </w:r>
      <w:r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не владеет знаниями современной теории   и методики обучения организации физической культуры, не умеет правильно назвать и   изложить способы и методы адаптивной физической культуры и использование их при различных нарушениях в состоянии здоровья. Его ответы характеризуются поверхностными суждениями, слабой аргументацией выдвигаемых положений, отсутствием четких логических доказательств. Экзаменующийся не способен увязать теоретический материал </w:t>
      </w:r>
      <w:proofErr w:type="gramStart"/>
      <w:r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с  современной</w:t>
      </w:r>
      <w:proofErr w:type="gramEnd"/>
      <w:r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образовательной и воспитательной практикой или спортивно-предметной деятельностью, сделать правильные выводы, отстоять свою позицию, обстоятельно ответить на дополнительные вопросы. В ответе преобладает бытовая лексика, а не научная терминология.</w:t>
      </w:r>
    </w:p>
    <w:p w:rsidR="00CA6494" w:rsidRPr="00F218E8" w:rsidRDefault="00CA6494" w:rsidP="00CA6494">
      <w:pPr>
        <w:pStyle w:val="14"/>
        <w:shd w:val="clear" w:color="auto" w:fill="auto"/>
        <w:tabs>
          <w:tab w:val="left" w:pos="1249"/>
        </w:tabs>
        <w:ind w:firstLine="709"/>
        <w:rPr>
          <w:rFonts w:cs="Times New Roman"/>
          <w:sz w:val="28"/>
          <w:szCs w:val="28"/>
        </w:rPr>
      </w:pPr>
    </w:p>
    <w:p w:rsidR="00CA6494" w:rsidRPr="00F218E8" w:rsidRDefault="00516F06" w:rsidP="00516F06">
      <w:pPr>
        <w:spacing w:before="120" w:after="120" w:line="240" w:lineRule="auto"/>
        <w:ind w:firstLine="709"/>
        <w:jc w:val="center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>6.</w:t>
      </w:r>
      <w:r w:rsidR="00CA6494" w:rsidRPr="00F218E8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Т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>РЕБОВАНИЯ К ВЫПУСКНОЙ КВАЛИФИКАЦИОННОЙ РАБОТЕ И ПОРЯДКУ ИХ ВЫПОЛНЕНИЯ</w:t>
      </w:r>
    </w:p>
    <w:p w:rsidR="00162311" w:rsidRDefault="00CA6494" w:rsidP="00162311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F218E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Требования к организации и проведению защиты </w:t>
      </w:r>
      <w:r w:rsidR="00D5656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ВК</w:t>
      </w:r>
      <w:r w:rsidR="00A40625" w:rsidRPr="00F218E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Р</w:t>
      </w:r>
      <w:r w:rsidRPr="00F218E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 определяются </w:t>
      </w:r>
      <w:r w:rsidRPr="00F218E8">
        <w:rPr>
          <w:rFonts w:ascii="Times New Roman" w:hAnsi="Times New Roman" w:cs="Times New Roman"/>
          <w:sz w:val="28"/>
          <w:szCs w:val="28"/>
          <w:lang w:val="ru-RU"/>
        </w:rPr>
        <w:t>Положением о проведении государственной итоговой аттестации по образовательным программам среднего профессионального и высшего образования – программам бакалавриата, программам специалитета и программам магистратуры в Государственном автономном образовательном учреждении высшего образования города Москвы «Московский городской педагогический университет»</w:t>
      </w:r>
      <w:r w:rsidRPr="00F218E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CA6494" w:rsidRDefault="00CA6494" w:rsidP="00162311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Объем заимствования, в том числе содержательного, в </w:t>
      </w:r>
      <w:r w:rsidR="00D56563">
        <w:rPr>
          <w:rFonts w:ascii="Times New Roman" w:hAnsi="Times New Roman" w:cs="Times New Roman"/>
          <w:sz w:val="28"/>
          <w:szCs w:val="28"/>
          <w:lang w:val="ru-RU"/>
        </w:rPr>
        <w:t>ВК</w:t>
      </w:r>
      <w:r w:rsidR="00A40625" w:rsidRPr="00F218E8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 должен составлять не более </w:t>
      </w:r>
      <w:r w:rsidR="00183458" w:rsidRPr="00F218E8">
        <w:rPr>
          <w:rFonts w:ascii="Times New Roman" w:hAnsi="Times New Roman" w:cs="Times New Roman"/>
          <w:sz w:val="28"/>
          <w:szCs w:val="28"/>
          <w:lang w:val="ru-RU"/>
        </w:rPr>
        <w:t>35</w:t>
      </w:r>
      <w:r w:rsidRPr="00F218E8"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:rsidR="00A86D95" w:rsidRDefault="00A86D95" w:rsidP="00162311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A86D95" w:rsidRDefault="00A86D95" w:rsidP="00162311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C66DC9" w:rsidRDefault="00C66DC9" w:rsidP="00CA6494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CA6494" w:rsidRPr="00F218E8" w:rsidRDefault="00C66DC9" w:rsidP="00C66DC9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lastRenderedPageBreak/>
        <w:t>6.1 Примерный перечень тем ВКР</w:t>
      </w:r>
    </w:p>
    <w:p w:rsidR="00723045" w:rsidRPr="00F218E8" w:rsidRDefault="00723045" w:rsidP="0010690B">
      <w:pPr>
        <w:pStyle w:val="a9"/>
        <w:spacing w:after="0" w:line="240" w:lineRule="auto"/>
        <w:ind w:left="0" w:firstLine="709"/>
        <w:mirrorIndents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1. Разработка методики физической подготовки футболистов различных игровых амплуа в учебно-тренировочных группах.</w:t>
      </w:r>
    </w:p>
    <w:p w:rsidR="00723045" w:rsidRPr="00F218E8" w:rsidRDefault="00723045" w:rsidP="0010690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2. Развитие скоростно-силовых качеств баскетболисток студенческих сборных команд</w:t>
      </w:r>
      <w:r w:rsidR="001069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3045" w:rsidRPr="00F218E8" w:rsidRDefault="00723045" w:rsidP="00106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3. Методика скоростно-силовой подготовки бегунов на средней дистанции на предсоревновательном этапе</w:t>
      </w:r>
      <w:r w:rsidR="001069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3045" w:rsidRPr="00F218E8" w:rsidRDefault="00723045" w:rsidP="0010690B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4. Разработка методики оценки соревновательной деятельности в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/>
        </w:rPr>
        <w:t>боулдеринге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3045" w:rsidRPr="00F218E8" w:rsidRDefault="00723045" w:rsidP="00106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5. Специальная силовая подготовка пловцов в ластах в скоростных видах.</w:t>
      </w:r>
    </w:p>
    <w:p w:rsidR="00723045" w:rsidRPr="00F218E8" w:rsidRDefault="00723045" w:rsidP="001069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color w:val="000000"/>
          <w:sz w:val="28"/>
          <w:szCs w:val="28"/>
          <w:lang w:val="ru-RU"/>
        </w:rPr>
        <w:t>6. Специфика скоростно-силовой подготовки футболистов на соревновательном этапе.</w:t>
      </w:r>
    </w:p>
    <w:p w:rsidR="00723045" w:rsidRPr="00F218E8" w:rsidRDefault="00723045" w:rsidP="00106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7. Разработка методики скоростной подготовки и контроль подготовленности судей в хоккее с шайбой</w:t>
      </w:r>
      <w:r w:rsidR="001069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3045" w:rsidRPr="00F218E8" w:rsidRDefault="00723045" w:rsidP="00106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10690B">
        <w:rPr>
          <w:rFonts w:ascii="Times New Roman" w:hAnsi="Times New Roman" w:cs="Times New Roman"/>
          <w:sz w:val="28"/>
          <w:szCs w:val="28"/>
          <w:lang w:val="ru-RU"/>
        </w:rPr>
        <w:t xml:space="preserve">. Использование </w:t>
      </w:r>
      <w:proofErr w:type="spellStart"/>
      <w:r w:rsidR="0010690B">
        <w:rPr>
          <w:rFonts w:ascii="Times New Roman" w:hAnsi="Times New Roman" w:cs="Times New Roman"/>
          <w:sz w:val="28"/>
          <w:szCs w:val="28"/>
          <w:lang w:val="ru-RU"/>
        </w:rPr>
        <w:t>акселерометрии</w:t>
      </w:r>
      <w:proofErr w:type="spellEnd"/>
      <w:r w:rsidR="001069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для контроля скоростно-силовой подготовленности тяжелоатлетов. </w:t>
      </w:r>
    </w:p>
    <w:p w:rsidR="00723045" w:rsidRPr="00F218E8" w:rsidRDefault="00723045" w:rsidP="00106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9. Взаимосвязь кинематических параметров толчка штанги с показателями специальной физической подготовленности высококвалифицированных тяжелоатлетов</w:t>
      </w:r>
      <w:r w:rsidR="001069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3045" w:rsidRPr="00F218E8" w:rsidRDefault="00723045" w:rsidP="00106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10. Управление технической подготовкой высококвалифицированных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/>
        </w:rPr>
        <w:t>тяжелоатлеток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«системы биомеханического контроля»</w:t>
      </w:r>
      <w:r w:rsidR="001069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3045" w:rsidRPr="00F218E8" w:rsidRDefault="00723045" w:rsidP="00106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11. Особенности проявления ловкости с учетом возраста юных баскетболистов</w:t>
      </w:r>
      <w:r w:rsidR="001069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3045" w:rsidRPr="00F218E8" w:rsidRDefault="00723045" w:rsidP="00106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12. Разработка методики предсоревновательной подготовки квалифицированных прыгунов тройным с использованием наклонной дорожки для разбега</w:t>
      </w:r>
      <w:r w:rsidR="001069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3045" w:rsidRPr="00F218E8" w:rsidRDefault="00723045" w:rsidP="00106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13. Разработка методики текущего контроля специальной физической подготовленности легкоатлетов-прыгунов с помощью электронно-оптической системы</w:t>
      </w:r>
      <w:r w:rsidR="001069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3045" w:rsidRPr="00F218E8" w:rsidRDefault="00723045" w:rsidP="00106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14. Комплексный контроль технической подготовленности высококвалифицированных тя</w:t>
      </w:r>
      <w:r w:rsidR="0010690B">
        <w:rPr>
          <w:rFonts w:ascii="Times New Roman" w:hAnsi="Times New Roman" w:cs="Times New Roman"/>
          <w:sz w:val="28"/>
          <w:szCs w:val="28"/>
          <w:lang w:val="ru-RU"/>
        </w:rPr>
        <w:t>желоатлетов.</w:t>
      </w:r>
    </w:p>
    <w:p w:rsidR="00723045" w:rsidRPr="00F218E8" w:rsidRDefault="00723045" w:rsidP="00106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15. Структура управления общей физической подготовкой у футболистов сборной команды Московского городского университета</w:t>
      </w:r>
      <w:r w:rsidR="001069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3045" w:rsidRPr="00F218E8" w:rsidRDefault="00723045" w:rsidP="00106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16. Специфика проявления морфофизиологических и психологических свойств футболистов в зависимости от их игрового амплуа</w:t>
      </w:r>
      <w:r w:rsidR="001069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3045" w:rsidRPr="00F218E8" w:rsidRDefault="00723045" w:rsidP="00106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17. Оптимизация соотношения фаз тройного прыжка с использованием целевых корректирующих тренировок</w:t>
      </w:r>
      <w:r w:rsidR="001069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6494" w:rsidRPr="00F218E8" w:rsidRDefault="00723045" w:rsidP="0010690B">
      <w:pPr>
        <w:spacing w:after="0" w:line="240" w:lineRule="auto"/>
        <w:ind w:firstLine="709"/>
        <w:mirrorIndents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18. Выбор игрового амплуа юных баскетболистов с учетом их подготовленности на этапе углубленной спортивной специализации</w:t>
      </w:r>
      <w:r w:rsidR="00CA6494" w:rsidRPr="00F218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6494" w:rsidRDefault="00CA6494" w:rsidP="0010690B">
      <w:pPr>
        <w:pStyle w:val="a9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1E123D" w:rsidRPr="00F218E8" w:rsidRDefault="001E123D" w:rsidP="0010690B">
      <w:pPr>
        <w:pStyle w:val="a9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CA6494" w:rsidRDefault="001E123D" w:rsidP="001E123D">
      <w:pPr>
        <w:pStyle w:val="a9"/>
        <w:spacing w:after="0" w:line="240" w:lineRule="auto"/>
        <w:ind w:left="0"/>
        <w:jc w:val="center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lastRenderedPageBreak/>
        <w:t>6</w:t>
      </w:r>
      <w:r w:rsidR="006E6D88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>.2</w:t>
      </w:r>
      <w:r w:rsidR="00CA6494" w:rsidRPr="00F218E8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Методические рекомендации по выполнению </w:t>
      </w:r>
      <w:r w:rsidR="0040631D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>ВКР</w:t>
      </w:r>
    </w:p>
    <w:p w:rsidR="001E123D" w:rsidRPr="00F218E8" w:rsidRDefault="001E123D" w:rsidP="001E123D">
      <w:pPr>
        <w:pStyle w:val="a9"/>
        <w:spacing w:after="0" w:line="240" w:lineRule="auto"/>
        <w:ind w:left="0"/>
        <w:jc w:val="center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CA6494" w:rsidRPr="004B561A" w:rsidRDefault="0040631D" w:rsidP="004B561A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 w:eastAsia="ru-RU" w:bidi="ar-SA"/>
        </w:rPr>
      </w:pPr>
      <w:r w:rsidRPr="004B561A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 w:eastAsia="ru-RU" w:bidi="ar-SA"/>
        </w:rPr>
        <w:t>1. Структура и объем ВКР</w:t>
      </w:r>
    </w:p>
    <w:p w:rsidR="00CA6494" w:rsidRPr="00F218E8" w:rsidRDefault="001E123D" w:rsidP="00CA649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Выпускная квалификационная </w:t>
      </w:r>
      <w:r w:rsidR="00A40625" w:rsidRPr="00F218E8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>работа</w:t>
      </w:r>
      <w:r w:rsidR="00CA6494"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по направлению подготовки (специальности)</w:t>
      </w:r>
      <w:r w:rsidR="00CA6494" w:rsidRPr="00F218E8">
        <w:rPr>
          <w:rFonts w:ascii="Times New Roman" w:eastAsia="Arial Unicode MS" w:hAnsi="Times New Roman" w:cs="Times New Roman"/>
          <w:bCs/>
          <w:color w:val="000000"/>
          <w:spacing w:val="-2"/>
          <w:sz w:val="28"/>
          <w:szCs w:val="28"/>
          <w:lang w:val="ru-RU" w:eastAsia="ru-RU" w:bidi="ar-SA"/>
        </w:rPr>
        <w:t xml:space="preserve"> 49.0</w:t>
      </w:r>
      <w:r w:rsidR="00A40625" w:rsidRPr="00F218E8">
        <w:rPr>
          <w:rFonts w:ascii="Times New Roman" w:eastAsia="Arial Unicode MS" w:hAnsi="Times New Roman" w:cs="Times New Roman"/>
          <w:bCs/>
          <w:color w:val="000000"/>
          <w:spacing w:val="-2"/>
          <w:sz w:val="28"/>
          <w:szCs w:val="28"/>
          <w:lang w:val="ru-RU" w:eastAsia="ru-RU" w:bidi="ar-SA"/>
        </w:rPr>
        <w:t xml:space="preserve">4.01 </w:t>
      </w:r>
      <w:r w:rsidR="00CA6494" w:rsidRPr="00F218E8">
        <w:rPr>
          <w:rFonts w:ascii="Times New Roman" w:eastAsia="Arial Unicode MS" w:hAnsi="Times New Roman" w:cs="Times New Roman"/>
          <w:bCs/>
          <w:color w:val="000000"/>
          <w:spacing w:val="-2"/>
          <w:sz w:val="28"/>
          <w:szCs w:val="28"/>
          <w:lang w:val="ru-RU" w:eastAsia="ru-RU" w:bidi="ar-SA"/>
        </w:rPr>
        <w:t>Физическая культура,</w:t>
      </w:r>
      <w:r w:rsidR="00CA6494" w:rsidRPr="00F218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квалификация (уровень) - </w:t>
      </w:r>
      <w:r w:rsidR="00A40625" w:rsidRPr="00F218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 w:eastAsia="ru-RU" w:bidi="ar-SA"/>
        </w:rPr>
        <w:t>магистр</w:t>
      </w:r>
      <w:r w:rsidR="00CA6494" w:rsidRPr="00F218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 w:eastAsia="ru-RU" w:bidi="ar-SA"/>
        </w:rPr>
        <w:t>, профилю подготовки «</w:t>
      </w:r>
      <w:r w:rsidR="00A40625" w:rsidRPr="00F218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 w:eastAsia="ru-RU" w:bidi="ar-SA"/>
        </w:rPr>
        <w:t>Комплексное научное сопровождение сборных команд</w:t>
      </w:r>
      <w:r w:rsidR="00CA6494" w:rsidRPr="00F218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-RU" w:eastAsia="ru-RU" w:bidi="ar-SA"/>
        </w:rPr>
        <w:t>»</w:t>
      </w:r>
      <w:r w:rsidR="00CA6494" w:rsidRPr="00F218E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имеет следующую структуру:</w:t>
      </w:r>
    </w:p>
    <w:p w:rsidR="00CA6494" w:rsidRPr="00F218E8" w:rsidRDefault="00CA6494" w:rsidP="00CA64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218E8">
        <w:rPr>
          <w:rFonts w:ascii="Times New Roman" w:hAnsi="Times New Roman" w:cs="Times New Roman"/>
          <w:sz w:val="28"/>
          <w:szCs w:val="28"/>
          <w:lang w:val="ru-RU" w:bidi="ar-SA"/>
        </w:rPr>
        <w:t>титульный лист (Приложение);</w:t>
      </w:r>
    </w:p>
    <w:p w:rsidR="00CA6494" w:rsidRPr="00F218E8" w:rsidRDefault="00CA6494" w:rsidP="00CA64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218E8">
        <w:rPr>
          <w:rFonts w:ascii="Times New Roman" w:hAnsi="Times New Roman" w:cs="Times New Roman"/>
          <w:sz w:val="28"/>
          <w:szCs w:val="28"/>
          <w:lang w:val="ru-RU" w:bidi="ar-SA"/>
        </w:rPr>
        <w:t>оглавление;</w:t>
      </w:r>
    </w:p>
    <w:p w:rsidR="00CA6494" w:rsidRPr="00F218E8" w:rsidRDefault="00CA6494" w:rsidP="00CA64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218E8">
        <w:rPr>
          <w:rFonts w:ascii="Times New Roman" w:hAnsi="Times New Roman" w:cs="Times New Roman"/>
          <w:sz w:val="28"/>
          <w:szCs w:val="28"/>
          <w:lang w:val="ru-RU" w:bidi="ar-SA"/>
        </w:rPr>
        <w:t xml:space="preserve">текст </w:t>
      </w:r>
      <w:r w:rsidR="001E123D">
        <w:rPr>
          <w:rFonts w:ascii="Times New Roman" w:hAnsi="Times New Roman" w:cs="Times New Roman"/>
          <w:sz w:val="28"/>
          <w:szCs w:val="28"/>
          <w:lang w:val="ru-RU" w:bidi="ar-SA"/>
        </w:rPr>
        <w:t>ВК</w:t>
      </w:r>
      <w:r w:rsidR="00A40625" w:rsidRPr="00F218E8">
        <w:rPr>
          <w:rFonts w:ascii="Times New Roman" w:hAnsi="Times New Roman" w:cs="Times New Roman"/>
          <w:sz w:val="28"/>
          <w:szCs w:val="28"/>
          <w:lang w:val="ru-RU" w:bidi="ar-SA"/>
        </w:rPr>
        <w:t>Р</w:t>
      </w:r>
      <w:r w:rsidRPr="00F218E8">
        <w:rPr>
          <w:rFonts w:ascii="Times New Roman" w:hAnsi="Times New Roman" w:cs="Times New Roman"/>
          <w:sz w:val="28"/>
          <w:szCs w:val="28"/>
          <w:lang w:val="ru-RU" w:bidi="ar-SA"/>
        </w:rPr>
        <w:t xml:space="preserve"> (введение, основная часть, заключение);</w:t>
      </w:r>
    </w:p>
    <w:p w:rsidR="00CA6494" w:rsidRPr="00F218E8" w:rsidRDefault="00CA6494" w:rsidP="00CA64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218E8">
        <w:rPr>
          <w:rFonts w:ascii="Times New Roman" w:hAnsi="Times New Roman" w:cs="Times New Roman"/>
          <w:sz w:val="28"/>
          <w:szCs w:val="28"/>
          <w:lang w:val="ru-RU" w:bidi="ar-SA"/>
        </w:rPr>
        <w:t>список литературы;</w:t>
      </w:r>
    </w:p>
    <w:p w:rsidR="00CA6494" w:rsidRPr="00F218E8" w:rsidRDefault="00CA6494" w:rsidP="00CA64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218E8">
        <w:rPr>
          <w:rFonts w:ascii="Times New Roman" w:hAnsi="Times New Roman" w:cs="Times New Roman"/>
          <w:sz w:val="28"/>
          <w:szCs w:val="28"/>
          <w:lang w:val="ru-RU" w:bidi="ar-SA"/>
        </w:rPr>
        <w:t>приложения (при наличии).</w:t>
      </w:r>
    </w:p>
    <w:p w:rsidR="00CA6494" w:rsidRPr="00F218E8" w:rsidRDefault="00CA6494" w:rsidP="00CA6494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218E8">
        <w:rPr>
          <w:rFonts w:ascii="Times New Roman" w:hAnsi="Times New Roman" w:cs="Times New Roman"/>
          <w:sz w:val="28"/>
          <w:szCs w:val="28"/>
          <w:lang w:val="ru-RU" w:bidi="ar-SA"/>
        </w:rPr>
        <w:t xml:space="preserve">Титульный лист является первой страницей </w:t>
      </w:r>
      <w:r w:rsidR="001E123D">
        <w:rPr>
          <w:rFonts w:ascii="Times New Roman" w:hAnsi="Times New Roman" w:cs="Times New Roman"/>
          <w:sz w:val="28"/>
          <w:szCs w:val="28"/>
          <w:lang w:val="ru-RU" w:bidi="ar-SA"/>
        </w:rPr>
        <w:t>ВКР</w:t>
      </w:r>
      <w:r w:rsidRPr="00F218E8">
        <w:rPr>
          <w:rFonts w:ascii="Times New Roman" w:hAnsi="Times New Roman" w:cs="Times New Roman"/>
          <w:sz w:val="28"/>
          <w:szCs w:val="28"/>
          <w:lang w:val="ru-RU" w:bidi="ar-SA"/>
        </w:rPr>
        <w:t xml:space="preserve">, служит источником информации, необходимой для обработки и поиска документа. </w:t>
      </w:r>
    </w:p>
    <w:p w:rsidR="00CA6494" w:rsidRPr="00F218E8" w:rsidRDefault="00CA6494" w:rsidP="00CA6494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218E8">
        <w:rPr>
          <w:rFonts w:ascii="Times New Roman" w:hAnsi="Times New Roman" w:cs="Times New Roman"/>
          <w:sz w:val="28"/>
          <w:szCs w:val="28"/>
          <w:lang w:val="ru-RU" w:bidi="ar-SA"/>
        </w:rPr>
        <w:t xml:space="preserve">Оглавление – перечень основных частей </w:t>
      </w:r>
      <w:r w:rsidR="00EC752C">
        <w:rPr>
          <w:rFonts w:ascii="Times New Roman" w:hAnsi="Times New Roman" w:cs="Times New Roman"/>
          <w:sz w:val="28"/>
          <w:szCs w:val="28"/>
          <w:lang w:val="ru-RU" w:bidi="ar-SA"/>
        </w:rPr>
        <w:t>ВК</w:t>
      </w:r>
      <w:r w:rsidR="00A40625" w:rsidRPr="00F218E8">
        <w:rPr>
          <w:rFonts w:ascii="Times New Roman" w:hAnsi="Times New Roman" w:cs="Times New Roman"/>
          <w:sz w:val="28"/>
          <w:szCs w:val="28"/>
          <w:lang w:val="ru-RU" w:bidi="ar-SA"/>
        </w:rPr>
        <w:t>Р</w:t>
      </w:r>
      <w:r w:rsidRPr="00F218E8">
        <w:rPr>
          <w:rFonts w:ascii="Times New Roman" w:hAnsi="Times New Roman" w:cs="Times New Roman"/>
          <w:sz w:val="28"/>
          <w:szCs w:val="28"/>
          <w:lang w:val="ru-RU" w:bidi="ar-SA"/>
        </w:rPr>
        <w:t xml:space="preserve"> с указанием страниц, на которые их помещают. Заголовки в оглавлении должны точно повторять заголовки в тексте. 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оглавления.</w:t>
      </w:r>
    </w:p>
    <w:p w:rsidR="00CA6494" w:rsidRPr="00F218E8" w:rsidRDefault="00CA6494" w:rsidP="00CA6494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218E8">
        <w:rPr>
          <w:rFonts w:ascii="Times New Roman" w:hAnsi="Times New Roman" w:cs="Times New Roman"/>
          <w:sz w:val="28"/>
          <w:szCs w:val="28"/>
          <w:lang w:val="ru-RU" w:bidi="ar-SA"/>
        </w:rPr>
        <w:t xml:space="preserve">Требования к оформлению текста </w:t>
      </w:r>
      <w:r w:rsidR="00EC752C">
        <w:rPr>
          <w:rFonts w:ascii="Times New Roman" w:hAnsi="Times New Roman" w:cs="Times New Roman"/>
          <w:sz w:val="28"/>
          <w:szCs w:val="28"/>
          <w:lang w:val="ru-RU" w:bidi="ar-SA"/>
        </w:rPr>
        <w:t>ВК</w:t>
      </w:r>
      <w:r w:rsidR="00A40625" w:rsidRPr="00F218E8">
        <w:rPr>
          <w:rFonts w:ascii="Times New Roman" w:hAnsi="Times New Roman" w:cs="Times New Roman"/>
          <w:sz w:val="28"/>
          <w:szCs w:val="28"/>
          <w:lang w:val="ru-RU" w:bidi="ar-SA"/>
        </w:rPr>
        <w:t>Р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218E8">
        <w:rPr>
          <w:rFonts w:ascii="Times New Roman" w:hAnsi="Times New Roman" w:cs="Times New Roman"/>
          <w:sz w:val="28"/>
          <w:szCs w:val="28"/>
          <w:lang w:val="ru-RU" w:bidi="ar-SA"/>
        </w:rPr>
        <w:t>Введение включает в себя следующие элементы: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218E8">
        <w:rPr>
          <w:rFonts w:ascii="Times New Roman" w:hAnsi="Times New Roman" w:cs="Times New Roman"/>
          <w:sz w:val="28"/>
          <w:szCs w:val="28"/>
          <w:lang w:val="ru-RU" w:bidi="ar-SA"/>
        </w:rPr>
        <w:t xml:space="preserve">актуальность темы исследования; 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218E8">
        <w:rPr>
          <w:rFonts w:ascii="Times New Roman" w:hAnsi="Times New Roman" w:cs="Times New Roman"/>
          <w:sz w:val="28"/>
          <w:szCs w:val="28"/>
          <w:lang w:val="ru-RU" w:bidi="ar-SA"/>
        </w:rPr>
        <w:t xml:space="preserve">степень разработанности темы </w:t>
      </w:r>
      <w:r w:rsidR="00EC752C">
        <w:rPr>
          <w:rFonts w:ascii="Times New Roman" w:hAnsi="Times New Roman" w:cs="Times New Roman"/>
          <w:sz w:val="28"/>
          <w:szCs w:val="28"/>
          <w:lang w:val="ru-RU" w:bidi="ar-SA"/>
        </w:rPr>
        <w:t>ВК</w:t>
      </w:r>
      <w:r w:rsidR="00A40625" w:rsidRPr="00F218E8">
        <w:rPr>
          <w:rFonts w:ascii="Times New Roman" w:hAnsi="Times New Roman" w:cs="Times New Roman"/>
          <w:sz w:val="28"/>
          <w:szCs w:val="28"/>
          <w:lang w:val="ru-RU" w:bidi="ar-SA"/>
        </w:rPr>
        <w:t>Р</w:t>
      </w:r>
      <w:r w:rsidRPr="00F218E8">
        <w:rPr>
          <w:rFonts w:ascii="Times New Roman" w:hAnsi="Times New Roman" w:cs="Times New Roman"/>
          <w:sz w:val="28"/>
          <w:szCs w:val="28"/>
          <w:lang w:val="ru-RU" w:bidi="ar-SA"/>
        </w:rPr>
        <w:t>;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218E8">
        <w:rPr>
          <w:rFonts w:ascii="Times New Roman" w:hAnsi="Times New Roman" w:cs="Times New Roman"/>
          <w:sz w:val="28"/>
          <w:szCs w:val="28"/>
          <w:lang w:val="ru-RU" w:bidi="ar-SA"/>
        </w:rPr>
        <w:t>цели и задачи исследования;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218E8">
        <w:rPr>
          <w:rFonts w:ascii="Times New Roman" w:hAnsi="Times New Roman" w:cs="Times New Roman"/>
          <w:sz w:val="28"/>
          <w:szCs w:val="28"/>
          <w:lang w:val="ru-RU" w:bidi="ar-SA"/>
        </w:rPr>
        <w:t>методология исследования (объект, предмет, гипотеза);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218E8">
        <w:rPr>
          <w:rFonts w:ascii="Times New Roman" w:hAnsi="Times New Roman" w:cs="Times New Roman"/>
          <w:sz w:val="28"/>
          <w:szCs w:val="28"/>
          <w:lang w:val="ru-RU" w:bidi="ar-SA"/>
        </w:rPr>
        <w:t xml:space="preserve">новизна исследования (для </w:t>
      </w:r>
      <w:r w:rsidR="00EC752C">
        <w:rPr>
          <w:rFonts w:ascii="Times New Roman" w:hAnsi="Times New Roman" w:cs="Times New Roman"/>
          <w:sz w:val="28"/>
          <w:szCs w:val="28"/>
          <w:lang w:val="ru-RU" w:bidi="ar-SA"/>
        </w:rPr>
        <w:t>ВК</w:t>
      </w:r>
      <w:r w:rsidR="00A40625" w:rsidRPr="00F218E8">
        <w:rPr>
          <w:rFonts w:ascii="Times New Roman" w:hAnsi="Times New Roman" w:cs="Times New Roman"/>
          <w:sz w:val="28"/>
          <w:szCs w:val="28"/>
          <w:lang w:val="ru-RU" w:bidi="ar-SA"/>
        </w:rPr>
        <w:t>Р</w:t>
      </w:r>
      <w:r w:rsidRPr="00F218E8">
        <w:rPr>
          <w:rFonts w:ascii="Times New Roman" w:hAnsi="Times New Roman" w:cs="Times New Roman"/>
          <w:sz w:val="28"/>
          <w:szCs w:val="28"/>
          <w:lang w:val="ru-RU" w:bidi="ar-SA"/>
        </w:rPr>
        <w:t xml:space="preserve"> по программам магистратуры);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218E8">
        <w:rPr>
          <w:rFonts w:ascii="Times New Roman" w:hAnsi="Times New Roman" w:cs="Times New Roman"/>
          <w:sz w:val="28"/>
          <w:szCs w:val="28"/>
          <w:lang w:val="ru-RU" w:bidi="ar-SA"/>
        </w:rPr>
        <w:t>теоретическая и практическая значимость исследования;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218E8">
        <w:rPr>
          <w:rFonts w:ascii="Times New Roman" w:hAnsi="Times New Roman" w:cs="Times New Roman"/>
          <w:sz w:val="28"/>
          <w:szCs w:val="28"/>
          <w:lang w:val="ru-RU" w:bidi="ar-SA"/>
        </w:rPr>
        <w:t>методы исследования;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218E8">
        <w:rPr>
          <w:rFonts w:ascii="Times New Roman" w:hAnsi="Times New Roman" w:cs="Times New Roman"/>
          <w:sz w:val="28"/>
          <w:szCs w:val="28"/>
          <w:lang w:val="ru-RU" w:bidi="ar-SA"/>
        </w:rPr>
        <w:t xml:space="preserve">положения, выносимые на защиту (для </w:t>
      </w:r>
      <w:r w:rsidR="00EC752C">
        <w:rPr>
          <w:rFonts w:ascii="Times New Roman" w:hAnsi="Times New Roman" w:cs="Times New Roman"/>
          <w:sz w:val="28"/>
          <w:szCs w:val="28"/>
          <w:lang w:val="ru-RU" w:bidi="ar-SA"/>
        </w:rPr>
        <w:t>ВК</w:t>
      </w:r>
      <w:r w:rsidR="00A40625" w:rsidRPr="00F218E8">
        <w:rPr>
          <w:rFonts w:ascii="Times New Roman" w:hAnsi="Times New Roman" w:cs="Times New Roman"/>
          <w:sz w:val="28"/>
          <w:szCs w:val="28"/>
          <w:lang w:val="ru-RU" w:bidi="ar-SA"/>
        </w:rPr>
        <w:t>Р</w:t>
      </w:r>
      <w:r w:rsidRPr="00F218E8">
        <w:rPr>
          <w:rFonts w:ascii="Times New Roman" w:hAnsi="Times New Roman" w:cs="Times New Roman"/>
          <w:sz w:val="28"/>
          <w:szCs w:val="28"/>
          <w:lang w:val="ru-RU" w:bidi="ar-SA"/>
        </w:rPr>
        <w:t xml:space="preserve"> по программам магистратуры);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218E8">
        <w:rPr>
          <w:rFonts w:ascii="Times New Roman" w:hAnsi="Times New Roman" w:cs="Times New Roman"/>
          <w:sz w:val="28"/>
          <w:szCs w:val="28"/>
          <w:lang w:val="ru-RU" w:bidi="ar-SA"/>
        </w:rPr>
        <w:t xml:space="preserve">структура и объем </w:t>
      </w:r>
      <w:r w:rsidR="00EC752C">
        <w:rPr>
          <w:rFonts w:ascii="Times New Roman" w:hAnsi="Times New Roman" w:cs="Times New Roman"/>
          <w:sz w:val="28"/>
          <w:szCs w:val="28"/>
          <w:lang w:val="ru-RU" w:bidi="ar-SA"/>
        </w:rPr>
        <w:t>ВК</w:t>
      </w:r>
      <w:r w:rsidR="00A40625" w:rsidRPr="00F218E8">
        <w:rPr>
          <w:rFonts w:ascii="Times New Roman" w:hAnsi="Times New Roman" w:cs="Times New Roman"/>
          <w:sz w:val="28"/>
          <w:szCs w:val="28"/>
          <w:lang w:val="ru-RU" w:bidi="ar-SA"/>
        </w:rPr>
        <w:t>Р</w:t>
      </w:r>
      <w:r w:rsidRPr="00F218E8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Основной текст </w:t>
      </w:r>
      <w:r w:rsidR="00EC752C">
        <w:rPr>
          <w:rFonts w:ascii="Times New Roman" w:hAnsi="Times New Roman" w:cs="Times New Roman"/>
          <w:sz w:val="28"/>
          <w:szCs w:val="28"/>
          <w:lang w:val="ru-RU" w:eastAsia="ru-RU"/>
        </w:rPr>
        <w:t>ВК</w:t>
      </w:r>
      <w:r w:rsidR="00A40625"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должен быть разделен на главы и параграфы, которые нумеруют арабскими цифрами.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Каждую главу (параграф) </w:t>
      </w:r>
      <w:r w:rsidR="00EC752C">
        <w:rPr>
          <w:rFonts w:ascii="Times New Roman" w:hAnsi="Times New Roman" w:cs="Times New Roman"/>
          <w:sz w:val="28"/>
          <w:szCs w:val="28"/>
          <w:lang w:val="ru-RU" w:eastAsia="ru-RU"/>
        </w:rPr>
        <w:t>ВК</w:t>
      </w:r>
      <w:r w:rsidR="00A40625"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начинают с новой страницы. Заголовки располагают посередине страницы без точки на конце. Переносить слова в заголовке не допускается. Заголовки отделяют от текста сверху и снизу тремя интервалами.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заключении излагают итоги выполненного исследования, рекомендации, перспективы дальнейшей разработки темы. 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Работа должна быть выполнена печатным способом с использованием компьютера и принтера на одной стороне листа белой бумаги одного сорта </w:t>
      </w: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формата А4 (210х297 мм) через полтора интервала и размером шрифта 12-14 пунктов. </w:t>
      </w:r>
    </w:p>
    <w:p w:rsidR="00CA6494" w:rsidRPr="00F218E8" w:rsidRDefault="0084416C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ВК</w:t>
      </w:r>
      <w:r w:rsidR="00F25054"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 w:rsidR="00CA6494"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должна иметь твердый переплет. Буквы греческого алфавита, формулы, отдельные условные знаки допускается вписывать от руки черной пастой или черной тушью. 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Страницы </w:t>
      </w:r>
      <w:r w:rsidR="0084416C">
        <w:rPr>
          <w:rFonts w:ascii="Times New Roman" w:hAnsi="Times New Roman" w:cs="Times New Roman"/>
          <w:sz w:val="28"/>
          <w:szCs w:val="28"/>
          <w:lang w:val="ru-RU" w:eastAsia="ru-RU"/>
        </w:rPr>
        <w:t>ВК</w:t>
      </w:r>
      <w:r w:rsidR="00F25054"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должны иметь следующие поля: левое - 25 мм, правое - 10 мм, верхнее - 20 мм, нижнее - 20 мм. Абзацный отступ должен быть одинаковым по всему тексту и равен пяти знакам.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Все страницы </w:t>
      </w:r>
      <w:r w:rsidR="0084416C">
        <w:rPr>
          <w:rFonts w:ascii="Times New Roman" w:hAnsi="Times New Roman" w:cs="Times New Roman"/>
          <w:sz w:val="28"/>
          <w:szCs w:val="28"/>
          <w:lang w:val="ru-RU" w:eastAsia="ru-RU"/>
        </w:rPr>
        <w:t>ВК</w:t>
      </w:r>
      <w:r w:rsidR="00F25054"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, включая иллюстрации и приложения, нумеруются по порядку без пропусков и повторений. Первой страницей считается титульный лист, на котором нумерация страниц не ставится, на следующей странице ставится цифра "2" и т.д. Порядковый номер страницы печатают на середине верхнего поля страницы.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Библиографические ссылки в тексте </w:t>
      </w:r>
      <w:r w:rsidR="0084416C">
        <w:rPr>
          <w:rFonts w:ascii="Times New Roman" w:hAnsi="Times New Roman" w:cs="Times New Roman"/>
          <w:sz w:val="28"/>
          <w:szCs w:val="28"/>
          <w:lang w:val="ru-RU" w:eastAsia="ru-RU"/>
        </w:rPr>
        <w:t>ВК</w:t>
      </w:r>
      <w:r w:rsidR="00F25054"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оформляют в соответствии с требованиями </w:t>
      </w:r>
      <w:hyperlink r:id="rId25" w:history="1">
        <w:r w:rsidRPr="00F218E8">
          <w:rPr>
            <w:rFonts w:ascii="Times New Roman" w:hAnsi="Times New Roman" w:cs="Times New Roman"/>
            <w:sz w:val="28"/>
            <w:szCs w:val="28"/>
            <w:u w:val="single"/>
            <w:lang w:val="ru-RU" w:eastAsia="ru-RU"/>
          </w:rPr>
          <w:t>ГОСТ Р 7.0.5</w:t>
        </w:r>
      </w:hyperlink>
      <w:r w:rsidRPr="00F218E8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-2008</w:t>
      </w: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Система стандартов по информации, библиотечному и издательскому делу. Библиографическая ссылка. Общие требования и правила составления. (утв. Приказом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Ростехрегулирования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 28.04.2008 № 95 -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ст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).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Примеры оформления библиографических ссылок: 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Внутритекстовые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библиографические ссылки заключают в круглые скобки, а предписанный знак точку и тире, разделяющий области библиографического описания, заменяют точкой: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Мунин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А.Н. Деловое общение: курс лекций. М.: Флинта, 2008. 374 с.)</w:t>
      </w:r>
    </w:p>
    <w:p w:rsidR="00CA6494" w:rsidRPr="00F218E8" w:rsidRDefault="00CA6494" w:rsidP="00320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Ссылка на цитату: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Мунин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А.Н. Деловое общение: курс лекций. М.: Флинта, 2008. С.50)</w:t>
      </w:r>
    </w:p>
    <w:p w:rsidR="00CA6494" w:rsidRPr="00F218E8" w:rsidRDefault="00CA6494" w:rsidP="00320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Ссылка на статью из периодического издания: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(Самохина М.М. Интернет и аудитория современной библиотеки // Библиография. 2004. </w:t>
      </w:r>
      <w:r w:rsidRPr="00F218E8">
        <w:rPr>
          <w:rFonts w:ascii="Times New Roman" w:hAnsi="Times New Roman" w:cs="Times New Roman"/>
          <w:sz w:val="28"/>
          <w:szCs w:val="28"/>
          <w:lang w:eastAsia="ru-RU"/>
        </w:rPr>
        <w:t>N</w:t>
      </w: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4. С.67-71)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Повторную ссылку на один и тот же документ или его часть приводят в сокращенной форме при условии, что все необходимые библиографические сведения для поиска этого документа указаны в первичной ссылке: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первичная ссылка: (Иванов А.И. Основы маркетинга. М., 2004)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вторичная ссылка: (Иванов А.И. Основы маркетинга. С.50)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При последовательном расположении первичной и повторной ссылок текст повторной ссылки заменяют словами «Там же»: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первичная ссылка: (Иванов А.И. Основы маркетинга. М., 2004)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вторичная ссылка: (Там же)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В повторной ссылке на другую страницу к словам «Там же» добавляют номер страницы: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первичная ссылка: (Иванов А.И. Основы маркетинга. М., 2004. С.45)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вторичная ссылка: (Там же, с.54)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Подстрочные библиографические ссылки оформляют как примечания, вынесенные из текста вниз страницы: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в тексте: "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В.И.Тарасова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своей работе "Политическая история Латинской Америки" говорит...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в ссылке: Тарасова В.И. Политическая история Латинской Америки. М., 2006. С.34.</w:t>
      </w:r>
    </w:p>
    <w:p w:rsidR="00CA6494" w:rsidRPr="00F218E8" w:rsidRDefault="00CA6494" w:rsidP="00F25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Ссылка на статью из периодического издания:</w:t>
      </w:r>
    </w:p>
    <w:p w:rsidR="007B0F59" w:rsidRDefault="00CA6494" w:rsidP="007B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открытый доступ. Достоинства и недостатки модели открытого доступа"</w:t>
      </w:r>
      <w:r w:rsidRPr="00F218E8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inline distT="0" distB="0" distL="0" distR="0" wp14:anchorId="178C8048" wp14:editId="04220D4C">
                <wp:extent cx="120015" cy="306705"/>
                <wp:effectExtent l="0" t="1905" r="0" b="0"/>
                <wp:docPr id="2" name="Прямоугольник 2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01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985C6A" id="Прямоугольник 2" o:spid="_x0000_s1026" alt="ГОСТ Р 7.0.11-2011 СИБИД. Диссертация и автореферат диссертации. Структура и правила оформления" style="width:9.4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указывают...</w:t>
      </w:r>
    </w:p>
    <w:p w:rsidR="00CA6494" w:rsidRPr="00F218E8" w:rsidRDefault="00CA6494" w:rsidP="007B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ссылке: </w:t>
      </w:r>
      <w:r w:rsidRPr="00F218E8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inline distT="0" distB="0" distL="0" distR="0" wp14:anchorId="2964C67F" wp14:editId="1A1FBE38">
                <wp:extent cx="63500" cy="306705"/>
                <wp:effectExtent l="0" t="3810" r="0" b="3810"/>
                <wp:docPr id="1" name="Прямоугольник 1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6350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A78F99" id="Прямоугольник 1" o:spid="_x0000_s1026" alt="ГОСТ Р 7.0.11-2011 СИБИД. Диссертация и автореферат диссертации. Структура и правила оформления" style="width:5pt;height:24.1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Научные и технические библиотеки. 2008. </w:t>
      </w:r>
      <w:r w:rsidRPr="00F218E8">
        <w:rPr>
          <w:rFonts w:ascii="Times New Roman" w:hAnsi="Times New Roman" w:cs="Times New Roman"/>
          <w:sz w:val="28"/>
          <w:szCs w:val="28"/>
          <w:lang w:eastAsia="ru-RU"/>
        </w:rPr>
        <w:t>N</w:t>
      </w: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6. С.31-41.</w:t>
      </w:r>
    </w:p>
    <w:p w:rsidR="00CA6494" w:rsidRPr="00F218E8" w:rsidRDefault="00CA6494" w:rsidP="007B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Ссылка на электронные ресурсы:</w:t>
      </w:r>
    </w:p>
    <w:p w:rsidR="00CA6494" w:rsidRPr="00F218E8" w:rsidRDefault="00CA6494" w:rsidP="007B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При наличии в тексте библиографических сведений о статье допускается в подстрочной ссылке указывать только сведения об источнике ее публикации: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тексте: Я.Л.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Шрайберг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А. И. Земсков в своей статье «Авторское право и открытый доступ Достоинства и недос</w:t>
      </w:r>
      <w:r w:rsidR="007B0F59">
        <w:rPr>
          <w:rFonts w:ascii="Times New Roman" w:hAnsi="Times New Roman" w:cs="Times New Roman"/>
          <w:sz w:val="28"/>
          <w:szCs w:val="28"/>
          <w:lang w:val="ru-RU" w:eastAsia="ru-RU"/>
        </w:rPr>
        <w:t>татки модели открытого доступа"</w:t>
      </w: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указывают...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в ссылке: Научные и технические библиотеки. 2008. № 6. С.31-41.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Ссылка на электронные ресурсы:</w:t>
      </w:r>
    </w:p>
    <w:p w:rsidR="00CA6494" w:rsidRPr="00F218E8" w:rsidRDefault="00CA6494" w:rsidP="00CA6494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При наличии в тексте библиографических сведений об электронной публикации допускается в подстрочной ссылке указывать только ее электронный адрес:</w:t>
      </w:r>
    </w:p>
    <w:p w:rsidR="00CA6494" w:rsidRPr="00F218E8" w:rsidRDefault="00CA6494" w:rsidP="00CA6494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>в тексте: Официальные периодические издания: электрон. путеводитель.</w:t>
      </w:r>
    </w:p>
    <w:p w:rsidR="00CA6494" w:rsidRPr="00F218E8" w:rsidRDefault="00CA6494" w:rsidP="00CA6494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в ссылке: </w:t>
      </w:r>
      <w:r w:rsidRPr="00F218E8">
        <w:rPr>
          <w:rFonts w:ascii="Times New Roman" w:hAnsi="Times New Roman" w:cs="Times New Roman"/>
          <w:sz w:val="28"/>
          <w:szCs w:val="28"/>
        </w:rPr>
        <w:t>URL</w:t>
      </w:r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26" w:history="1">
        <w:r w:rsidRPr="00F218E8">
          <w:rPr>
            <w:rStyle w:val="af8"/>
            <w:rFonts w:ascii="Times New Roman" w:hAnsi="Times New Roman" w:cs="Times New Roman"/>
            <w:sz w:val="28"/>
            <w:szCs w:val="28"/>
          </w:rPr>
          <w:t>http</w:t>
        </w:r>
        <w:r w:rsidRPr="00F218E8"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F218E8">
          <w:rPr>
            <w:rStyle w:val="af8"/>
            <w:rFonts w:ascii="Times New Roman" w:hAnsi="Times New Roman" w:cs="Times New Roman"/>
            <w:sz w:val="28"/>
            <w:szCs w:val="28"/>
          </w:rPr>
          <w:t>www</w:t>
        </w:r>
        <w:r w:rsidRPr="00F218E8"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F218E8">
          <w:rPr>
            <w:rStyle w:val="af8"/>
            <w:rFonts w:ascii="Times New Roman" w:hAnsi="Times New Roman" w:cs="Times New Roman"/>
            <w:sz w:val="28"/>
            <w:szCs w:val="28"/>
          </w:rPr>
          <w:t>nlr</w:t>
        </w:r>
        <w:proofErr w:type="spellEnd"/>
        <w:r w:rsidRPr="00F218E8"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F218E8">
          <w:rPr>
            <w:rStyle w:val="af8"/>
            <w:rFonts w:ascii="Times New Roman" w:hAnsi="Times New Roman" w:cs="Times New Roman"/>
            <w:sz w:val="28"/>
            <w:szCs w:val="28"/>
          </w:rPr>
          <w:t>ru</w:t>
        </w:r>
        <w:r w:rsidRPr="00F218E8"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F218E8">
          <w:rPr>
            <w:rStyle w:val="af8"/>
            <w:rFonts w:ascii="Times New Roman" w:hAnsi="Times New Roman" w:cs="Times New Roman"/>
            <w:sz w:val="28"/>
            <w:szCs w:val="28"/>
          </w:rPr>
          <w:t>lawcenter</w:t>
        </w:r>
        <w:proofErr w:type="spellEnd"/>
        <w:r w:rsidRPr="00F218E8"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F218E8">
          <w:rPr>
            <w:rStyle w:val="af8"/>
            <w:rFonts w:ascii="Times New Roman" w:hAnsi="Times New Roman" w:cs="Times New Roman"/>
            <w:sz w:val="28"/>
            <w:szCs w:val="28"/>
          </w:rPr>
          <w:t>izd</w:t>
        </w:r>
        <w:proofErr w:type="spellEnd"/>
        <w:r w:rsidRPr="00F218E8"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F218E8">
          <w:rPr>
            <w:rStyle w:val="af8"/>
            <w:rFonts w:ascii="Times New Roman" w:hAnsi="Times New Roman" w:cs="Times New Roman"/>
            <w:sz w:val="28"/>
            <w:szCs w:val="28"/>
          </w:rPr>
          <w:t>index</w:t>
        </w:r>
        <w:r w:rsidRPr="00F218E8">
          <w:rPr>
            <w:rStyle w:val="af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218E8">
          <w:rPr>
            <w:rStyle w:val="af8"/>
            <w:rFonts w:ascii="Times New Roman" w:hAnsi="Times New Roman" w:cs="Times New Roman"/>
            <w:sz w:val="28"/>
            <w:szCs w:val="28"/>
          </w:rPr>
          <w:t>html</w:t>
        </w:r>
      </w:hyperlink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Затекстовые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библиографические ссылки оформляют как перечень библиографических записей, помещенных после текста или его составной части: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в т</w:t>
      </w:r>
      <w:r w:rsidR="00CB0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ексте: </w:t>
      </w:r>
      <w:proofErr w:type="gramStart"/>
      <w:r w:rsidR="00CB0F3B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="00CB0F3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своей монографии "Модернизм: Искусство первой половины </w:t>
      </w:r>
      <w:r w:rsidRPr="00F218E8">
        <w:rPr>
          <w:rFonts w:ascii="Times New Roman" w:hAnsi="Times New Roman" w:cs="Times New Roman"/>
          <w:sz w:val="28"/>
          <w:szCs w:val="28"/>
          <w:lang w:eastAsia="ru-RU"/>
        </w:rPr>
        <w:t>XX</w:t>
      </w: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века", изданной в 2003 году, М.Ю. Герман писал…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затекстовой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ссылке: Герман М.Ю. Модернизм: Искусство первой половины ХХ века. СПб.: Азбука-классика, 2003. 480 с.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Если перечень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затекстовых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ссылок пронумерован, то для связи с текстом ВКР номер ссылки указывают в верхней части шрифта: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тексте: Данные исследования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приведениы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работе Смирнова А.А.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в ссылке: Смирнов А.А. Маркетинговые исследования. М.: Мысль, 2000.с 220 с.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Или в отсылке, которую приводят в квадратных скобках в строку с текстом ВКР: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в тексте: данные этого исследования приведены в работе Смирнова А.А. [54]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в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затекстовой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ссылке: 54. Смирнов А.А. Маркетинговые исследования. М.: Мысль, 2000. 220 с.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Если ссылку приводят на конкретный фрагмент текста, в отсылке указывают порядковый номер и страницы, на которые ссылается автор: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в тексте: [10, с.96]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затекстовой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ссылке: 10. Бердяев Н.А. Смысл истории. М.: Мысль, 1990, 173 с.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Если перечень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затекстовых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ссылок не пронумерован, в тексте ВКР в квадратных скобках указывают фамилии авторов или название документа: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в тексте: Этот вопрос рассматривался некоторыми авторами [Михайловым С.А., Тепляковой С.А.]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затекстовой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ссылке: Михайлов С.А., Теплякова С.А. Периодическая печать Норвегии. СПб., 2001. 205 с.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Иллюстративный материал может быть представлен рисунками, фотографиями, картами, нотами, графиками, чертежами, схемами, диаграммами и другим подобным материалом.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Иллюстрации, используемые в </w:t>
      </w:r>
      <w:r w:rsidR="007C7572">
        <w:rPr>
          <w:rFonts w:ascii="Times New Roman" w:hAnsi="Times New Roman" w:cs="Times New Roman"/>
          <w:sz w:val="28"/>
          <w:szCs w:val="28"/>
          <w:lang w:val="ru-RU" w:eastAsia="ru-RU"/>
        </w:rPr>
        <w:t>ВК</w:t>
      </w:r>
      <w:r w:rsidR="00F25054"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, размещают под текстом, в котором впервые дана ссылка на них, или на следующей странице, а при необходимости - в приложении к ВКР.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Допускается использование приложений нестандартного размера, которые в сложенном виде соответствуют формату А4.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Иллюстрации нумеруют арабскими цифрами сквозной нумерацией или в пределах главы.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 все иллюстрации должны быть приведены ссылки в тексте </w:t>
      </w:r>
      <w:r w:rsidR="007C7572">
        <w:rPr>
          <w:rFonts w:ascii="Times New Roman" w:hAnsi="Times New Roman" w:cs="Times New Roman"/>
          <w:sz w:val="28"/>
          <w:szCs w:val="28"/>
          <w:lang w:val="ru-RU" w:eastAsia="ru-RU"/>
        </w:rPr>
        <w:t>ВК</w:t>
      </w:r>
      <w:r w:rsidR="00F25054"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. При ссылке следует писать слово «Рисунок» с указанием его номера.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Иллюстративный материал оформляют в соответствии с требованиями </w:t>
      </w:r>
      <w:hyperlink r:id="rId27" w:history="1">
        <w:r w:rsidRPr="00F218E8">
          <w:rPr>
            <w:rFonts w:ascii="Times New Roman" w:hAnsi="Times New Roman" w:cs="Times New Roman"/>
            <w:sz w:val="28"/>
            <w:szCs w:val="28"/>
            <w:lang w:val="ru-RU" w:eastAsia="ru-RU"/>
          </w:rPr>
          <w:t>ГОСТ 2.105</w:t>
        </w:r>
      </w:hyperlink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-95. Единая система конструкторской документации. Общие требования к текстовым документам (далее - </w:t>
      </w:r>
      <w:hyperlink r:id="rId28" w:history="1">
        <w:r w:rsidRPr="00F218E8">
          <w:rPr>
            <w:rFonts w:ascii="Times New Roman" w:hAnsi="Times New Roman" w:cs="Times New Roman"/>
            <w:sz w:val="28"/>
            <w:szCs w:val="28"/>
            <w:lang w:val="ru-RU" w:eastAsia="ru-RU"/>
          </w:rPr>
          <w:t>ГОСТ 2.105</w:t>
        </w:r>
      </w:hyperlink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-95).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Таблицы, используемые в </w:t>
      </w:r>
      <w:r w:rsidR="007C7572">
        <w:rPr>
          <w:rFonts w:ascii="Times New Roman" w:hAnsi="Times New Roman" w:cs="Times New Roman"/>
          <w:sz w:val="28"/>
          <w:szCs w:val="28"/>
          <w:lang w:val="ru-RU" w:eastAsia="ru-RU"/>
        </w:rPr>
        <w:t>ВК</w:t>
      </w:r>
      <w:r w:rsidR="00F25054"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размещают под текстом, в котором впервые дана ссылка на них, или на следующей странице, а при необходимости - в приложении к </w:t>
      </w:r>
      <w:r w:rsidR="007C7572">
        <w:rPr>
          <w:rFonts w:ascii="Times New Roman" w:hAnsi="Times New Roman" w:cs="Times New Roman"/>
          <w:sz w:val="28"/>
          <w:szCs w:val="28"/>
          <w:lang w:val="ru-RU" w:eastAsia="ru-RU"/>
        </w:rPr>
        <w:t>ВК</w:t>
      </w:r>
      <w:r w:rsidR="00F25054"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Таблицы нумеруют арабскими цифрами сквозной нумерацией или в пределах главы.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 все таблицы должны быть приведены ссылки в тексте </w:t>
      </w:r>
      <w:r w:rsidR="007C7572">
        <w:rPr>
          <w:rFonts w:ascii="Times New Roman" w:hAnsi="Times New Roman" w:cs="Times New Roman"/>
          <w:sz w:val="28"/>
          <w:szCs w:val="28"/>
          <w:lang w:val="ru-RU" w:eastAsia="ru-RU"/>
        </w:rPr>
        <w:t>ВК</w:t>
      </w:r>
      <w:r w:rsidR="00F25054"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. При ссылке следует писать слово «Таблица» с указанием ее номера.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Перечень таблиц указывают в списке иллюстративного материала. Таблицы оформляют в соответствии с требованиями </w:t>
      </w:r>
      <w:hyperlink r:id="rId29" w:history="1">
        <w:r w:rsidRPr="00F218E8">
          <w:rPr>
            <w:rFonts w:ascii="Times New Roman" w:hAnsi="Times New Roman" w:cs="Times New Roman"/>
            <w:sz w:val="28"/>
            <w:szCs w:val="28"/>
            <w:lang w:val="ru-RU" w:eastAsia="ru-RU"/>
          </w:rPr>
          <w:t>ГОСТ 2.105</w:t>
        </w:r>
      </w:hyperlink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При оформлении формул в качестве символов следует применять обозначения, установленные соответствующими национальными стандартами.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Пояснения символов должны быть приведены в тексте или непосредственно под формулой.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Формулы в тексте </w:t>
      </w:r>
      <w:r w:rsidR="007C7572">
        <w:rPr>
          <w:rFonts w:ascii="Times New Roman" w:hAnsi="Times New Roman" w:cs="Times New Roman"/>
          <w:sz w:val="28"/>
          <w:szCs w:val="28"/>
          <w:lang w:val="ru-RU" w:eastAsia="ru-RU"/>
        </w:rPr>
        <w:t>ВК</w:t>
      </w:r>
      <w:r w:rsidR="00F25054"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следует нумеровать арабскими цифрами сквозной нумерацией или в пределах главы (раздела).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Номер заключают в круглые скобки и записывают на уровне формулы справа. Формулы оформляют в соответствии с требованиями </w:t>
      </w:r>
      <w:hyperlink r:id="rId30" w:history="1">
        <w:r w:rsidRPr="00F218E8">
          <w:rPr>
            <w:rFonts w:ascii="Times New Roman" w:hAnsi="Times New Roman" w:cs="Times New Roman"/>
            <w:sz w:val="28"/>
            <w:szCs w:val="28"/>
            <w:lang w:val="ru-RU" w:eastAsia="ru-RU"/>
          </w:rPr>
          <w:t>ГОСТ 2.105</w:t>
        </w:r>
      </w:hyperlink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-95.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Сокращение слов и словосочетаний на русском и иностранных европейских языках оформляют в соответствии с требованиями </w:t>
      </w:r>
      <w:hyperlink r:id="rId31" w:history="1">
        <w:r w:rsidRPr="00F218E8">
          <w:rPr>
            <w:rFonts w:ascii="Times New Roman" w:hAnsi="Times New Roman" w:cs="Times New Roman"/>
            <w:sz w:val="28"/>
            <w:szCs w:val="28"/>
            <w:lang w:val="ru-RU" w:eastAsia="ru-RU"/>
          </w:rPr>
          <w:t>ГОСТ 7.11</w:t>
        </w:r>
      </w:hyperlink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-2004 (ИСО 832:1994).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языках. и </w:t>
      </w:r>
      <w:hyperlink r:id="rId32" w:history="1">
        <w:r w:rsidRPr="00F218E8">
          <w:rPr>
            <w:rFonts w:ascii="Times New Roman" w:hAnsi="Times New Roman" w:cs="Times New Roman"/>
            <w:sz w:val="28"/>
            <w:szCs w:val="28"/>
            <w:lang w:val="ru-RU" w:eastAsia="ru-RU"/>
          </w:rPr>
          <w:t>ГОСТ 7.0.12-2011</w:t>
        </w:r>
      </w:hyperlink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Система стандартов по информации, библиотечному и издательскому делу. Библиографическая запись. Сокращение слов и словосочетаний на русском языке. Общие требования и правила. 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Применение в </w:t>
      </w:r>
      <w:r w:rsidR="007C7572">
        <w:rPr>
          <w:rFonts w:ascii="Times New Roman" w:hAnsi="Times New Roman" w:cs="Times New Roman"/>
          <w:sz w:val="28"/>
          <w:szCs w:val="28"/>
          <w:lang w:val="ru-RU" w:eastAsia="ru-RU"/>
        </w:rPr>
        <w:t>ВК</w:t>
      </w:r>
      <w:r w:rsidR="00F25054"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сокращений, не предусмотренных вышеуказанными стандартами, или условных обозначений предполагает наличие перечня сокращений и условных обозначений. Наличие перечня не исключает расшифровку сокращения и условного обозначения при первом упоминании в тексте. Перечень помещают после основного текста. Перечень следует располагать столбцом. Слева в алфавитном порядке или в порядке их первого упоминания в тексте приводят сокращения или условные обозначения, справа - их детальную расшифровку. Наличие перечня указывают в оглавлении </w:t>
      </w:r>
      <w:r w:rsidR="00181E2E">
        <w:rPr>
          <w:rFonts w:ascii="Times New Roman" w:hAnsi="Times New Roman" w:cs="Times New Roman"/>
          <w:sz w:val="28"/>
          <w:szCs w:val="28"/>
          <w:lang w:val="ru-RU" w:eastAsia="ru-RU"/>
        </w:rPr>
        <w:t>ВК</w:t>
      </w:r>
      <w:r w:rsidR="00F25054"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4B561A" w:rsidRDefault="00CA6494" w:rsidP="004B5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 использовании специфической терминологии в </w:t>
      </w:r>
      <w:r w:rsidR="00181E2E">
        <w:rPr>
          <w:rFonts w:ascii="Times New Roman" w:hAnsi="Times New Roman" w:cs="Times New Roman"/>
          <w:sz w:val="28"/>
          <w:szCs w:val="28"/>
          <w:lang w:val="ru-RU" w:eastAsia="ru-RU"/>
        </w:rPr>
        <w:t>ВК</w:t>
      </w:r>
      <w:r w:rsidR="00F25054"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должен быть приведен список принятых терминов с соответствующими разъяснениями. Список терминов должен быть помещен в конце текста после перечня сокращений и условных обозначений. Термин записывают со строчной буквы, а определение - с прописной буквы. Термин отделяют от определения двоеточием. Наличие списка терминов указывают в оглавлении </w:t>
      </w:r>
      <w:r w:rsidR="00181E2E">
        <w:rPr>
          <w:rFonts w:ascii="Times New Roman" w:hAnsi="Times New Roman" w:cs="Times New Roman"/>
          <w:sz w:val="28"/>
          <w:szCs w:val="28"/>
          <w:lang w:val="ru-RU" w:eastAsia="ru-RU"/>
        </w:rPr>
        <w:t>ВК</w:t>
      </w:r>
      <w:r w:rsidR="00F25054"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Список терминов оформляют в соответствии с требованиями </w:t>
      </w:r>
      <w:hyperlink r:id="rId33" w:history="1">
        <w:r w:rsidRPr="00F218E8">
          <w:rPr>
            <w:rFonts w:ascii="Times New Roman" w:hAnsi="Times New Roman" w:cs="Times New Roman"/>
            <w:sz w:val="28"/>
            <w:szCs w:val="28"/>
            <w:lang w:val="ru-RU" w:eastAsia="ru-RU"/>
          </w:rPr>
          <w:t>ГОСТ Р 1.5</w:t>
        </w:r>
      </w:hyperlink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-2012. Стандартизация в Российской Федерации. Стандарты национальные. Правила построения, изложения, оформления и обозначения.</w:t>
      </w:r>
    </w:p>
    <w:p w:rsidR="00CA6494" w:rsidRPr="004B561A" w:rsidRDefault="00CA6494" w:rsidP="00140005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B561A">
        <w:rPr>
          <w:rFonts w:ascii="Times New Roman" w:hAnsi="Times New Roman" w:cs="Times New Roman"/>
          <w:bCs/>
          <w:i/>
          <w:sz w:val="28"/>
          <w:szCs w:val="28"/>
          <w:lang w:val="ru-RU" w:eastAsia="ru-RU"/>
        </w:rPr>
        <w:t>Оформление списка литературы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Список литературы должен включать библиографические записи на документы, использованные обучающимся при работе над темой. Список должен быть размещен в конце основного текста, после словаря терминов (при наличии). 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Допускаются следующие способы группировки библиографических записей: алфавитный, систематический (в порядке первого упоминания в тексте), хронологический. При алфавитном способе группировки 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авторов-однофамильцев располагают в алфавите их </w:t>
      </w: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инициалов. При 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классификации. При хронологическом порядке группировки библиографические записи располагают в хронологии выхода документов в свет.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 наличии в списке литературы на других языках, кроме русского, образуется дополнительный алфавитный ряд, который располагают после изданий на русском языке. Библиографические записи в списке литературы оформляют согласно </w:t>
      </w:r>
      <w:hyperlink r:id="rId34" w:history="1">
        <w:r w:rsidRPr="00F218E8">
          <w:rPr>
            <w:rFonts w:ascii="Times New Roman" w:hAnsi="Times New Roman" w:cs="Times New Roman"/>
            <w:sz w:val="28"/>
            <w:szCs w:val="28"/>
            <w:lang w:val="ru-RU" w:eastAsia="ru-RU"/>
          </w:rPr>
          <w:t>ГОСТ 7.1</w:t>
        </w:r>
      </w:hyperlink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-2003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Примеры оформления библиографических записей документов в списке литературы: </w:t>
      </w:r>
    </w:p>
    <w:p w:rsidR="00CA6494" w:rsidRPr="009C331A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9C331A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 xml:space="preserve">Книги 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Сычев М.С. История Астраханского казачьего войска: учебное пособие / М.С. Сычев. - Астрахань: Волга, 2009. - 231 с.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Соколов, А.Н. Гражданское общество: проблемы формирования и развития (философский и юридический аспекты): монография / А.Н. Соколов, К.С.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Сердобинцев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; под общ. ред. В.М.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Бочарова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. - Калининград: Калининградский ЮИ МВД России, 2009. - 218 с.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Гайдаенко, Т.А. Маркетинговое управление: принципы управленческих решений и российская практика / Т.А. Гайдаенко. - 3-е изд.,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перераб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и доп. - М.: </w:t>
      </w:r>
      <w:proofErr w:type="spellStart"/>
      <w:proofErr w:type="gram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Эксмо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МИРБИС, 2008. - 508 с.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Лермонтов, М.Ю. Собрание сочинений: в 4 т. / Михаил Юрьевич Лермонтов; [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коммент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. И. Андроникова]. - М.: Терра-Кн. клуб, 2009. - 4 т.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Управление бизнесом: сборник статей. - Нижний Новгород: Изд-во Нижегородского университета, 2009. - 243 с.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Борозда, И.В. Лечение сочетанных повреждений таза / И.В. Борозда, Н.И. Воронин, А.В.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Бушманов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- Владивосток: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Дальнаука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, 2009. - 195 с.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Маркетинговые исследования в строительстве: учебное пособие для студентов специальности "Менеджмент организаций" / О.В.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Михненков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И.З.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Коготкова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Е.В. Генкин, Г.Я.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Сороко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. - М.: Государственный университет управления, 2005. - 59 с.</w:t>
      </w:r>
    </w:p>
    <w:p w:rsidR="00CA6494" w:rsidRPr="009C331A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9C331A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 xml:space="preserve">Нормативные правовые акты 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Конституция Российской Федерации: офиц. текст. - М.: Маркетинг, 2001. - 39 с.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Семейный кодекс Российской Федерации: [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федер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закон: принят Гос. Думой 8 дек. 1995 г.: по состоянию на 3 янв. 2001 г.]. - СПб.: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Стаун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-кантри, 2001. - 94 с.</w:t>
      </w:r>
    </w:p>
    <w:p w:rsidR="00CA6494" w:rsidRPr="009C331A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9C331A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 xml:space="preserve">Стандарты 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ГОСТ Р 7.0.53-2007 Система стандартов по информации, библиотечному и издательскому делу. Издания. Международный </w:t>
      </w: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стандартный книжный номер. Использование и издательское оформление. - М.: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Стандартинформ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, 2007. - 5 с.</w:t>
      </w:r>
    </w:p>
    <w:p w:rsidR="00CA6494" w:rsidRPr="009C331A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9C331A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 xml:space="preserve">Депонированные научные работы 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Разумовский, В.А. Управление маркетинговыми исследованиями в регионе / В.А. Разумовский, Д.А. Андреев. - М., 2002. - 210 с. -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Деп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в ИНИОН Рос. акад. наук 15.02.02, </w:t>
      </w:r>
      <w:r w:rsidRPr="00F218E8">
        <w:rPr>
          <w:rFonts w:ascii="Times New Roman" w:hAnsi="Times New Roman" w:cs="Times New Roman"/>
          <w:sz w:val="28"/>
          <w:szCs w:val="28"/>
          <w:lang w:eastAsia="ru-RU"/>
        </w:rPr>
        <w:t>N</w:t>
      </w: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139876.</w:t>
      </w:r>
    </w:p>
    <w:p w:rsidR="00CA6494" w:rsidRPr="009C331A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9C331A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 xml:space="preserve">Диссертации 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Лагкуева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И.В. Особенности регулирования труда творческих работников театров: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дис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... канд.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юрид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наук: 12.00.05 /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Лагкуева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Ирина Владимировна. - М., 2009. - 168 с.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Покровский А.В. Устранимые особенности решений эллиптических уравнений: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дис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. ... д-ра физ.-мат. наук: 01.01.01 / Покровский Андрей Владимирович. - М., 2008. - 178 с.</w:t>
      </w:r>
    </w:p>
    <w:p w:rsidR="00CA6494" w:rsidRPr="009C331A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9C331A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 xml:space="preserve">Авторефераты диссертаций 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Сиротко, В.В. Медико-социальные аспекты городского травматизма в современных условиях: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автореф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дис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. ... канд. мед. наук: 14.00.33 / Сиротко Владимир Викторович. - М., 2006. - 17 с.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Лукина, В.А. Творческая история "Записок охотника" И.С. Тургенева: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автореф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дис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...канд.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филол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. наук: 10.01.01 / Лукина Валентина Александровна. - СПб., 2006. - 26 с.</w:t>
      </w:r>
    </w:p>
    <w:p w:rsidR="00CA6494" w:rsidRPr="009C331A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9C331A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 xml:space="preserve">Отчеты о научно-исследовательской работе 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Методология и методы изучения военно-профессиональной направленности подростков: отчет о НИР /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Загорюев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А.Л. - Екатеринбург: Уральский институт практической психологии, 2008. - 102 с.</w:t>
      </w:r>
    </w:p>
    <w:p w:rsidR="00CA6494" w:rsidRPr="009C331A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9C331A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 xml:space="preserve">Электронные ресурсы 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Художественная энциклопедия зарубежного классического искусства [Электронный ресурс]. - М.: Большая Рос.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энцикп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., 1996. - 1 электрон, опт. диск (</w:t>
      </w:r>
      <w:r w:rsidRPr="00F218E8">
        <w:rPr>
          <w:rFonts w:ascii="Times New Roman" w:hAnsi="Times New Roman" w:cs="Times New Roman"/>
          <w:sz w:val="28"/>
          <w:szCs w:val="28"/>
          <w:lang w:eastAsia="ru-RU"/>
        </w:rPr>
        <w:t>CD</w:t>
      </w: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 w:rsidRPr="00F218E8">
        <w:rPr>
          <w:rFonts w:ascii="Times New Roman" w:hAnsi="Times New Roman" w:cs="Times New Roman"/>
          <w:sz w:val="28"/>
          <w:szCs w:val="28"/>
          <w:lang w:eastAsia="ru-RU"/>
        </w:rPr>
        <w:t>ROM</w:t>
      </w: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).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Насырова, Г.А. Модели государственного регулирования страховой деятельности [Электронный ресурс] / Г.А. Насырова // Вестник Финансовой академии. - 2003. - </w:t>
      </w:r>
      <w:r w:rsidRPr="00F218E8">
        <w:rPr>
          <w:rFonts w:ascii="Times New Roman" w:hAnsi="Times New Roman" w:cs="Times New Roman"/>
          <w:sz w:val="28"/>
          <w:szCs w:val="28"/>
          <w:lang w:eastAsia="ru-RU"/>
        </w:rPr>
        <w:t>N</w:t>
      </w: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4. - Режим доступа: </w:t>
      </w:r>
      <w:r w:rsidRPr="00F218E8">
        <w:rPr>
          <w:rFonts w:ascii="Times New Roman" w:hAnsi="Times New Roman" w:cs="Times New Roman"/>
          <w:sz w:val="28"/>
          <w:szCs w:val="28"/>
          <w:lang w:eastAsia="ru-RU"/>
        </w:rPr>
        <w:t>http</w:t>
      </w: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://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eastAsia="ru-RU"/>
        </w:rPr>
        <w:t>vestnik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F218E8">
        <w:rPr>
          <w:rFonts w:ascii="Times New Roman" w:hAnsi="Times New Roman" w:cs="Times New Roman"/>
          <w:sz w:val="28"/>
          <w:szCs w:val="28"/>
          <w:lang w:eastAsia="ru-RU"/>
        </w:rPr>
        <w:t>fa</w:t>
      </w: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F218E8">
        <w:rPr>
          <w:rFonts w:ascii="Times New Roman" w:hAnsi="Times New Roman" w:cs="Times New Roman"/>
          <w:sz w:val="28"/>
          <w:szCs w:val="28"/>
          <w:lang w:eastAsia="ru-RU"/>
        </w:rPr>
        <w:t>ru</w:t>
      </w: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/4(28)2003/4.</w:t>
      </w:r>
      <w:r w:rsidRPr="00F218E8">
        <w:rPr>
          <w:rFonts w:ascii="Times New Roman" w:hAnsi="Times New Roman" w:cs="Times New Roman"/>
          <w:sz w:val="28"/>
          <w:szCs w:val="28"/>
          <w:lang w:eastAsia="ru-RU"/>
        </w:rPr>
        <w:t>html</w:t>
      </w: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CA6494" w:rsidRPr="009C331A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9C331A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 xml:space="preserve">Статьи 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Берестова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Т.Ф. Поисковые инструменты библиотеки / Т.Ф.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Берестова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// Библиография. - 2006. - </w:t>
      </w:r>
      <w:r w:rsidRPr="00F218E8">
        <w:rPr>
          <w:rFonts w:ascii="Times New Roman" w:hAnsi="Times New Roman" w:cs="Times New Roman"/>
          <w:sz w:val="28"/>
          <w:szCs w:val="28"/>
          <w:lang w:eastAsia="ru-RU"/>
        </w:rPr>
        <w:t>N</w:t>
      </w: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6. - С.19.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Кригер, И. Бумага терпит / И. Кригер // Новая газета. - 2009. - 1 июля.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Электронный текст документа подготовлен ЗАО "Кодекс" и сверен по: официальное издание М.: </w:t>
      </w:r>
      <w:proofErr w:type="spellStart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Стандартинформ</w:t>
      </w:r>
      <w:proofErr w:type="spellEnd"/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2012 </w:t>
      </w:r>
    </w:p>
    <w:p w:rsidR="00CA6494" w:rsidRPr="0038537F" w:rsidRDefault="00CA6494" w:rsidP="0038537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ru-RU" w:eastAsia="ru-RU"/>
        </w:rPr>
      </w:pPr>
      <w:r w:rsidRPr="0038537F">
        <w:rPr>
          <w:rFonts w:ascii="Times New Roman" w:hAnsi="Times New Roman" w:cs="Times New Roman"/>
          <w:bCs/>
          <w:i/>
          <w:sz w:val="28"/>
          <w:szCs w:val="28"/>
          <w:lang w:val="ru-RU" w:eastAsia="ru-RU"/>
        </w:rPr>
        <w:t>Оформление приложений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Материал, дополняющий основной текст </w:t>
      </w:r>
      <w:r w:rsidR="0038537F">
        <w:rPr>
          <w:rFonts w:ascii="Times New Roman" w:hAnsi="Times New Roman" w:cs="Times New Roman"/>
          <w:sz w:val="28"/>
          <w:szCs w:val="28"/>
          <w:lang w:val="ru-RU" w:eastAsia="ru-RU"/>
        </w:rPr>
        <w:t>ВК</w:t>
      </w:r>
      <w:r w:rsidR="00F25054"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, допускается помещать в приложениях. В качестве приложения могут быть представлены: графический материал, таблицы, формулы, карты, ноты, рисунки, фотографии и другой иллюстративный материал.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Иллюстративный материал, представленный не в приложении, а в тексте, должен быть перечислен в списке иллюстративного материала, в котором указывают порядковый номер, наименование иллюстрации и страницу, на которой она расположена. Наличие списка указывают в оглавлении </w:t>
      </w:r>
      <w:r w:rsidR="0038537F">
        <w:rPr>
          <w:rFonts w:ascii="Times New Roman" w:hAnsi="Times New Roman" w:cs="Times New Roman"/>
          <w:sz w:val="28"/>
          <w:szCs w:val="28"/>
          <w:lang w:val="ru-RU" w:eastAsia="ru-RU"/>
        </w:rPr>
        <w:t>ВК</w:t>
      </w:r>
      <w:r w:rsidR="00F25054"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Список располагают после списка литературы. </w:t>
      </w:r>
    </w:p>
    <w:p w:rsidR="00CA6494" w:rsidRPr="00F218E8" w:rsidRDefault="00CA6494" w:rsidP="00CA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Приложения располагают в тексте </w:t>
      </w:r>
      <w:r w:rsidR="0038537F">
        <w:rPr>
          <w:rFonts w:ascii="Times New Roman" w:hAnsi="Times New Roman" w:cs="Times New Roman"/>
          <w:sz w:val="28"/>
          <w:szCs w:val="28"/>
          <w:lang w:val="ru-RU" w:eastAsia="ru-RU"/>
        </w:rPr>
        <w:t>ВК</w:t>
      </w:r>
      <w:r w:rsidR="00F25054"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или оформляют как продолжение работы на ее последующих страницах или в виде отдельного тома. Приложения в тексте или в конце его должны иметь общую с остальной частью работы сквозную нумерацию страниц. Отдельный том приложений должен иметь самостоятельную нумерацию. В тексте </w:t>
      </w:r>
      <w:r w:rsidR="0038537F">
        <w:rPr>
          <w:rFonts w:ascii="Times New Roman" w:hAnsi="Times New Roman" w:cs="Times New Roman"/>
          <w:sz w:val="28"/>
          <w:szCs w:val="28"/>
          <w:lang w:val="ru-RU" w:eastAsia="ru-RU"/>
        </w:rPr>
        <w:t>ВК</w:t>
      </w:r>
      <w:r w:rsidR="00F25054"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все приложения должны быть даны ссылки. Приложения располагают в порядке ссылок на них в тексте </w:t>
      </w:r>
      <w:r w:rsidR="0038537F">
        <w:rPr>
          <w:rFonts w:ascii="Times New Roman" w:hAnsi="Times New Roman" w:cs="Times New Roman"/>
          <w:sz w:val="28"/>
          <w:szCs w:val="28"/>
          <w:lang w:val="ru-RU" w:eastAsia="ru-RU"/>
        </w:rPr>
        <w:t>ВК</w:t>
      </w:r>
      <w:r w:rsidR="00F25054"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Приложения должны быть перечислены в оглавлении </w:t>
      </w:r>
      <w:r w:rsidR="0038537F">
        <w:rPr>
          <w:rFonts w:ascii="Times New Roman" w:hAnsi="Times New Roman" w:cs="Times New Roman"/>
          <w:sz w:val="28"/>
          <w:szCs w:val="28"/>
          <w:lang w:val="ru-RU" w:eastAsia="ru-RU"/>
        </w:rPr>
        <w:t>ВК</w:t>
      </w:r>
      <w:r w:rsidR="00F25054" w:rsidRPr="00F218E8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 указанием их номеров, заголовков и страниц. Приложения оформляют в соответствии с требованиями </w:t>
      </w:r>
      <w:hyperlink r:id="rId35" w:history="1">
        <w:r w:rsidRPr="00F218E8">
          <w:rPr>
            <w:rFonts w:ascii="Times New Roman" w:hAnsi="Times New Roman" w:cs="Times New Roman"/>
            <w:sz w:val="28"/>
            <w:szCs w:val="28"/>
            <w:lang w:val="ru-RU" w:eastAsia="ru-RU"/>
          </w:rPr>
          <w:t>ГОСТ 2.105</w:t>
        </w:r>
      </w:hyperlink>
      <w:r w:rsidRPr="00F218E8">
        <w:rPr>
          <w:rFonts w:ascii="Times New Roman" w:hAnsi="Times New Roman" w:cs="Times New Roman"/>
          <w:sz w:val="28"/>
          <w:szCs w:val="28"/>
          <w:lang w:val="ru-RU" w:eastAsia="ru-RU"/>
        </w:rPr>
        <w:t>-95.</w:t>
      </w:r>
    </w:p>
    <w:p w:rsidR="00CA6494" w:rsidRPr="00F218E8" w:rsidRDefault="00CA6494" w:rsidP="00CA64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218E8">
        <w:rPr>
          <w:rFonts w:ascii="Times New Roman" w:hAnsi="Times New Roman" w:cs="Times New Roman"/>
          <w:sz w:val="28"/>
          <w:szCs w:val="28"/>
          <w:lang w:val="ru-RU" w:bidi="ar-SA"/>
        </w:rPr>
        <w:t xml:space="preserve">Объем заимствования, в том числе содержательного, в </w:t>
      </w:r>
      <w:r w:rsidR="0038537F">
        <w:rPr>
          <w:rFonts w:ascii="Times New Roman" w:hAnsi="Times New Roman" w:cs="Times New Roman"/>
          <w:sz w:val="28"/>
          <w:szCs w:val="28"/>
          <w:lang w:val="ru-RU" w:bidi="ar-SA"/>
        </w:rPr>
        <w:t>ВК</w:t>
      </w:r>
      <w:r w:rsidR="00F25054" w:rsidRPr="00F218E8">
        <w:rPr>
          <w:rFonts w:ascii="Times New Roman" w:hAnsi="Times New Roman" w:cs="Times New Roman"/>
          <w:sz w:val="28"/>
          <w:szCs w:val="28"/>
          <w:lang w:val="ru-RU" w:bidi="ar-SA"/>
        </w:rPr>
        <w:t>Р</w:t>
      </w:r>
      <w:r w:rsidRPr="00F218E8">
        <w:rPr>
          <w:rFonts w:ascii="Times New Roman" w:hAnsi="Times New Roman" w:cs="Times New Roman"/>
          <w:sz w:val="28"/>
          <w:szCs w:val="28"/>
          <w:lang w:val="ru-RU" w:bidi="ar-SA"/>
        </w:rPr>
        <w:t xml:space="preserve"> составляет не более</w:t>
      </w:r>
      <w:r w:rsidR="00F25054" w:rsidRPr="00F218E8">
        <w:rPr>
          <w:rFonts w:ascii="Times New Roman" w:hAnsi="Times New Roman" w:cs="Times New Roman"/>
          <w:sz w:val="28"/>
          <w:szCs w:val="28"/>
          <w:lang w:val="ru-RU" w:bidi="ar-SA"/>
        </w:rPr>
        <w:t xml:space="preserve"> 35</w:t>
      </w:r>
      <w:r w:rsidRPr="00F218E8">
        <w:rPr>
          <w:rFonts w:ascii="Times New Roman" w:hAnsi="Times New Roman" w:cs="Times New Roman"/>
          <w:sz w:val="28"/>
          <w:szCs w:val="28"/>
          <w:lang w:val="ru-RU" w:bidi="ar-SA"/>
        </w:rPr>
        <w:t>%.</w:t>
      </w:r>
    </w:p>
    <w:p w:rsidR="00CA6494" w:rsidRPr="00F218E8" w:rsidRDefault="00CA6494" w:rsidP="00CA6494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CA6494" w:rsidRPr="00F218E8" w:rsidRDefault="007A3FEE" w:rsidP="007A3FEE">
      <w:pPr>
        <w:spacing w:before="120" w:after="120" w:line="240" w:lineRule="auto"/>
        <w:ind w:firstLine="709"/>
        <w:jc w:val="center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>6</w:t>
      </w:r>
      <w:r w:rsidR="001E0E8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>.3</w:t>
      </w:r>
      <w:r w:rsidR="00CA6494" w:rsidRPr="00F218E8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Показатели и критерии оценивания компетенций по результатам </w:t>
      </w:r>
      <w:r w:rsidR="0059743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>ВК</w:t>
      </w:r>
      <w:r w:rsidR="00F25054" w:rsidRPr="00F218E8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>Р</w:t>
      </w:r>
      <w:r w:rsidR="00CA6494" w:rsidRPr="00F218E8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>, шкалы их оценивания</w:t>
      </w:r>
    </w:p>
    <w:p w:rsidR="00CA6494" w:rsidRPr="00F218E8" w:rsidRDefault="00CA6494" w:rsidP="007A3FEE">
      <w:pPr>
        <w:pStyle w:val="af1"/>
        <w:tabs>
          <w:tab w:val="clear" w:pos="644"/>
        </w:tabs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При аттестации уровня сформированности компетенций и (или) трудового действия обучающихся при защите </w:t>
      </w:r>
      <w:r w:rsidR="007A3FEE">
        <w:rPr>
          <w:rFonts w:ascii="Times New Roman" w:hAnsi="Times New Roman" w:cs="Times New Roman"/>
          <w:sz w:val="28"/>
          <w:szCs w:val="28"/>
          <w:lang w:val="ru-RU"/>
        </w:rPr>
        <w:t>ВК</w:t>
      </w:r>
      <w:r w:rsidR="00F25054" w:rsidRPr="00F218E8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 выступают следующие их элементы: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488"/>
        <w:gridCol w:w="5572"/>
      </w:tblGrid>
      <w:tr w:rsidR="00CA6494" w:rsidRPr="00F218E8" w:rsidTr="00D43FC6">
        <w:tc>
          <w:tcPr>
            <w:tcW w:w="1925" w:type="pct"/>
          </w:tcPr>
          <w:p w:rsidR="00CA6494" w:rsidRPr="00F218E8" w:rsidRDefault="00CA6494" w:rsidP="00D43FC6">
            <w:pPr>
              <w:pStyle w:val="1"/>
              <w:widowControl w:val="0"/>
              <w:spacing w:before="0"/>
              <w:jc w:val="center"/>
              <w:outlineLvl w:val="0"/>
              <w:rPr>
                <w:rFonts w:ascii="Times New Roman" w:eastAsia="Calibri" w:hAnsi="Times New Roman" w:cs="Times New Roman"/>
                <w:b w:val="0"/>
                <w:lang w:eastAsia="ru-RU"/>
              </w:rPr>
            </w:pPr>
            <w:proofErr w:type="spellStart"/>
            <w:r w:rsidRPr="00F218E8">
              <w:rPr>
                <w:rFonts w:ascii="Times New Roman" w:eastAsia="Calibri" w:hAnsi="Times New Roman" w:cs="Times New Roman"/>
                <w:lang w:eastAsia="ru-RU"/>
              </w:rPr>
              <w:t>Раздел</w:t>
            </w:r>
            <w:proofErr w:type="spellEnd"/>
            <w:r w:rsidR="00FF0302" w:rsidRPr="00F218E8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F218E8">
              <w:rPr>
                <w:rFonts w:ascii="Times New Roman" w:eastAsia="Calibri" w:hAnsi="Times New Roman" w:cs="Times New Roman"/>
                <w:lang w:eastAsia="ru-RU"/>
              </w:rPr>
              <w:t>ГИА</w:t>
            </w:r>
          </w:p>
        </w:tc>
        <w:tc>
          <w:tcPr>
            <w:tcW w:w="3075" w:type="pct"/>
          </w:tcPr>
          <w:p w:rsidR="00CA6494" w:rsidRPr="00F218E8" w:rsidRDefault="00CA6494" w:rsidP="00D43FC6">
            <w:pPr>
              <w:pStyle w:val="1"/>
              <w:widowControl w:val="0"/>
              <w:spacing w:before="0"/>
              <w:jc w:val="center"/>
              <w:outlineLvl w:val="0"/>
              <w:rPr>
                <w:rFonts w:ascii="Times New Roman" w:eastAsia="Calibri" w:hAnsi="Times New Roman" w:cs="Times New Roman"/>
                <w:b w:val="0"/>
                <w:lang w:eastAsia="ru-RU"/>
              </w:rPr>
            </w:pPr>
            <w:proofErr w:type="spellStart"/>
            <w:r w:rsidRPr="00F218E8">
              <w:rPr>
                <w:rFonts w:ascii="Times New Roman" w:eastAsia="Calibri" w:hAnsi="Times New Roman" w:cs="Times New Roman"/>
                <w:lang w:eastAsia="ru-RU"/>
              </w:rPr>
              <w:t>Оцениваемые</w:t>
            </w:r>
            <w:proofErr w:type="spellEnd"/>
            <w:r w:rsidR="00FF0302" w:rsidRPr="00F218E8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Pr="00F218E8">
              <w:rPr>
                <w:rFonts w:ascii="Times New Roman" w:eastAsia="Calibri" w:hAnsi="Times New Roman" w:cs="Times New Roman"/>
                <w:lang w:eastAsia="ru-RU"/>
              </w:rPr>
              <w:t>компетенции</w:t>
            </w:r>
            <w:proofErr w:type="spellEnd"/>
          </w:p>
        </w:tc>
      </w:tr>
      <w:tr w:rsidR="00CA6494" w:rsidRPr="00D95D6C" w:rsidTr="00D43FC6">
        <w:trPr>
          <w:trHeight w:val="257"/>
        </w:trPr>
        <w:tc>
          <w:tcPr>
            <w:tcW w:w="1925" w:type="pct"/>
          </w:tcPr>
          <w:p w:rsidR="00CA6494" w:rsidRPr="00F218E8" w:rsidRDefault="00CA6494" w:rsidP="007A3FEE">
            <w:pPr>
              <w:pStyle w:val="1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F218E8">
              <w:rPr>
                <w:rFonts w:ascii="Times New Roman" w:eastAsia="Calibri" w:hAnsi="Times New Roman" w:cs="Times New Roman"/>
                <w:lang w:val="ru-RU" w:eastAsia="ru-RU"/>
              </w:rPr>
              <w:t>Подготовка</w:t>
            </w:r>
            <w:r w:rsidR="00FF0302" w:rsidRPr="00F218E8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F218E8">
              <w:rPr>
                <w:rFonts w:ascii="Times New Roman" w:eastAsia="Calibri" w:hAnsi="Times New Roman" w:cs="Times New Roman"/>
                <w:lang w:val="ru-RU" w:eastAsia="ru-RU"/>
              </w:rPr>
              <w:t>и</w:t>
            </w:r>
            <w:r w:rsidR="00FF0302" w:rsidRPr="00F218E8">
              <w:rPr>
                <w:rFonts w:ascii="Times New Roman" w:eastAsia="Calibri" w:hAnsi="Times New Roman" w:cs="Times New Roman"/>
                <w:lang w:val="ru-RU" w:eastAsia="ru-RU"/>
              </w:rPr>
              <w:t xml:space="preserve"> защита </w:t>
            </w:r>
            <w:r w:rsidR="007A3FEE">
              <w:rPr>
                <w:rFonts w:ascii="Times New Roman" w:eastAsia="Calibri" w:hAnsi="Times New Roman" w:cs="Times New Roman"/>
                <w:lang w:val="ru-RU" w:eastAsia="ru-RU"/>
              </w:rPr>
              <w:t>выпускной квалификационной</w:t>
            </w:r>
            <w:r w:rsidR="00FF0302" w:rsidRPr="00F218E8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F218E8">
              <w:rPr>
                <w:rFonts w:ascii="Times New Roman" w:eastAsia="Calibri" w:hAnsi="Times New Roman" w:cs="Times New Roman"/>
                <w:lang w:val="ru-RU" w:eastAsia="ru-RU"/>
              </w:rPr>
              <w:t>работы</w:t>
            </w:r>
          </w:p>
        </w:tc>
        <w:tc>
          <w:tcPr>
            <w:tcW w:w="3075" w:type="pct"/>
          </w:tcPr>
          <w:p w:rsidR="00FF0302" w:rsidRPr="00F218E8" w:rsidRDefault="007A3FEE" w:rsidP="00FF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УК-1, УК-2, </w:t>
            </w:r>
            <w:r w:rsidR="00FF0302" w:rsidRPr="00F218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УК-3,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FF0302" w:rsidRPr="00F218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УК-4, УК-5, УК-6</w:t>
            </w:r>
          </w:p>
          <w:p w:rsidR="00FF0302" w:rsidRPr="00F218E8" w:rsidRDefault="00FF0302" w:rsidP="00FF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ОПК-1, ОПК-2, ОПК-3, ОПК-4 ОПК-5, ОПК-6, ОПК-7</w:t>
            </w:r>
          </w:p>
          <w:p w:rsidR="00FF0302" w:rsidRPr="00F218E8" w:rsidRDefault="00FF0302" w:rsidP="00FF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ОПК-8, ОПК-9</w:t>
            </w:r>
          </w:p>
          <w:p w:rsidR="00CA6494" w:rsidRPr="00F218E8" w:rsidRDefault="00FF0302" w:rsidP="00FF0302">
            <w:pPr>
              <w:pStyle w:val="1"/>
              <w:widowControl w:val="0"/>
              <w:spacing w:before="0"/>
              <w:outlineLvl w:val="0"/>
              <w:rPr>
                <w:rFonts w:ascii="Times New Roman" w:eastAsia="Calibri" w:hAnsi="Times New Roman" w:cs="Times New Roman"/>
                <w:b w:val="0"/>
                <w:lang w:val="ru-RU" w:eastAsia="ru-RU"/>
              </w:rPr>
            </w:pPr>
            <w:r w:rsidRPr="00F218E8">
              <w:rPr>
                <w:rFonts w:ascii="Times New Roman" w:eastAsia="Times New Roman" w:hAnsi="Times New Roman" w:cs="Times New Roman"/>
                <w:b w:val="0"/>
                <w:lang w:val="ru-RU" w:eastAsia="ru-RU"/>
              </w:rPr>
              <w:t>ПК-1.1, ПК-1.2, ПК-1.3, ПК-2.1</w:t>
            </w:r>
          </w:p>
        </w:tc>
      </w:tr>
    </w:tbl>
    <w:p w:rsidR="00CA6494" w:rsidRPr="00F218E8" w:rsidRDefault="00CA6494" w:rsidP="007A3FEE">
      <w:pPr>
        <w:pStyle w:val="af1"/>
        <w:tabs>
          <w:tab w:val="clear" w:pos="644"/>
        </w:tabs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Для установления уровня сформированности компетенций и (или) трудового действия обучающихся при защите </w:t>
      </w:r>
      <w:r w:rsidR="003B7619">
        <w:rPr>
          <w:rFonts w:ascii="Times New Roman" w:hAnsi="Times New Roman" w:cs="Times New Roman"/>
          <w:sz w:val="28"/>
          <w:szCs w:val="28"/>
          <w:lang w:val="ru-RU"/>
        </w:rPr>
        <w:t>ВК</w:t>
      </w:r>
      <w:r w:rsidR="00F25054" w:rsidRPr="00F218E8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F218E8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разработаны следующие показатели и критерии оценки, шкалы их оценивания: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2552"/>
        <w:gridCol w:w="1701"/>
        <w:gridCol w:w="1134"/>
      </w:tblGrid>
      <w:tr w:rsidR="00CA6494" w:rsidRPr="00F218E8" w:rsidTr="00CC7643">
        <w:trPr>
          <w:jc w:val="center"/>
        </w:trPr>
        <w:tc>
          <w:tcPr>
            <w:tcW w:w="846" w:type="dxa"/>
            <w:vAlign w:val="center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CA6494" w:rsidRPr="00F218E8" w:rsidRDefault="00CA6494" w:rsidP="00D43FC6">
            <w:pPr>
              <w:pStyle w:val="af1"/>
              <w:tabs>
                <w:tab w:val="clear" w:pos="644"/>
              </w:tabs>
              <w:spacing w:before="0" w:beforeAutospacing="0" w:after="0" w:afterAutospacing="0" w:line="240" w:lineRule="auto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3260" w:type="dxa"/>
            <w:vAlign w:val="center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proofErr w:type="spellEnd"/>
            <w:r w:rsidR="00FF0302"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  <w:proofErr w:type="spellEnd"/>
          </w:p>
        </w:tc>
        <w:tc>
          <w:tcPr>
            <w:tcW w:w="2552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1701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Количество баллов</w:t>
            </w:r>
          </w:p>
        </w:tc>
        <w:tc>
          <w:tcPr>
            <w:tcW w:w="1134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Общая оценка</w:t>
            </w:r>
          </w:p>
        </w:tc>
      </w:tr>
      <w:tr w:rsidR="00CA6494" w:rsidRPr="00F218E8" w:rsidTr="00CC7643">
        <w:trPr>
          <w:trHeight w:val="300"/>
          <w:jc w:val="center"/>
        </w:trPr>
        <w:tc>
          <w:tcPr>
            <w:tcW w:w="846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260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 теоретической и научно-исследовательской проработки проблемы</w:t>
            </w:r>
          </w:p>
        </w:tc>
        <w:tc>
          <w:tcPr>
            <w:tcW w:w="2552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100-75</w:t>
            </w:r>
          </w:p>
        </w:tc>
        <w:tc>
          <w:tcPr>
            <w:tcW w:w="1134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CC7643">
        <w:trPr>
          <w:trHeight w:val="300"/>
          <w:jc w:val="center"/>
        </w:trPr>
        <w:tc>
          <w:tcPr>
            <w:tcW w:w="84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частично 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74-51</w:t>
            </w:r>
          </w:p>
        </w:tc>
        <w:tc>
          <w:tcPr>
            <w:tcW w:w="1134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CC7643">
        <w:trPr>
          <w:trHeight w:val="300"/>
          <w:jc w:val="center"/>
        </w:trPr>
        <w:tc>
          <w:tcPr>
            <w:tcW w:w="84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94" w:rsidRPr="00F218E8" w:rsidRDefault="00CA6494" w:rsidP="00D43FC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0-50</w:t>
            </w:r>
          </w:p>
        </w:tc>
        <w:tc>
          <w:tcPr>
            <w:tcW w:w="1134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CC7643">
        <w:trPr>
          <w:trHeight w:val="190"/>
          <w:jc w:val="center"/>
        </w:trPr>
        <w:tc>
          <w:tcPr>
            <w:tcW w:w="846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3260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Качество анализа проблемы</w:t>
            </w:r>
          </w:p>
        </w:tc>
        <w:tc>
          <w:tcPr>
            <w:tcW w:w="2552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100-75</w:t>
            </w:r>
          </w:p>
        </w:tc>
        <w:tc>
          <w:tcPr>
            <w:tcW w:w="1134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CC7643">
        <w:trPr>
          <w:trHeight w:val="190"/>
          <w:jc w:val="center"/>
        </w:trPr>
        <w:tc>
          <w:tcPr>
            <w:tcW w:w="84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частично 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74-51</w:t>
            </w:r>
          </w:p>
        </w:tc>
        <w:tc>
          <w:tcPr>
            <w:tcW w:w="1134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CC7643">
        <w:trPr>
          <w:trHeight w:val="190"/>
          <w:jc w:val="center"/>
        </w:trPr>
        <w:tc>
          <w:tcPr>
            <w:tcW w:w="84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94" w:rsidRPr="00F218E8" w:rsidRDefault="00CA6494" w:rsidP="00D43FC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0-50</w:t>
            </w:r>
          </w:p>
        </w:tc>
        <w:tc>
          <w:tcPr>
            <w:tcW w:w="1134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CC7643">
        <w:trPr>
          <w:trHeight w:val="190"/>
          <w:jc w:val="center"/>
        </w:trPr>
        <w:tc>
          <w:tcPr>
            <w:tcW w:w="846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60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 авторского текста</w:t>
            </w:r>
          </w:p>
        </w:tc>
        <w:tc>
          <w:tcPr>
            <w:tcW w:w="2552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соответствует максимальному пороговому значению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100-75</w:t>
            </w:r>
          </w:p>
        </w:tc>
        <w:tc>
          <w:tcPr>
            <w:tcW w:w="1134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CC7643">
        <w:trPr>
          <w:trHeight w:val="190"/>
          <w:jc w:val="center"/>
        </w:trPr>
        <w:tc>
          <w:tcPr>
            <w:tcW w:w="84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соответствует минимальному пороговому значению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74-51</w:t>
            </w:r>
          </w:p>
        </w:tc>
        <w:tc>
          <w:tcPr>
            <w:tcW w:w="1134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CC7643">
        <w:trPr>
          <w:trHeight w:val="190"/>
          <w:jc w:val="center"/>
        </w:trPr>
        <w:tc>
          <w:tcPr>
            <w:tcW w:w="84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94" w:rsidRPr="00F218E8" w:rsidRDefault="00CA6494" w:rsidP="00D43FC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0-50</w:t>
            </w:r>
          </w:p>
        </w:tc>
        <w:tc>
          <w:tcPr>
            <w:tcW w:w="1134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CC7643">
        <w:trPr>
          <w:trHeight w:val="300"/>
          <w:jc w:val="center"/>
        </w:trPr>
        <w:tc>
          <w:tcPr>
            <w:tcW w:w="846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260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Полнота и проблемность вносимых предложений по рассматриваемой проблеме</w:t>
            </w:r>
          </w:p>
        </w:tc>
        <w:tc>
          <w:tcPr>
            <w:tcW w:w="2552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100-75</w:t>
            </w:r>
          </w:p>
        </w:tc>
        <w:tc>
          <w:tcPr>
            <w:tcW w:w="1134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CC7643">
        <w:trPr>
          <w:trHeight w:val="300"/>
          <w:jc w:val="center"/>
        </w:trPr>
        <w:tc>
          <w:tcPr>
            <w:tcW w:w="84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частично 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74-51</w:t>
            </w:r>
          </w:p>
        </w:tc>
        <w:tc>
          <w:tcPr>
            <w:tcW w:w="1134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CC7643">
        <w:trPr>
          <w:trHeight w:val="300"/>
          <w:jc w:val="center"/>
        </w:trPr>
        <w:tc>
          <w:tcPr>
            <w:tcW w:w="84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94" w:rsidRPr="00F218E8" w:rsidRDefault="00CA6494" w:rsidP="00D43FC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0-50</w:t>
            </w:r>
          </w:p>
        </w:tc>
        <w:tc>
          <w:tcPr>
            <w:tcW w:w="1134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CC7643">
        <w:trPr>
          <w:trHeight w:val="200"/>
          <w:jc w:val="center"/>
        </w:trPr>
        <w:tc>
          <w:tcPr>
            <w:tcW w:w="846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260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 апробации работы и публикаций</w:t>
            </w:r>
          </w:p>
        </w:tc>
        <w:tc>
          <w:tcPr>
            <w:tcW w:w="2552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100-75</w:t>
            </w:r>
          </w:p>
        </w:tc>
        <w:tc>
          <w:tcPr>
            <w:tcW w:w="1134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CC7643">
        <w:trPr>
          <w:trHeight w:val="200"/>
          <w:jc w:val="center"/>
        </w:trPr>
        <w:tc>
          <w:tcPr>
            <w:tcW w:w="84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частично 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74-51</w:t>
            </w:r>
          </w:p>
        </w:tc>
        <w:tc>
          <w:tcPr>
            <w:tcW w:w="1134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CC7643">
        <w:trPr>
          <w:trHeight w:val="200"/>
          <w:jc w:val="center"/>
        </w:trPr>
        <w:tc>
          <w:tcPr>
            <w:tcW w:w="84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94" w:rsidRPr="00F218E8" w:rsidRDefault="00CA6494" w:rsidP="00D43FC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0-50</w:t>
            </w:r>
          </w:p>
        </w:tc>
        <w:tc>
          <w:tcPr>
            <w:tcW w:w="1134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CC7643">
        <w:trPr>
          <w:trHeight w:val="300"/>
          <w:jc w:val="center"/>
        </w:trPr>
        <w:tc>
          <w:tcPr>
            <w:tcW w:w="846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3260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 эмпирических исследований и степень внедрения в производство</w:t>
            </w:r>
          </w:p>
        </w:tc>
        <w:tc>
          <w:tcPr>
            <w:tcW w:w="2552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100-75</w:t>
            </w:r>
          </w:p>
        </w:tc>
        <w:tc>
          <w:tcPr>
            <w:tcW w:w="1134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CC7643">
        <w:trPr>
          <w:trHeight w:val="300"/>
          <w:jc w:val="center"/>
        </w:trPr>
        <w:tc>
          <w:tcPr>
            <w:tcW w:w="84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частично 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74-51</w:t>
            </w:r>
          </w:p>
        </w:tc>
        <w:tc>
          <w:tcPr>
            <w:tcW w:w="1134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CC7643">
        <w:trPr>
          <w:trHeight w:val="300"/>
          <w:jc w:val="center"/>
        </w:trPr>
        <w:tc>
          <w:tcPr>
            <w:tcW w:w="84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94" w:rsidRPr="00F218E8" w:rsidRDefault="00CA6494" w:rsidP="00D43FC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0-50</w:t>
            </w:r>
          </w:p>
        </w:tc>
        <w:tc>
          <w:tcPr>
            <w:tcW w:w="1134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CC7643">
        <w:trPr>
          <w:trHeight w:val="190"/>
          <w:jc w:val="center"/>
        </w:trPr>
        <w:tc>
          <w:tcPr>
            <w:tcW w:w="846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3260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Самостоятельность разработки</w:t>
            </w:r>
          </w:p>
        </w:tc>
        <w:tc>
          <w:tcPr>
            <w:tcW w:w="2552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100-75</w:t>
            </w:r>
          </w:p>
        </w:tc>
        <w:tc>
          <w:tcPr>
            <w:tcW w:w="1134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CC7643">
        <w:trPr>
          <w:trHeight w:val="190"/>
          <w:jc w:val="center"/>
        </w:trPr>
        <w:tc>
          <w:tcPr>
            <w:tcW w:w="84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частично 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74-51</w:t>
            </w:r>
          </w:p>
        </w:tc>
        <w:tc>
          <w:tcPr>
            <w:tcW w:w="1134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CC7643">
        <w:trPr>
          <w:trHeight w:val="190"/>
          <w:jc w:val="center"/>
        </w:trPr>
        <w:tc>
          <w:tcPr>
            <w:tcW w:w="84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94" w:rsidRPr="00F218E8" w:rsidRDefault="00CA6494" w:rsidP="00D43FC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0-50</w:t>
            </w:r>
          </w:p>
        </w:tc>
        <w:tc>
          <w:tcPr>
            <w:tcW w:w="1134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CC7643">
        <w:trPr>
          <w:trHeight w:val="300"/>
          <w:jc w:val="center"/>
        </w:trPr>
        <w:tc>
          <w:tcPr>
            <w:tcW w:w="846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3260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Степень владения современными программными продуктами и компьютерными технологиями</w:t>
            </w:r>
          </w:p>
        </w:tc>
        <w:tc>
          <w:tcPr>
            <w:tcW w:w="2552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100-75</w:t>
            </w:r>
          </w:p>
        </w:tc>
        <w:tc>
          <w:tcPr>
            <w:tcW w:w="1134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CC7643">
        <w:trPr>
          <w:trHeight w:val="300"/>
          <w:jc w:val="center"/>
        </w:trPr>
        <w:tc>
          <w:tcPr>
            <w:tcW w:w="84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частично 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74-51</w:t>
            </w:r>
          </w:p>
        </w:tc>
        <w:tc>
          <w:tcPr>
            <w:tcW w:w="1134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CC7643">
        <w:trPr>
          <w:trHeight w:val="300"/>
          <w:jc w:val="center"/>
        </w:trPr>
        <w:tc>
          <w:tcPr>
            <w:tcW w:w="84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94" w:rsidRPr="00F218E8" w:rsidRDefault="00CA6494" w:rsidP="00D43FC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0-50</w:t>
            </w:r>
          </w:p>
        </w:tc>
        <w:tc>
          <w:tcPr>
            <w:tcW w:w="1134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CC7643">
        <w:trPr>
          <w:trHeight w:val="300"/>
          <w:jc w:val="center"/>
        </w:trPr>
        <w:tc>
          <w:tcPr>
            <w:tcW w:w="846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3260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Навыки публичной дискуссии, защиты собственных научных идей, предложений и рекомендаций</w:t>
            </w:r>
          </w:p>
        </w:tc>
        <w:tc>
          <w:tcPr>
            <w:tcW w:w="2552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100-75</w:t>
            </w:r>
          </w:p>
        </w:tc>
        <w:tc>
          <w:tcPr>
            <w:tcW w:w="1134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CC7643">
        <w:trPr>
          <w:trHeight w:val="300"/>
          <w:jc w:val="center"/>
        </w:trPr>
        <w:tc>
          <w:tcPr>
            <w:tcW w:w="84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частично 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74-51</w:t>
            </w:r>
          </w:p>
        </w:tc>
        <w:tc>
          <w:tcPr>
            <w:tcW w:w="1134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CC7643">
        <w:trPr>
          <w:trHeight w:val="300"/>
          <w:jc w:val="center"/>
        </w:trPr>
        <w:tc>
          <w:tcPr>
            <w:tcW w:w="84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94" w:rsidRPr="00F218E8" w:rsidRDefault="00CA6494" w:rsidP="00D43FC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0-50</w:t>
            </w:r>
          </w:p>
        </w:tc>
        <w:tc>
          <w:tcPr>
            <w:tcW w:w="1134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CC7643">
        <w:trPr>
          <w:trHeight w:val="200"/>
          <w:jc w:val="center"/>
        </w:trPr>
        <w:tc>
          <w:tcPr>
            <w:tcW w:w="846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3260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Качество презентации результатов работы</w:t>
            </w:r>
          </w:p>
        </w:tc>
        <w:tc>
          <w:tcPr>
            <w:tcW w:w="2552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100-75</w:t>
            </w:r>
          </w:p>
        </w:tc>
        <w:tc>
          <w:tcPr>
            <w:tcW w:w="1134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CC7643">
        <w:trPr>
          <w:trHeight w:val="200"/>
          <w:jc w:val="center"/>
        </w:trPr>
        <w:tc>
          <w:tcPr>
            <w:tcW w:w="84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частично 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74-51</w:t>
            </w:r>
          </w:p>
        </w:tc>
        <w:tc>
          <w:tcPr>
            <w:tcW w:w="1134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CC7643">
        <w:trPr>
          <w:trHeight w:val="200"/>
          <w:jc w:val="center"/>
        </w:trPr>
        <w:tc>
          <w:tcPr>
            <w:tcW w:w="84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94" w:rsidRPr="00F218E8" w:rsidRDefault="00CA6494" w:rsidP="00D43FC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0-50</w:t>
            </w:r>
          </w:p>
        </w:tc>
        <w:tc>
          <w:tcPr>
            <w:tcW w:w="1134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CC7643">
        <w:trPr>
          <w:trHeight w:val="703"/>
          <w:jc w:val="center"/>
        </w:trPr>
        <w:tc>
          <w:tcPr>
            <w:tcW w:w="846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260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Общий уровень культуры общения с аудиторией</w:t>
            </w:r>
          </w:p>
        </w:tc>
        <w:tc>
          <w:tcPr>
            <w:tcW w:w="2552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100-75</w:t>
            </w:r>
          </w:p>
        </w:tc>
        <w:tc>
          <w:tcPr>
            <w:tcW w:w="1134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CC7643">
        <w:trPr>
          <w:trHeight w:val="200"/>
          <w:jc w:val="center"/>
        </w:trPr>
        <w:tc>
          <w:tcPr>
            <w:tcW w:w="84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частично 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74-51</w:t>
            </w:r>
          </w:p>
        </w:tc>
        <w:tc>
          <w:tcPr>
            <w:tcW w:w="1134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CC7643">
        <w:trPr>
          <w:trHeight w:val="200"/>
          <w:jc w:val="center"/>
        </w:trPr>
        <w:tc>
          <w:tcPr>
            <w:tcW w:w="84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94" w:rsidRPr="00F218E8" w:rsidRDefault="00CA6494" w:rsidP="00D43FC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0-50</w:t>
            </w:r>
          </w:p>
        </w:tc>
        <w:tc>
          <w:tcPr>
            <w:tcW w:w="1134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CC7643">
        <w:trPr>
          <w:trHeight w:val="700"/>
          <w:jc w:val="center"/>
        </w:trPr>
        <w:tc>
          <w:tcPr>
            <w:tcW w:w="846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3260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Готовность к практической деятельности в условиях рыночной экономики; изменения при необходимости направления профессиональной деятельности в рамках предметной области знаний и практических навыков</w:t>
            </w:r>
          </w:p>
        </w:tc>
        <w:tc>
          <w:tcPr>
            <w:tcW w:w="2552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100-75</w:t>
            </w:r>
          </w:p>
        </w:tc>
        <w:tc>
          <w:tcPr>
            <w:tcW w:w="1134" w:type="dxa"/>
            <w:vMerge w:val="restart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CC7643">
        <w:trPr>
          <w:trHeight w:val="700"/>
          <w:jc w:val="center"/>
        </w:trPr>
        <w:tc>
          <w:tcPr>
            <w:tcW w:w="84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частично 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74-51</w:t>
            </w:r>
          </w:p>
        </w:tc>
        <w:tc>
          <w:tcPr>
            <w:tcW w:w="1134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CC7643">
        <w:trPr>
          <w:trHeight w:val="700"/>
          <w:jc w:val="center"/>
        </w:trPr>
        <w:tc>
          <w:tcPr>
            <w:tcW w:w="846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</w:tcPr>
          <w:p w:rsidR="00CA6494" w:rsidRPr="00F218E8" w:rsidRDefault="00CA6494" w:rsidP="00D4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494" w:rsidRPr="00F218E8" w:rsidRDefault="00CA6494" w:rsidP="00D43FC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</w:rPr>
              <w:t>0-50</w:t>
            </w:r>
          </w:p>
        </w:tc>
        <w:tc>
          <w:tcPr>
            <w:tcW w:w="1134" w:type="dxa"/>
            <w:vMerge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494" w:rsidRPr="00F218E8" w:rsidTr="00CC7643">
        <w:trPr>
          <w:trHeight w:val="246"/>
          <w:jc w:val="center"/>
        </w:trPr>
        <w:tc>
          <w:tcPr>
            <w:tcW w:w="8359" w:type="dxa"/>
            <w:gridSpan w:val="4"/>
          </w:tcPr>
          <w:p w:rsidR="00CA6494" w:rsidRPr="00F218E8" w:rsidRDefault="00CA6494" w:rsidP="00D43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134" w:type="dxa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0-100</w:t>
            </w:r>
          </w:p>
        </w:tc>
      </w:tr>
    </w:tbl>
    <w:p w:rsidR="00CA6494" w:rsidRPr="00F218E8" w:rsidRDefault="00CA6494" w:rsidP="00CA6494">
      <w:pPr>
        <w:pStyle w:val="14"/>
        <w:shd w:val="clear" w:color="auto" w:fill="auto"/>
        <w:tabs>
          <w:tab w:val="left" w:pos="1249"/>
        </w:tabs>
        <w:ind w:firstLine="709"/>
        <w:rPr>
          <w:rFonts w:cs="Times New Roman"/>
          <w:sz w:val="28"/>
          <w:szCs w:val="28"/>
        </w:rPr>
      </w:pPr>
    </w:p>
    <w:p w:rsidR="00CA6494" w:rsidRPr="00F218E8" w:rsidRDefault="00CA6494" w:rsidP="00CA6494">
      <w:pPr>
        <w:pStyle w:val="14"/>
        <w:shd w:val="clear" w:color="auto" w:fill="auto"/>
        <w:tabs>
          <w:tab w:val="left" w:pos="1249"/>
        </w:tabs>
        <w:ind w:firstLine="709"/>
        <w:rPr>
          <w:rFonts w:cs="Times New Roman"/>
          <w:sz w:val="28"/>
          <w:szCs w:val="28"/>
        </w:rPr>
      </w:pPr>
      <w:r w:rsidRPr="00F218E8">
        <w:rPr>
          <w:rFonts w:cs="Times New Roman"/>
          <w:sz w:val="28"/>
          <w:szCs w:val="28"/>
        </w:rPr>
        <w:t xml:space="preserve">Результаты защиты </w:t>
      </w:r>
      <w:r w:rsidR="00D43BB9">
        <w:rPr>
          <w:rFonts w:cs="Times New Roman"/>
          <w:sz w:val="28"/>
          <w:szCs w:val="28"/>
        </w:rPr>
        <w:t>ВК</w:t>
      </w:r>
      <w:r w:rsidR="00F25054" w:rsidRPr="00F218E8">
        <w:rPr>
          <w:rFonts w:cs="Times New Roman"/>
          <w:sz w:val="28"/>
          <w:szCs w:val="28"/>
        </w:rPr>
        <w:t>Р</w:t>
      </w:r>
      <w:r w:rsidRPr="00F218E8">
        <w:rPr>
          <w:rFonts w:cs="Times New Roman"/>
          <w:sz w:val="28"/>
          <w:szCs w:val="28"/>
        </w:rPr>
        <w:t xml:space="preserve"> определяются оценками «отлично», «хорошо», «удовлетворительно», «неудовлетворительно».</w:t>
      </w:r>
    </w:p>
    <w:p w:rsidR="00CA6494" w:rsidRPr="00F218E8" w:rsidRDefault="00CA6494" w:rsidP="00CA6494">
      <w:pPr>
        <w:pStyle w:val="14"/>
        <w:shd w:val="clear" w:color="auto" w:fill="auto"/>
        <w:tabs>
          <w:tab w:val="left" w:pos="1249"/>
        </w:tabs>
        <w:ind w:firstLine="709"/>
        <w:rPr>
          <w:rFonts w:cs="Times New Roman"/>
          <w:sz w:val="28"/>
          <w:szCs w:val="28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764"/>
        <w:gridCol w:w="4619"/>
      </w:tblGrid>
      <w:tr w:rsidR="00CA6494" w:rsidRPr="00F218E8" w:rsidTr="00D43FC6">
        <w:trPr>
          <w:jc w:val="center"/>
        </w:trPr>
        <w:tc>
          <w:tcPr>
            <w:tcW w:w="637" w:type="dxa"/>
            <w:shd w:val="clear" w:color="auto" w:fill="auto"/>
          </w:tcPr>
          <w:p w:rsidR="00CA6494" w:rsidRPr="00F218E8" w:rsidRDefault="00CA6494" w:rsidP="00D4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1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CA6494" w:rsidRPr="00F218E8" w:rsidRDefault="00CA6494" w:rsidP="00D43FC6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218E8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CA6494" w:rsidRPr="00F218E8" w:rsidRDefault="00CA6494" w:rsidP="00D43FC6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218E8">
              <w:rPr>
                <w:rFonts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CA6494" w:rsidRPr="00F218E8" w:rsidRDefault="00CA6494" w:rsidP="00D43FC6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218E8">
              <w:rPr>
                <w:rFonts w:cs="Times New Roman"/>
                <w:sz w:val="28"/>
                <w:szCs w:val="28"/>
              </w:rPr>
              <w:t>Оценка</w:t>
            </w:r>
          </w:p>
        </w:tc>
      </w:tr>
      <w:tr w:rsidR="00CA6494" w:rsidRPr="00F218E8" w:rsidTr="00D43FC6">
        <w:trPr>
          <w:jc w:val="center"/>
        </w:trPr>
        <w:tc>
          <w:tcPr>
            <w:tcW w:w="637" w:type="dxa"/>
            <w:shd w:val="clear" w:color="auto" w:fill="auto"/>
          </w:tcPr>
          <w:p w:rsidR="00CA6494" w:rsidRPr="00F218E8" w:rsidRDefault="00CA6494" w:rsidP="00D43FC6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rPr>
                <w:rFonts w:cs="Times New Roman"/>
                <w:sz w:val="28"/>
                <w:szCs w:val="28"/>
              </w:rPr>
            </w:pPr>
            <w:r w:rsidRPr="00F218E8">
              <w:rPr>
                <w:rFonts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764" w:type="dxa"/>
            <w:shd w:val="clear" w:color="auto" w:fill="auto"/>
          </w:tcPr>
          <w:p w:rsidR="00CA6494" w:rsidRPr="00F218E8" w:rsidRDefault="00CA6494" w:rsidP="00D43FC6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218E8">
              <w:rPr>
                <w:rFonts w:cs="Times New Roman"/>
                <w:sz w:val="28"/>
                <w:szCs w:val="28"/>
              </w:rPr>
              <w:t>81-100</w:t>
            </w:r>
          </w:p>
        </w:tc>
        <w:tc>
          <w:tcPr>
            <w:tcW w:w="4619" w:type="dxa"/>
            <w:shd w:val="clear" w:color="auto" w:fill="auto"/>
          </w:tcPr>
          <w:p w:rsidR="00CA6494" w:rsidRPr="00F218E8" w:rsidRDefault="00CA6494" w:rsidP="00D43FC6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218E8">
              <w:rPr>
                <w:rFonts w:cs="Times New Roman"/>
                <w:sz w:val="28"/>
                <w:szCs w:val="28"/>
              </w:rPr>
              <w:t>«Отлично»</w:t>
            </w:r>
          </w:p>
        </w:tc>
      </w:tr>
      <w:tr w:rsidR="00CA6494" w:rsidRPr="00F218E8" w:rsidTr="00D43FC6">
        <w:trPr>
          <w:jc w:val="center"/>
        </w:trPr>
        <w:tc>
          <w:tcPr>
            <w:tcW w:w="637" w:type="dxa"/>
            <w:shd w:val="clear" w:color="auto" w:fill="auto"/>
          </w:tcPr>
          <w:p w:rsidR="00CA6494" w:rsidRPr="00F218E8" w:rsidRDefault="00CA6494" w:rsidP="00D43FC6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rPr>
                <w:rFonts w:cs="Times New Roman"/>
                <w:sz w:val="28"/>
                <w:szCs w:val="28"/>
              </w:rPr>
            </w:pPr>
            <w:r w:rsidRPr="00F218E8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764" w:type="dxa"/>
            <w:shd w:val="clear" w:color="auto" w:fill="auto"/>
          </w:tcPr>
          <w:p w:rsidR="00CA6494" w:rsidRPr="00F218E8" w:rsidRDefault="00CA6494" w:rsidP="00D43FC6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218E8">
              <w:rPr>
                <w:rFonts w:cs="Times New Roman"/>
                <w:sz w:val="28"/>
                <w:szCs w:val="28"/>
              </w:rPr>
              <w:t>66-80</w:t>
            </w:r>
          </w:p>
        </w:tc>
        <w:tc>
          <w:tcPr>
            <w:tcW w:w="4619" w:type="dxa"/>
            <w:shd w:val="clear" w:color="auto" w:fill="auto"/>
          </w:tcPr>
          <w:p w:rsidR="00CA6494" w:rsidRPr="00F218E8" w:rsidRDefault="00CA6494" w:rsidP="00D43FC6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218E8">
              <w:rPr>
                <w:rFonts w:cs="Times New Roman"/>
                <w:sz w:val="28"/>
                <w:szCs w:val="28"/>
              </w:rPr>
              <w:t>«Хорошо»</w:t>
            </w:r>
          </w:p>
        </w:tc>
      </w:tr>
      <w:tr w:rsidR="00CA6494" w:rsidRPr="00F218E8" w:rsidTr="00D43FC6">
        <w:trPr>
          <w:jc w:val="center"/>
        </w:trPr>
        <w:tc>
          <w:tcPr>
            <w:tcW w:w="637" w:type="dxa"/>
            <w:shd w:val="clear" w:color="auto" w:fill="auto"/>
          </w:tcPr>
          <w:p w:rsidR="00CA6494" w:rsidRPr="00F218E8" w:rsidRDefault="00CA6494" w:rsidP="00D43FC6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rPr>
                <w:rFonts w:cs="Times New Roman"/>
                <w:sz w:val="28"/>
                <w:szCs w:val="28"/>
              </w:rPr>
            </w:pPr>
            <w:r w:rsidRPr="00F218E8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764" w:type="dxa"/>
            <w:shd w:val="clear" w:color="auto" w:fill="auto"/>
          </w:tcPr>
          <w:p w:rsidR="00CA6494" w:rsidRPr="00F218E8" w:rsidRDefault="00CA6494" w:rsidP="00D43FC6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218E8">
              <w:rPr>
                <w:rFonts w:cs="Times New Roman"/>
                <w:sz w:val="28"/>
                <w:szCs w:val="28"/>
              </w:rPr>
              <w:t>51-65</w:t>
            </w:r>
          </w:p>
        </w:tc>
        <w:tc>
          <w:tcPr>
            <w:tcW w:w="4619" w:type="dxa"/>
            <w:shd w:val="clear" w:color="auto" w:fill="auto"/>
          </w:tcPr>
          <w:p w:rsidR="00CA6494" w:rsidRPr="00F218E8" w:rsidRDefault="00CA6494" w:rsidP="00D43FC6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218E8">
              <w:rPr>
                <w:rFonts w:cs="Times New Roman"/>
                <w:sz w:val="28"/>
                <w:szCs w:val="28"/>
              </w:rPr>
              <w:t>«Удовлетворительно</w:t>
            </w:r>
          </w:p>
        </w:tc>
      </w:tr>
      <w:tr w:rsidR="00CA6494" w:rsidRPr="00F218E8" w:rsidTr="00D43FC6">
        <w:trPr>
          <w:jc w:val="center"/>
        </w:trPr>
        <w:tc>
          <w:tcPr>
            <w:tcW w:w="637" w:type="dxa"/>
            <w:shd w:val="clear" w:color="auto" w:fill="auto"/>
          </w:tcPr>
          <w:p w:rsidR="00CA6494" w:rsidRPr="00F218E8" w:rsidRDefault="00CA6494" w:rsidP="00D43FC6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rPr>
                <w:rFonts w:cs="Times New Roman"/>
                <w:sz w:val="28"/>
                <w:szCs w:val="28"/>
              </w:rPr>
            </w:pPr>
            <w:r w:rsidRPr="00F218E8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4764" w:type="dxa"/>
            <w:shd w:val="clear" w:color="auto" w:fill="auto"/>
          </w:tcPr>
          <w:p w:rsidR="00CA6494" w:rsidRPr="00F218E8" w:rsidRDefault="00CA6494" w:rsidP="00D43FC6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218E8">
              <w:rPr>
                <w:rFonts w:cs="Times New Roman"/>
                <w:sz w:val="28"/>
                <w:szCs w:val="28"/>
              </w:rPr>
              <w:t>&gt;50</w:t>
            </w:r>
          </w:p>
        </w:tc>
        <w:tc>
          <w:tcPr>
            <w:tcW w:w="4619" w:type="dxa"/>
            <w:shd w:val="clear" w:color="auto" w:fill="auto"/>
          </w:tcPr>
          <w:p w:rsidR="00CA6494" w:rsidRPr="00F218E8" w:rsidRDefault="00CA6494" w:rsidP="00D43FC6">
            <w:pPr>
              <w:pStyle w:val="14"/>
              <w:shd w:val="clear" w:color="auto" w:fill="auto"/>
              <w:tabs>
                <w:tab w:val="left" w:pos="1249"/>
              </w:tabs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218E8">
              <w:rPr>
                <w:rFonts w:cs="Times New Roman"/>
                <w:sz w:val="28"/>
                <w:szCs w:val="28"/>
              </w:rPr>
              <w:t>«Неудовлетворительно»</w:t>
            </w:r>
          </w:p>
        </w:tc>
      </w:tr>
    </w:tbl>
    <w:p w:rsidR="00CA6494" w:rsidRPr="00F218E8" w:rsidRDefault="00CA6494" w:rsidP="00CA6494">
      <w:pPr>
        <w:spacing w:after="0" w:line="100" w:lineRule="atLeas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A6494" w:rsidRPr="00F218E8" w:rsidRDefault="00785459" w:rsidP="0078545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</w:pPr>
      <w:r w:rsidRPr="00785459">
        <w:rPr>
          <w:rFonts w:ascii="Times New Roman" w:eastAsia="Arial Unicode MS" w:hAnsi="Times New Roman" w:cs="Times New Roman"/>
          <w:i/>
          <w:sz w:val="28"/>
          <w:szCs w:val="28"/>
          <w:lang w:val="ru-RU" w:eastAsia="ru-RU" w:bidi="ar-SA"/>
        </w:rPr>
        <w:t xml:space="preserve">Оценка </w:t>
      </w:r>
      <w:r>
        <w:rPr>
          <w:rFonts w:ascii="Times New Roman" w:eastAsia="Arial Unicode MS" w:hAnsi="Times New Roman" w:cs="Times New Roman"/>
          <w:i/>
          <w:sz w:val="28"/>
          <w:szCs w:val="28"/>
          <w:lang w:val="ru-RU" w:eastAsia="ru-RU" w:bidi="ar-SA"/>
        </w:rPr>
        <w:t>«отлично</w:t>
      </w:r>
      <w:r w:rsidR="00CA6494" w:rsidRPr="00785459">
        <w:rPr>
          <w:rFonts w:ascii="Times New Roman" w:eastAsia="Arial Unicode MS" w:hAnsi="Times New Roman" w:cs="Times New Roman"/>
          <w:i/>
          <w:sz w:val="28"/>
          <w:szCs w:val="28"/>
          <w:lang w:val="ru-RU" w:eastAsia="ru-RU" w:bidi="ar-SA"/>
        </w:rPr>
        <w:t>»</w:t>
      </w:r>
      <w:r w:rsidR="00CA6494" w:rsidRPr="00F218E8"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  <w:t xml:space="preserve"> выставляется за </w:t>
      </w:r>
      <w:r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  <w:t>выпускную квалификационную</w:t>
      </w:r>
      <w:r w:rsidR="00CA6494" w:rsidRPr="00F218E8"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  <w:t xml:space="preserve"> работу, выполненную на высоком научно-методическом уровне и в полной мере отвечающую следующим структурным и содержательным требованиям:</w:t>
      </w:r>
    </w:p>
    <w:p w:rsidR="00CA6494" w:rsidRPr="00F218E8" w:rsidRDefault="00CA6494" w:rsidP="00785459">
      <w:pPr>
        <w:numPr>
          <w:ilvl w:val="0"/>
          <w:numId w:val="6"/>
        </w:numPr>
        <w:tabs>
          <w:tab w:val="left" w:pos="91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</w:pPr>
      <w:r w:rsidRPr="00F218E8"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  <w:t>актуальность, новизна, практическая значимость избранной проблемы и правильность формулировки темы;</w:t>
      </w:r>
    </w:p>
    <w:p w:rsidR="00CA6494" w:rsidRPr="00F218E8" w:rsidRDefault="00CA6494" w:rsidP="00785459">
      <w:pPr>
        <w:numPr>
          <w:ilvl w:val="0"/>
          <w:numId w:val="6"/>
        </w:numPr>
        <w:tabs>
          <w:tab w:val="left" w:pos="94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</w:pPr>
      <w:r w:rsidRPr="00F218E8"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  <w:t>соответствие формулировок объекта, предмета, гипотезы, цели и задач теме исследования;</w:t>
      </w:r>
    </w:p>
    <w:p w:rsidR="00CA6494" w:rsidRPr="00F218E8" w:rsidRDefault="00CA6494" w:rsidP="00785459">
      <w:pPr>
        <w:numPr>
          <w:ilvl w:val="0"/>
          <w:numId w:val="6"/>
        </w:num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</w:pPr>
      <w:r w:rsidRPr="00F218E8"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  <w:t>полнота и завершенность проведенного исследования;</w:t>
      </w:r>
    </w:p>
    <w:p w:rsidR="00CA6494" w:rsidRPr="00F218E8" w:rsidRDefault="00CA6494" w:rsidP="00CA6494">
      <w:pPr>
        <w:numPr>
          <w:ilvl w:val="0"/>
          <w:numId w:val="6"/>
        </w:numPr>
        <w:tabs>
          <w:tab w:val="left" w:pos="104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</w:pPr>
      <w:r w:rsidRPr="00F218E8"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  <w:lastRenderedPageBreak/>
        <w:t>структурная логичность и качество оформления работы, включая демонстрационные и иные материалы;</w:t>
      </w:r>
    </w:p>
    <w:p w:rsidR="00CA6494" w:rsidRPr="00F218E8" w:rsidRDefault="00CA6494" w:rsidP="00CA6494">
      <w:pPr>
        <w:numPr>
          <w:ilvl w:val="0"/>
          <w:numId w:val="6"/>
        </w:numPr>
        <w:tabs>
          <w:tab w:val="left" w:pos="104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</w:pPr>
      <w:r w:rsidRPr="00F218E8"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  <w:t>достаточность и современность библиографии.</w:t>
      </w:r>
    </w:p>
    <w:p w:rsidR="00CA6494" w:rsidRPr="00F218E8" w:rsidRDefault="006E240C" w:rsidP="006E240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</w:pPr>
      <w:r w:rsidRPr="006E240C">
        <w:rPr>
          <w:rFonts w:ascii="Times New Roman" w:eastAsia="Arial Unicode MS" w:hAnsi="Times New Roman" w:cs="Times New Roman"/>
          <w:i/>
          <w:sz w:val="28"/>
          <w:szCs w:val="28"/>
          <w:lang w:val="ru-RU" w:eastAsia="ru-RU" w:bidi="ar-SA"/>
        </w:rPr>
        <w:t xml:space="preserve">Оценка </w:t>
      </w:r>
      <w:r w:rsidR="00CA6494" w:rsidRPr="006E240C">
        <w:rPr>
          <w:rFonts w:ascii="Times New Roman" w:eastAsia="Arial Unicode MS" w:hAnsi="Times New Roman" w:cs="Times New Roman"/>
          <w:i/>
          <w:sz w:val="28"/>
          <w:szCs w:val="28"/>
          <w:lang w:val="ru-RU" w:eastAsia="ru-RU" w:bidi="ar-SA"/>
        </w:rPr>
        <w:t>«</w:t>
      </w:r>
      <w:r w:rsidRPr="006E240C">
        <w:rPr>
          <w:rFonts w:ascii="Times New Roman" w:eastAsia="Arial Unicode MS" w:hAnsi="Times New Roman" w:cs="Times New Roman"/>
          <w:i/>
          <w:sz w:val="28"/>
          <w:szCs w:val="28"/>
          <w:lang w:val="ru-RU" w:eastAsia="ru-RU" w:bidi="ar-SA"/>
        </w:rPr>
        <w:t>хорошо</w:t>
      </w:r>
      <w:r w:rsidR="00CA6494" w:rsidRPr="006E240C">
        <w:rPr>
          <w:rFonts w:ascii="Times New Roman" w:eastAsia="Arial Unicode MS" w:hAnsi="Times New Roman" w:cs="Times New Roman"/>
          <w:i/>
          <w:sz w:val="28"/>
          <w:szCs w:val="28"/>
          <w:lang w:val="ru-RU" w:eastAsia="ru-RU" w:bidi="ar-SA"/>
        </w:rPr>
        <w:t>»</w:t>
      </w:r>
      <w:r w:rsidR="00CA6494" w:rsidRPr="00F218E8"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  <w:t xml:space="preserve"> выставляется за </w:t>
      </w:r>
      <w:r w:rsidRPr="006E240C"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  <w:t>выпускную квалификационную</w:t>
      </w:r>
      <w:r w:rsidR="00F25054" w:rsidRPr="00F218E8"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  <w:t xml:space="preserve"> работу</w:t>
      </w:r>
      <w:r w:rsidR="00CA6494" w:rsidRPr="00F218E8"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  <w:t>, выполненную на высоком научно-методическом уровне. Но, вместе с тем, она характеризуется отдельными непринципиальными по своему характеру погрешностями и неточностями:</w:t>
      </w:r>
    </w:p>
    <w:p w:rsidR="00CA6494" w:rsidRPr="00F218E8" w:rsidRDefault="00CA6494" w:rsidP="00CA6494">
      <w:pPr>
        <w:numPr>
          <w:ilvl w:val="0"/>
          <w:numId w:val="6"/>
        </w:numPr>
        <w:tabs>
          <w:tab w:val="left" w:pos="90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</w:pPr>
      <w:r w:rsidRPr="00F218E8"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  <w:t>в содержании и изложении материала;</w:t>
      </w:r>
    </w:p>
    <w:p w:rsidR="00CA6494" w:rsidRPr="00F218E8" w:rsidRDefault="00CA6494" w:rsidP="00CA6494">
      <w:pPr>
        <w:numPr>
          <w:ilvl w:val="0"/>
          <w:numId w:val="6"/>
        </w:numPr>
        <w:tabs>
          <w:tab w:val="left" w:pos="90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</w:pPr>
      <w:r w:rsidRPr="00F218E8"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  <w:t>в анализе используемой научной литературы;</w:t>
      </w:r>
    </w:p>
    <w:p w:rsidR="00CA6494" w:rsidRPr="00F218E8" w:rsidRDefault="00CA6494" w:rsidP="00CA6494">
      <w:pPr>
        <w:numPr>
          <w:ilvl w:val="0"/>
          <w:numId w:val="6"/>
        </w:numPr>
        <w:tabs>
          <w:tab w:val="left" w:pos="90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</w:pPr>
      <w:r w:rsidRPr="00F218E8"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  <w:t>интерпретации экспериментальных или иного рода данных;</w:t>
      </w:r>
    </w:p>
    <w:p w:rsidR="00CA6494" w:rsidRPr="00F218E8" w:rsidRDefault="00CA6494" w:rsidP="00CA6494">
      <w:pPr>
        <w:numPr>
          <w:ilvl w:val="0"/>
          <w:numId w:val="6"/>
        </w:numPr>
        <w:tabs>
          <w:tab w:val="left" w:pos="90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</w:pPr>
      <w:r w:rsidRPr="00F218E8"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  <w:t>формулировке обобщений и выводов;</w:t>
      </w:r>
    </w:p>
    <w:p w:rsidR="00CA6494" w:rsidRPr="00F218E8" w:rsidRDefault="00CA6494" w:rsidP="00CA6494">
      <w:pPr>
        <w:numPr>
          <w:ilvl w:val="0"/>
          <w:numId w:val="6"/>
        </w:numPr>
        <w:tabs>
          <w:tab w:val="left" w:pos="95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</w:pPr>
      <w:r w:rsidRPr="00F218E8"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  <w:t xml:space="preserve">в недостаточной полноте </w:t>
      </w:r>
      <w:r w:rsidR="006E240C"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  <w:t xml:space="preserve">и четкости ответов на вопросы и </w:t>
      </w:r>
      <w:proofErr w:type="gramStart"/>
      <w:r w:rsidRPr="00F218E8"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  <w:t>замечания</w:t>
      </w:r>
      <w:proofErr w:type="gramEnd"/>
      <w:r w:rsidRPr="00F218E8"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  <w:t xml:space="preserve"> заданные членами ГЭК.</w:t>
      </w:r>
    </w:p>
    <w:p w:rsidR="00CA6494" w:rsidRPr="00F218E8" w:rsidRDefault="006E240C" w:rsidP="006E240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</w:pPr>
      <w:r w:rsidRPr="006E240C">
        <w:rPr>
          <w:rFonts w:ascii="Times New Roman" w:eastAsia="Arial Unicode MS" w:hAnsi="Times New Roman" w:cs="Times New Roman"/>
          <w:i/>
          <w:sz w:val="28"/>
          <w:szCs w:val="28"/>
          <w:lang w:val="ru-RU" w:eastAsia="ru-RU" w:bidi="ar-SA"/>
        </w:rPr>
        <w:t xml:space="preserve">Оценка </w:t>
      </w:r>
      <w:r w:rsidR="00CA6494" w:rsidRPr="006E240C">
        <w:rPr>
          <w:rFonts w:ascii="Times New Roman" w:eastAsia="Arial Unicode MS" w:hAnsi="Times New Roman" w:cs="Times New Roman"/>
          <w:i/>
          <w:sz w:val="28"/>
          <w:szCs w:val="28"/>
          <w:lang w:val="ru-RU" w:eastAsia="ru-RU" w:bidi="ar-SA"/>
        </w:rPr>
        <w:t>«</w:t>
      </w:r>
      <w:r w:rsidRPr="006E240C">
        <w:rPr>
          <w:rFonts w:ascii="Times New Roman" w:eastAsia="Arial Unicode MS" w:hAnsi="Times New Roman" w:cs="Times New Roman"/>
          <w:i/>
          <w:sz w:val="28"/>
          <w:szCs w:val="28"/>
          <w:lang w:val="ru-RU" w:eastAsia="ru-RU" w:bidi="ar-SA"/>
        </w:rPr>
        <w:t>удовлетворительно</w:t>
      </w:r>
      <w:r w:rsidR="00CA6494" w:rsidRPr="006E240C">
        <w:rPr>
          <w:rFonts w:ascii="Times New Roman" w:eastAsia="Arial Unicode MS" w:hAnsi="Times New Roman" w:cs="Times New Roman"/>
          <w:i/>
          <w:sz w:val="28"/>
          <w:szCs w:val="28"/>
          <w:lang w:val="ru-RU" w:eastAsia="ru-RU" w:bidi="ar-SA"/>
        </w:rPr>
        <w:t>»</w:t>
      </w:r>
      <w:r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  <w:t xml:space="preserve"> </w:t>
      </w:r>
      <w:r w:rsidR="00CA6494" w:rsidRPr="00F218E8"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  <w:t xml:space="preserve">выставляется за </w:t>
      </w:r>
      <w:r w:rsidRPr="006E240C"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  <w:t>выпускную квалификационную</w:t>
      </w:r>
      <w:r w:rsidR="00F25054" w:rsidRPr="00F218E8"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  <w:t xml:space="preserve"> работу</w:t>
      </w:r>
      <w:r w:rsidR="00CA6494" w:rsidRPr="00F218E8"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  <w:t>, в которой наличествуют:</w:t>
      </w:r>
    </w:p>
    <w:p w:rsidR="00CA6494" w:rsidRPr="00F218E8" w:rsidRDefault="00CA6494" w:rsidP="00CA6494">
      <w:pPr>
        <w:numPr>
          <w:ilvl w:val="0"/>
          <w:numId w:val="6"/>
        </w:numPr>
        <w:tabs>
          <w:tab w:val="left" w:pos="94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</w:pPr>
      <w:r w:rsidRPr="00F218E8"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  <w:t>определенные недостатки методологического и логического плана при изложении, как теоретических положений, так и экспериментальных данных;</w:t>
      </w:r>
    </w:p>
    <w:p w:rsidR="00CA6494" w:rsidRPr="00F218E8" w:rsidRDefault="00CA6494" w:rsidP="00CA6494">
      <w:pPr>
        <w:numPr>
          <w:ilvl w:val="0"/>
          <w:numId w:val="6"/>
        </w:numPr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</w:pPr>
      <w:r w:rsidRPr="00F218E8"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  <w:t>относительно произвольная интерпретация результатов научного исследования, формулировка обобщений и выводов;</w:t>
      </w:r>
    </w:p>
    <w:p w:rsidR="00CA6494" w:rsidRPr="00F218E8" w:rsidRDefault="00CA6494" w:rsidP="00CA6494">
      <w:pPr>
        <w:numPr>
          <w:ilvl w:val="0"/>
          <w:numId w:val="6"/>
        </w:num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</w:pPr>
      <w:r w:rsidRPr="00F218E8"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  <w:t>погрешности и неточности в статистической обработке полученных результатов, оформлении таблиц, рисунков и графиков;</w:t>
      </w:r>
    </w:p>
    <w:p w:rsidR="00CA6494" w:rsidRPr="00F218E8" w:rsidRDefault="00CA6494" w:rsidP="00CA6494">
      <w:pPr>
        <w:numPr>
          <w:ilvl w:val="0"/>
          <w:numId w:val="6"/>
        </w:numPr>
        <w:tabs>
          <w:tab w:val="left" w:pos="97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</w:pPr>
      <w:r w:rsidRPr="00F218E8"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  <w:t>отсутствие достаточно убедительной и обоснованной аргументации в ответах на поставленные в ходе защиты вопросы, неспособность логически защищать свои позиции.</w:t>
      </w:r>
    </w:p>
    <w:p w:rsidR="00CA6494" w:rsidRPr="00F218E8" w:rsidRDefault="008D07A8" w:rsidP="008D07A8">
      <w:pPr>
        <w:tabs>
          <w:tab w:val="left" w:pos="2703"/>
          <w:tab w:val="left" w:pos="645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</w:pPr>
      <w:r w:rsidRPr="008D07A8">
        <w:rPr>
          <w:rFonts w:ascii="Times New Roman" w:eastAsia="Arial Unicode MS" w:hAnsi="Times New Roman" w:cs="Times New Roman"/>
          <w:i/>
          <w:sz w:val="28"/>
          <w:szCs w:val="28"/>
          <w:lang w:val="ru-RU" w:eastAsia="ru-RU" w:bidi="ar-SA"/>
        </w:rPr>
        <w:t xml:space="preserve">Оценка </w:t>
      </w:r>
      <w:r w:rsidR="00CA6494" w:rsidRPr="008D07A8">
        <w:rPr>
          <w:rFonts w:ascii="Times New Roman" w:eastAsia="Arial Unicode MS" w:hAnsi="Times New Roman" w:cs="Times New Roman"/>
          <w:i/>
          <w:sz w:val="28"/>
          <w:szCs w:val="28"/>
          <w:lang w:val="ru-RU" w:eastAsia="ru-RU" w:bidi="ar-SA"/>
        </w:rPr>
        <w:t>«</w:t>
      </w:r>
      <w:r w:rsidRPr="008D07A8">
        <w:rPr>
          <w:rFonts w:ascii="Times New Roman" w:eastAsia="Arial Unicode MS" w:hAnsi="Times New Roman" w:cs="Times New Roman"/>
          <w:i/>
          <w:sz w:val="28"/>
          <w:szCs w:val="28"/>
          <w:lang w:val="ru-RU" w:eastAsia="ru-RU" w:bidi="ar-SA"/>
        </w:rPr>
        <w:t>неудовлетворительно</w:t>
      </w:r>
      <w:r w:rsidR="00CA6494" w:rsidRPr="008D07A8">
        <w:rPr>
          <w:rFonts w:ascii="Times New Roman" w:eastAsia="Arial Unicode MS" w:hAnsi="Times New Roman" w:cs="Times New Roman"/>
          <w:i/>
          <w:sz w:val="28"/>
          <w:szCs w:val="28"/>
          <w:lang w:val="ru-RU" w:eastAsia="ru-RU" w:bidi="ar-SA"/>
        </w:rPr>
        <w:t>»</w:t>
      </w:r>
      <w:r w:rsidR="00CA6494" w:rsidRPr="00F218E8"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  <w:t xml:space="preserve"> оценивается </w:t>
      </w:r>
      <w:r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  <w:t>выпускная квалификационная</w:t>
      </w:r>
      <w:r w:rsidR="00CA6494" w:rsidRPr="00F218E8"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  <w:t xml:space="preserve"> работа, которая характеризуется:</w:t>
      </w:r>
    </w:p>
    <w:p w:rsidR="00CA6494" w:rsidRPr="00F218E8" w:rsidRDefault="00CA6494" w:rsidP="00CA6494">
      <w:pPr>
        <w:numPr>
          <w:ilvl w:val="0"/>
          <w:numId w:val="6"/>
        </w:numPr>
        <w:tabs>
          <w:tab w:val="left" w:pos="90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</w:pPr>
      <w:r w:rsidRPr="00F218E8"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  <w:t>неактуальностью исследования по избранной тематике;</w:t>
      </w:r>
    </w:p>
    <w:p w:rsidR="00CA6494" w:rsidRPr="00F218E8" w:rsidRDefault="00CA6494" w:rsidP="00CA6494">
      <w:pPr>
        <w:numPr>
          <w:ilvl w:val="0"/>
          <w:numId w:val="6"/>
        </w:numPr>
        <w:tabs>
          <w:tab w:val="left" w:pos="103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</w:pPr>
      <w:r w:rsidRPr="00F218E8"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  <w:t>содержит серьезные методологические, теоретические, структурно- логические и иного рода ошибки или просчеты;</w:t>
      </w:r>
    </w:p>
    <w:p w:rsidR="00CA6494" w:rsidRPr="00F218E8" w:rsidRDefault="00CA6494" w:rsidP="00CA6494">
      <w:pPr>
        <w:numPr>
          <w:ilvl w:val="0"/>
          <w:numId w:val="6"/>
        </w:numPr>
        <w:tabs>
          <w:tab w:val="left" w:pos="93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</w:pPr>
      <w:r w:rsidRPr="00F218E8"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  <w:t>не имеет экспериментальных или документальных, полученных в ходе анализа специальной литературы, данных;</w:t>
      </w:r>
    </w:p>
    <w:p w:rsidR="00CA6494" w:rsidRPr="00F218E8" w:rsidRDefault="00CA6494" w:rsidP="00CA6494">
      <w:pPr>
        <w:numPr>
          <w:ilvl w:val="0"/>
          <w:numId w:val="6"/>
        </w:numPr>
        <w:tabs>
          <w:tab w:val="left" w:pos="93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</w:pPr>
      <w:r w:rsidRPr="00F218E8"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  <w:t>включает в себя большой объем экспериментальных данных из других источников (плагиат) и мало содержит собственных результатов исследования;</w:t>
      </w:r>
    </w:p>
    <w:p w:rsidR="00CA6494" w:rsidRPr="00F218E8" w:rsidRDefault="00CA6494" w:rsidP="00CA6494">
      <w:pPr>
        <w:numPr>
          <w:ilvl w:val="0"/>
          <w:numId w:val="6"/>
        </w:numPr>
        <w:tabs>
          <w:tab w:val="left" w:pos="108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</w:pPr>
      <w:r w:rsidRPr="00F218E8"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  <w:t>расчетные данные приводятся с грубейшими ошибками, а их представление в работе характеризуется отсутствием соответствующих знаний и умений в оформлении полученных результатов;</w:t>
      </w:r>
    </w:p>
    <w:p w:rsidR="00CA6494" w:rsidRPr="00F218E8" w:rsidRDefault="00CA6494" w:rsidP="00CA6494">
      <w:pPr>
        <w:numPr>
          <w:ilvl w:val="0"/>
          <w:numId w:val="6"/>
        </w:numPr>
        <w:tabs>
          <w:tab w:val="left" w:pos="93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</w:pPr>
      <w:r w:rsidRPr="00F218E8">
        <w:rPr>
          <w:rFonts w:ascii="Times New Roman" w:eastAsia="Arial Unicode MS" w:hAnsi="Times New Roman" w:cs="Times New Roman"/>
          <w:sz w:val="28"/>
          <w:szCs w:val="28"/>
          <w:lang w:val="ru-RU" w:eastAsia="ru-RU" w:bidi="ar-SA"/>
        </w:rPr>
        <w:t>защита работы не подкрепляется правильными и аргументированными ответами на вопросы членов ГЭК.</w:t>
      </w:r>
    </w:p>
    <w:p w:rsidR="00CA6494" w:rsidRPr="00F218E8" w:rsidRDefault="00CA6494" w:rsidP="00CA6494">
      <w:pPr>
        <w:spacing w:after="0" w:line="100" w:lineRule="atLeas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49424B" w:rsidRPr="00F218E8" w:rsidRDefault="0049424B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9424B" w:rsidRPr="00F218E8" w:rsidSect="007A3FEE">
      <w:headerReference w:type="default" r:id="rId36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6C3" w:rsidRDefault="004726C3">
      <w:pPr>
        <w:spacing w:after="0" w:line="240" w:lineRule="auto"/>
      </w:pPr>
      <w:r>
        <w:separator/>
      </w:r>
    </w:p>
  </w:endnote>
  <w:endnote w:type="continuationSeparator" w:id="0">
    <w:p w:rsidR="004726C3" w:rsidRDefault="0047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6C3" w:rsidRDefault="004726C3">
      <w:pPr>
        <w:spacing w:after="0" w:line="240" w:lineRule="auto"/>
      </w:pPr>
      <w:r>
        <w:separator/>
      </w:r>
    </w:p>
  </w:footnote>
  <w:footnote w:type="continuationSeparator" w:id="0">
    <w:p w:rsidR="004726C3" w:rsidRDefault="00472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6674"/>
      <w:docPartObj>
        <w:docPartGallery w:val="Page Numbers (Top of Page)"/>
        <w:docPartUnique/>
      </w:docPartObj>
    </w:sdtPr>
    <w:sdtEndPr/>
    <w:sdtContent>
      <w:p w:rsidR="004726C3" w:rsidRPr="000B68AD" w:rsidRDefault="004726C3" w:rsidP="00D43FC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6C3" w:rsidRPr="000B68AD" w:rsidRDefault="004726C3" w:rsidP="00D43FC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5D6C">
      <w:rPr>
        <w:noProof/>
      </w:rPr>
      <w:t>28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9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4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62F6DD2"/>
    <w:multiLevelType w:val="multilevel"/>
    <w:tmpl w:val="07DC0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8902980"/>
    <w:multiLevelType w:val="hybridMultilevel"/>
    <w:tmpl w:val="A6BC0966"/>
    <w:lvl w:ilvl="0" w:tplc="0419000F">
      <w:start w:val="1"/>
      <w:numFmt w:val="decimal"/>
      <w:lvlText w:val="%1."/>
      <w:lvlJc w:val="left"/>
      <w:pPr>
        <w:ind w:left="1263" w:hanging="360"/>
      </w:p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" w15:restartNumberingAfterBreak="0">
    <w:nsid w:val="0968192C"/>
    <w:multiLevelType w:val="hybridMultilevel"/>
    <w:tmpl w:val="53D46B06"/>
    <w:lvl w:ilvl="0" w:tplc="17CA06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27DFE"/>
    <w:multiLevelType w:val="hybridMultilevel"/>
    <w:tmpl w:val="A0CC5C0A"/>
    <w:lvl w:ilvl="0" w:tplc="01B034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C1768"/>
    <w:multiLevelType w:val="hybridMultilevel"/>
    <w:tmpl w:val="6506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41001"/>
    <w:multiLevelType w:val="multilevel"/>
    <w:tmpl w:val="424484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24A77B8"/>
    <w:multiLevelType w:val="hybridMultilevel"/>
    <w:tmpl w:val="5804117C"/>
    <w:lvl w:ilvl="0" w:tplc="0C9875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8838C4"/>
    <w:multiLevelType w:val="hybridMultilevel"/>
    <w:tmpl w:val="CCEAD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50588"/>
    <w:multiLevelType w:val="multilevel"/>
    <w:tmpl w:val="B84AA7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A5D9E"/>
    <w:multiLevelType w:val="hybridMultilevel"/>
    <w:tmpl w:val="C888862E"/>
    <w:lvl w:ilvl="0" w:tplc="01B0349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2" w15:restartNumberingAfterBreak="0">
    <w:nsid w:val="443B6041"/>
    <w:multiLevelType w:val="multilevel"/>
    <w:tmpl w:val="CF0EF5F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941" w:hanging="360"/>
      </w:pPr>
    </w:lvl>
    <w:lvl w:ilvl="2">
      <w:start w:val="1"/>
      <w:numFmt w:val="lowerRoman"/>
      <w:lvlText w:val="%3."/>
      <w:lvlJc w:val="right"/>
      <w:pPr>
        <w:ind w:left="2661" w:hanging="180"/>
      </w:pPr>
    </w:lvl>
    <w:lvl w:ilvl="3">
      <w:start w:val="1"/>
      <w:numFmt w:val="decimal"/>
      <w:lvlText w:val="%4."/>
      <w:lvlJc w:val="left"/>
      <w:pPr>
        <w:ind w:left="3381" w:hanging="360"/>
      </w:pPr>
    </w:lvl>
    <w:lvl w:ilvl="4">
      <w:start w:val="1"/>
      <w:numFmt w:val="lowerLetter"/>
      <w:lvlText w:val="%5."/>
      <w:lvlJc w:val="left"/>
      <w:pPr>
        <w:ind w:left="4101" w:hanging="360"/>
      </w:pPr>
    </w:lvl>
    <w:lvl w:ilvl="5">
      <w:start w:val="1"/>
      <w:numFmt w:val="lowerRoman"/>
      <w:lvlText w:val="%6."/>
      <w:lvlJc w:val="right"/>
      <w:pPr>
        <w:ind w:left="4821" w:hanging="180"/>
      </w:pPr>
    </w:lvl>
    <w:lvl w:ilvl="6">
      <w:start w:val="1"/>
      <w:numFmt w:val="decimal"/>
      <w:lvlText w:val="%7."/>
      <w:lvlJc w:val="left"/>
      <w:pPr>
        <w:ind w:left="5541" w:hanging="360"/>
      </w:pPr>
    </w:lvl>
    <w:lvl w:ilvl="7">
      <w:start w:val="1"/>
      <w:numFmt w:val="lowerLetter"/>
      <w:lvlText w:val="%8."/>
      <w:lvlJc w:val="left"/>
      <w:pPr>
        <w:ind w:left="6261" w:hanging="360"/>
      </w:pPr>
    </w:lvl>
    <w:lvl w:ilvl="8">
      <w:start w:val="1"/>
      <w:numFmt w:val="lowerRoman"/>
      <w:lvlText w:val="%9."/>
      <w:lvlJc w:val="right"/>
      <w:pPr>
        <w:ind w:left="6981" w:hanging="180"/>
      </w:pPr>
    </w:lvl>
  </w:abstractNum>
  <w:abstractNum w:abstractNumId="13" w15:restartNumberingAfterBreak="0">
    <w:nsid w:val="483C7CD8"/>
    <w:multiLevelType w:val="hybridMultilevel"/>
    <w:tmpl w:val="7FDA4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F261D04"/>
    <w:multiLevelType w:val="multilevel"/>
    <w:tmpl w:val="62CA4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1D63285"/>
    <w:multiLevelType w:val="multilevel"/>
    <w:tmpl w:val="9288CD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F2E7D0B"/>
    <w:multiLevelType w:val="hybridMultilevel"/>
    <w:tmpl w:val="9DD0B51E"/>
    <w:lvl w:ilvl="0" w:tplc="B8763304">
      <w:start w:val="1"/>
      <w:numFmt w:val="decimal"/>
      <w:lvlText w:val="%1."/>
      <w:lvlJc w:val="left"/>
      <w:pPr>
        <w:ind w:left="1004" w:hanging="360"/>
      </w:pPr>
      <w:rPr>
        <w:rFonts w:ascii="Liberation Serif" w:eastAsia="Arial Unicode MS" w:hAnsi="Liberation Serif" w:cs="Mang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7A134D0"/>
    <w:multiLevelType w:val="hybridMultilevel"/>
    <w:tmpl w:val="635E6DAE"/>
    <w:lvl w:ilvl="0" w:tplc="060068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84DE5"/>
    <w:multiLevelType w:val="hybridMultilevel"/>
    <w:tmpl w:val="20DCE7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13"/>
  </w:num>
  <w:num w:numId="11">
    <w:abstractNumId w:val="3"/>
  </w:num>
  <w:num w:numId="12">
    <w:abstractNumId w:val="16"/>
  </w:num>
  <w:num w:numId="13">
    <w:abstractNumId w:val="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5"/>
  </w:num>
  <w:num w:numId="17">
    <w:abstractNumId w:val="6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94"/>
    <w:rsid w:val="00054DD9"/>
    <w:rsid w:val="00073DF8"/>
    <w:rsid w:val="000A33FD"/>
    <w:rsid w:val="000D50A7"/>
    <w:rsid w:val="0010690B"/>
    <w:rsid w:val="00140005"/>
    <w:rsid w:val="00162311"/>
    <w:rsid w:val="00166EBA"/>
    <w:rsid w:val="00181E2E"/>
    <w:rsid w:val="00183458"/>
    <w:rsid w:val="001E0E85"/>
    <w:rsid w:val="001E123D"/>
    <w:rsid w:val="001E796A"/>
    <w:rsid w:val="00234C14"/>
    <w:rsid w:val="00260BE1"/>
    <w:rsid w:val="002741C8"/>
    <w:rsid w:val="002A25B2"/>
    <w:rsid w:val="002C6FD3"/>
    <w:rsid w:val="00302CF6"/>
    <w:rsid w:val="003204D2"/>
    <w:rsid w:val="00325C94"/>
    <w:rsid w:val="003441F8"/>
    <w:rsid w:val="0038537F"/>
    <w:rsid w:val="0039428F"/>
    <w:rsid w:val="003B7317"/>
    <w:rsid w:val="003B7619"/>
    <w:rsid w:val="0040631D"/>
    <w:rsid w:val="004138C1"/>
    <w:rsid w:val="00461BC3"/>
    <w:rsid w:val="004726C3"/>
    <w:rsid w:val="00472908"/>
    <w:rsid w:val="0048463E"/>
    <w:rsid w:val="0049424B"/>
    <w:rsid w:val="004A1302"/>
    <w:rsid w:val="004B561A"/>
    <w:rsid w:val="00516F06"/>
    <w:rsid w:val="00576868"/>
    <w:rsid w:val="00597437"/>
    <w:rsid w:val="006923CF"/>
    <w:rsid w:val="006D3A31"/>
    <w:rsid w:val="006E240C"/>
    <w:rsid w:val="006E6D88"/>
    <w:rsid w:val="00723045"/>
    <w:rsid w:val="00733058"/>
    <w:rsid w:val="00785459"/>
    <w:rsid w:val="007A3FEE"/>
    <w:rsid w:val="007A5C20"/>
    <w:rsid w:val="007B0F59"/>
    <w:rsid w:val="007C7572"/>
    <w:rsid w:val="00816EE3"/>
    <w:rsid w:val="008260C6"/>
    <w:rsid w:val="0084416C"/>
    <w:rsid w:val="008A53A0"/>
    <w:rsid w:val="008B249C"/>
    <w:rsid w:val="008D07A8"/>
    <w:rsid w:val="00991556"/>
    <w:rsid w:val="009C331A"/>
    <w:rsid w:val="00A05A04"/>
    <w:rsid w:val="00A25702"/>
    <w:rsid w:val="00A40625"/>
    <w:rsid w:val="00A66C6C"/>
    <w:rsid w:val="00A86D95"/>
    <w:rsid w:val="00AD2F58"/>
    <w:rsid w:val="00B16C00"/>
    <w:rsid w:val="00B72015"/>
    <w:rsid w:val="00B736AA"/>
    <w:rsid w:val="00BC2B29"/>
    <w:rsid w:val="00BD79A4"/>
    <w:rsid w:val="00C66DC9"/>
    <w:rsid w:val="00CA6494"/>
    <w:rsid w:val="00CB0F3B"/>
    <w:rsid w:val="00CC6D30"/>
    <w:rsid w:val="00CC7643"/>
    <w:rsid w:val="00D05E7C"/>
    <w:rsid w:val="00D43BB9"/>
    <w:rsid w:val="00D43FC6"/>
    <w:rsid w:val="00D56563"/>
    <w:rsid w:val="00D57F1A"/>
    <w:rsid w:val="00D66CC8"/>
    <w:rsid w:val="00D95D6C"/>
    <w:rsid w:val="00DA79BF"/>
    <w:rsid w:val="00DC5321"/>
    <w:rsid w:val="00E26004"/>
    <w:rsid w:val="00EC752C"/>
    <w:rsid w:val="00EF04C4"/>
    <w:rsid w:val="00F201EB"/>
    <w:rsid w:val="00F20B68"/>
    <w:rsid w:val="00F218E8"/>
    <w:rsid w:val="00F25054"/>
    <w:rsid w:val="00F3257C"/>
    <w:rsid w:val="00F44E84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1B433E"/>
  <w15:chartTrackingRefBased/>
  <w15:docId w15:val="{C9ECCB0A-F865-4B8D-AD75-F14A7F3C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A6494"/>
    <w:pPr>
      <w:spacing w:after="200" w:line="276" w:lineRule="auto"/>
    </w:pPr>
    <w:rPr>
      <w:rFonts w:eastAsiaTheme="minorEastAsia"/>
      <w:lang w:val="en-US" w:bidi="en-US"/>
    </w:rPr>
  </w:style>
  <w:style w:type="paragraph" w:styleId="1">
    <w:name w:val="heading 1"/>
    <w:basedOn w:val="a0"/>
    <w:next w:val="a0"/>
    <w:link w:val="10"/>
    <w:uiPriority w:val="9"/>
    <w:qFormat/>
    <w:rsid w:val="00CA649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CA649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A649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CA649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0"/>
    <w:next w:val="a0"/>
    <w:link w:val="50"/>
    <w:uiPriority w:val="9"/>
    <w:unhideWhenUsed/>
    <w:qFormat/>
    <w:rsid w:val="00CA649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A649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A649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A649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A649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6494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CA6494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30">
    <w:name w:val="Заголовок 3 Знак"/>
    <w:basedOn w:val="a1"/>
    <w:link w:val="3"/>
    <w:uiPriority w:val="9"/>
    <w:semiHidden/>
    <w:rsid w:val="00CA6494"/>
    <w:rPr>
      <w:rFonts w:asciiTheme="majorHAnsi" w:eastAsiaTheme="majorEastAsia" w:hAnsiTheme="majorHAnsi" w:cstheme="majorBidi"/>
      <w:b/>
      <w:bCs/>
      <w:lang w:val="en-US" w:bidi="en-US"/>
    </w:rPr>
  </w:style>
  <w:style w:type="character" w:customStyle="1" w:styleId="40">
    <w:name w:val="Заголовок 4 Знак"/>
    <w:basedOn w:val="a1"/>
    <w:link w:val="4"/>
    <w:uiPriority w:val="9"/>
    <w:rsid w:val="00CA6494"/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CA6494"/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CA6494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CA6494"/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CA6494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CA6494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paragraph" w:styleId="a4">
    <w:name w:val="header"/>
    <w:basedOn w:val="a0"/>
    <w:link w:val="a5"/>
    <w:uiPriority w:val="99"/>
    <w:unhideWhenUsed/>
    <w:rsid w:val="00CA649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CA6494"/>
    <w:rPr>
      <w:rFonts w:eastAsiaTheme="minorEastAsia"/>
      <w:lang w:val="en-US" w:bidi="en-US"/>
    </w:rPr>
  </w:style>
  <w:style w:type="paragraph" w:styleId="21">
    <w:name w:val="Body Text Indent 2"/>
    <w:basedOn w:val="a0"/>
    <w:link w:val="22"/>
    <w:rsid w:val="00CA6494"/>
    <w:pPr>
      <w:spacing w:after="0"/>
      <w:ind w:firstLine="851"/>
    </w:pPr>
    <w:rPr>
      <w:rFonts w:eastAsia="Times New Roman"/>
      <w:noProof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CA6494"/>
    <w:rPr>
      <w:rFonts w:eastAsia="Times New Roman"/>
      <w:noProof/>
      <w:szCs w:val="20"/>
      <w:lang w:val="en-US" w:eastAsia="ru-RU" w:bidi="en-US"/>
    </w:rPr>
  </w:style>
  <w:style w:type="paragraph" w:styleId="a6">
    <w:name w:val="footnote text"/>
    <w:basedOn w:val="a0"/>
    <w:link w:val="a7"/>
    <w:uiPriority w:val="99"/>
    <w:unhideWhenUsed/>
    <w:rsid w:val="00CA6494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1"/>
    <w:link w:val="a6"/>
    <w:uiPriority w:val="99"/>
    <w:rsid w:val="00CA6494"/>
    <w:rPr>
      <w:rFonts w:eastAsia="Times New Roman"/>
      <w:sz w:val="20"/>
      <w:szCs w:val="20"/>
      <w:lang w:val="en-US" w:eastAsia="ru-RU" w:bidi="en-US"/>
    </w:rPr>
  </w:style>
  <w:style w:type="character" w:styleId="a8">
    <w:name w:val="footnote reference"/>
    <w:uiPriority w:val="99"/>
    <w:unhideWhenUsed/>
    <w:rsid w:val="00CA6494"/>
    <w:rPr>
      <w:vertAlign w:val="superscript"/>
    </w:rPr>
  </w:style>
  <w:style w:type="paragraph" w:styleId="a9">
    <w:name w:val="List Paragraph"/>
    <w:basedOn w:val="a0"/>
    <w:qFormat/>
    <w:rsid w:val="00CA6494"/>
    <w:pPr>
      <w:ind w:left="720"/>
      <w:contextualSpacing/>
    </w:pPr>
  </w:style>
  <w:style w:type="table" w:styleId="aa">
    <w:name w:val="Table Grid"/>
    <w:basedOn w:val="a2"/>
    <w:uiPriority w:val="59"/>
    <w:rsid w:val="00CA6494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0"/>
    <w:link w:val="ac"/>
    <w:uiPriority w:val="99"/>
    <w:unhideWhenUsed/>
    <w:rsid w:val="00CA6494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1"/>
    <w:link w:val="ab"/>
    <w:uiPriority w:val="99"/>
    <w:rsid w:val="00CA6494"/>
    <w:rPr>
      <w:rFonts w:eastAsiaTheme="minorEastAsia"/>
      <w:lang w:val="en-US" w:bidi="en-US"/>
    </w:rPr>
  </w:style>
  <w:style w:type="paragraph" w:styleId="ad">
    <w:name w:val="Balloon Text"/>
    <w:basedOn w:val="a0"/>
    <w:link w:val="ae"/>
    <w:uiPriority w:val="99"/>
    <w:unhideWhenUsed/>
    <w:rsid w:val="00CA6494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rsid w:val="00CA6494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">
    <w:name w:val="Body Text Indent"/>
    <w:basedOn w:val="a0"/>
    <w:link w:val="af0"/>
    <w:uiPriority w:val="99"/>
    <w:unhideWhenUsed/>
    <w:rsid w:val="00CA6494"/>
    <w:pPr>
      <w:ind w:left="283"/>
    </w:pPr>
    <w:rPr>
      <w:rFonts w:eastAsia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1"/>
    <w:link w:val="af"/>
    <w:uiPriority w:val="99"/>
    <w:rsid w:val="00CA6494"/>
    <w:rPr>
      <w:rFonts w:eastAsia="Times New Roman"/>
      <w:sz w:val="20"/>
      <w:szCs w:val="20"/>
      <w:lang w:val="en-US" w:eastAsia="ru-RU" w:bidi="en-US"/>
    </w:rPr>
  </w:style>
  <w:style w:type="paragraph" w:styleId="af1">
    <w:name w:val="Normal (Web)"/>
    <w:aliases w:val="Обычный (Web),Обычный (веб) Знак Знак"/>
    <w:basedOn w:val="a0"/>
    <w:link w:val="af2"/>
    <w:uiPriority w:val="99"/>
    <w:rsid w:val="00CA6494"/>
    <w:pPr>
      <w:tabs>
        <w:tab w:val="num" w:pos="644"/>
      </w:tabs>
      <w:spacing w:before="100" w:beforeAutospacing="1" w:after="100" w:afterAutospacing="1"/>
    </w:pPr>
    <w:rPr>
      <w:rFonts w:eastAsia="Times New Roman"/>
      <w:lang w:eastAsia="ru-RU"/>
    </w:rPr>
  </w:style>
  <w:style w:type="paragraph" w:styleId="23">
    <w:name w:val="List Bullet 2"/>
    <w:basedOn w:val="a0"/>
    <w:uiPriority w:val="99"/>
    <w:rsid w:val="00CA6494"/>
    <w:pPr>
      <w:tabs>
        <w:tab w:val="num" w:pos="360"/>
        <w:tab w:val="num" w:pos="643"/>
      </w:tabs>
      <w:spacing w:after="0"/>
    </w:pPr>
    <w:rPr>
      <w:rFonts w:ascii="Arial" w:eastAsia="Times New Roman" w:hAnsi="Arial" w:cs="Arial"/>
      <w:szCs w:val="28"/>
      <w:lang w:eastAsia="ru-RU"/>
    </w:rPr>
  </w:style>
  <w:style w:type="paragraph" w:customStyle="1" w:styleId="a">
    <w:name w:val="список с точками"/>
    <w:basedOn w:val="a0"/>
    <w:uiPriority w:val="99"/>
    <w:rsid w:val="00CA6494"/>
    <w:pPr>
      <w:numPr>
        <w:numId w:val="1"/>
      </w:numPr>
      <w:spacing w:after="0" w:line="312" w:lineRule="auto"/>
    </w:pPr>
    <w:rPr>
      <w:rFonts w:eastAsia="Times New Roman"/>
      <w:lang w:eastAsia="ru-RU"/>
    </w:rPr>
  </w:style>
  <w:style w:type="paragraph" w:customStyle="1" w:styleId="Default">
    <w:name w:val="Default"/>
    <w:rsid w:val="00CA64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customStyle="1" w:styleId="western">
    <w:name w:val="western"/>
    <w:basedOn w:val="a0"/>
    <w:rsid w:val="00CA6494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3">
    <w:name w:val="annotation reference"/>
    <w:basedOn w:val="a1"/>
    <w:uiPriority w:val="99"/>
    <w:rsid w:val="00CA6494"/>
    <w:rPr>
      <w:sz w:val="16"/>
      <w:szCs w:val="16"/>
    </w:rPr>
  </w:style>
  <w:style w:type="paragraph" w:styleId="af4">
    <w:name w:val="annotation text"/>
    <w:basedOn w:val="a0"/>
    <w:link w:val="af5"/>
    <w:uiPriority w:val="99"/>
    <w:rsid w:val="00CA6494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1"/>
    <w:link w:val="af4"/>
    <w:uiPriority w:val="99"/>
    <w:rsid w:val="00CA6494"/>
    <w:rPr>
      <w:rFonts w:eastAsia="Times New Roman"/>
      <w:sz w:val="20"/>
      <w:szCs w:val="20"/>
      <w:lang w:val="en-US" w:eastAsia="ru-RU" w:bidi="en-US"/>
    </w:rPr>
  </w:style>
  <w:style w:type="paragraph" w:customStyle="1" w:styleId="s13">
    <w:name w:val="s_13"/>
    <w:basedOn w:val="a0"/>
    <w:rsid w:val="00CA6494"/>
    <w:pPr>
      <w:spacing w:after="0"/>
      <w:ind w:firstLine="720"/>
    </w:pPr>
    <w:rPr>
      <w:rFonts w:eastAsia="Times New Roman"/>
      <w:sz w:val="20"/>
      <w:szCs w:val="20"/>
      <w:lang w:eastAsia="ru-RU"/>
    </w:rPr>
  </w:style>
  <w:style w:type="paragraph" w:customStyle="1" w:styleId="Style12">
    <w:name w:val="Style12"/>
    <w:basedOn w:val="a0"/>
    <w:rsid w:val="00CA6494"/>
    <w:pPr>
      <w:widowControl w:val="0"/>
      <w:spacing w:after="0"/>
      <w:jc w:val="right"/>
    </w:pPr>
    <w:rPr>
      <w:rFonts w:eastAsia="Times New Roman"/>
      <w:lang w:eastAsia="ru-RU"/>
    </w:rPr>
  </w:style>
  <w:style w:type="character" w:customStyle="1" w:styleId="FontStyle30">
    <w:name w:val="Font Style30"/>
    <w:basedOn w:val="a1"/>
    <w:rsid w:val="00CA6494"/>
    <w:rPr>
      <w:rFonts w:ascii="Times New Roman" w:hAnsi="Times New Roman" w:cs="Times New Roman"/>
      <w:sz w:val="22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A6494"/>
    <w:pPr>
      <w:spacing w:after="200"/>
    </w:pPr>
    <w:rPr>
      <w:rFonts w:eastAsiaTheme="minorHAnsi"/>
      <w:lang w:eastAsia="en-US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A6494"/>
    <w:rPr>
      <w:rFonts w:eastAsia="Times New Roman"/>
      <w:sz w:val="20"/>
      <w:szCs w:val="20"/>
      <w:lang w:val="en-US" w:eastAsia="ru-RU" w:bidi="en-US"/>
    </w:rPr>
  </w:style>
  <w:style w:type="character" w:styleId="af8">
    <w:name w:val="Hyperlink"/>
    <w:basedOn w:val="a1"/>
    <w:uiPriority w:val="99"/>
    <w:unhideWhenUsed/>
    <w:rsid w:val="00CA6494"/>
    <w:rPr>
      <w:color w:val="0563C1" w:themeColor="hyperlink"/>
      <w:u w:val="single"/>
    </w:rPr>
  </w:style>
  <w:style w:type="paragraph" w:customStyle="1" w:styleId="24">
    <w:name w:val="Обычный 2"/>
    <w:rsid w:val="00CA6494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 w:bidi="en-US"/>
    </w:rPr>
  </w:style>
  <w:style w:type="character" w:styleId="af9">
    <w:name w:val="page number"/>
    <w:basedOn w:val="a1"/>
    <w:rsid w:val="00CA6494"/>
  </w:style>
  <w:style w:type="paragraph" w:customStyle="1" w:styleId="11">
    <w:name w:val="Абзац списка1"/>
    <w:basedOn w:val="a0"/>
    <w:rsid w:val="00CA6494"/>
    <w:pPr>
      <w:spacing w:after="0"/>
      <w:ind w:left="720"/>
    </w:pPr>
    <w:rPr>
      <w:rFonts w:eastAsia="Calibri"/>
      <w:lang w:eastAsia="ru-RU"/>
    </w:rPr>
  </w:style>
  <w:style w:type="paragraph" w:styleId="afa">
    <w:name w:val="Body Text"/>
    <w:basedOn w:val="a0"/>
    <w:link w:val="afb"/>
    <w:rsid w:val="00CA6494"/>
    <w:pPr>
      <w:widowControl w:val="0"/>
    </w:pPr>
    <w:rPr>
      <w:rFonts w:eastAsia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1"/>
    <w:link w:val="afa"/>
    <w:rsid w:val="00CA6494"/>
    <w:rPr>
      <w:rFonts w:eastAsia="Times New Roman"/>
      <w:sz w:val="20"/>
      <w:szCs w:val="20"/>
      <w:lang w:val="en-US" w:eastAsia="ru-RU" w:bidi="en-US"/>
    </w:rPr>
  </w:style>
  <w:style w:type="paragraph" w:styleId="afc">
    <w:name w:val="No Spacing"/>
    <w:basedOn w:val="a0"/>
    <w:uiPriority w:val="1"/>
    <w:qFormat/>
    <w:rsid w:val="00CA6494"/>
    <w:pPr>
      <w:spacing w:after="0" w:line="240" w:lineRule="auto"/>
    </w:pPr>
  </w:style>
  <w:style w:type="paragraph" w:styleId="afd">
    <w:name w:val="Title"/>
    <w:basedOn w:val="a0"/>
    <w:next w:val="a0"/>
    <w:link w:val="afe"/>
    <w:uiPriority w:val="10"/>
    <w:qFormat/>
    <w:rsid w:val="00CA649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e">
    <w:name w:val="Заголовок Знак"/>
    <w:basedOn w:val="a1"/>
    <w:link w:val="afd"/>
    <w:uiPriority w:val="10"/>
    <w:rsid w:val="00CA6494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paragraph" w:styleId="aff">
    <w:name w:val="Subtitle"/>
    <w:basedOn w:val="a0"/>
    <w:next w:val="a0"/>
    <w:link w:val="aff0"/>
    <w:uiPriority w:val="11"/>
    <w:qFormat/>
    <w:rsid w:val="00CA649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f0">
    <w:name w:val="Подзаголовок Знак"/>
    <w:basedOn w:val="a1"/>
    <w:link w:val="aff"/>
    <w:uiPriority w:val="11"/>
    <w:rsid w:val="00CA6494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styleId="aff1">
    <w:name w:val="Strong"/>
    <w:uiPriority w:val="22"/>
    <w:qFormat/>
    <w:rsid w:val="00CA6494"/>
    <w:rPr>
      <w:b/>
      <w:bCs/>
    </w:rPr>
  </w:style>
  <w:style w:type="character" w:styleId="aff2">
    <w:name w:val="Emphasis"/>
    <w:qFormat/>
    <w:rsid w:val="00CA64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5">
    <w:name w:val="Quote"/>
    <w:basedOn w:val="a0"/>
    <w:next w:val="a0"/>
    <w:link w:val="26"/>
    <w:uiPriority w:val="29"/>
    <w:qFormat/>
    <w:rsid w:val="00CA6494"/>
    <w:pPr>
      <w:spacing w:before="200" w:after="0"/>
      <w:ind w:left="360" w:right="360"/>
    </w:pPr>
    <w:rPr>
      <w:i/>
      <w:iCs/>
    </w:rPr>
  </w:style>
  <w:style w:type="character" w:customStyle="1" w:styleId="26">
    <w:name w:val="Цитата 2 Знак"/>
    <w:basedOn w:val="a1"/>
    <w:link w:val="25"/>
    <w:uiPriority w:val="29"/>
    <w:rsid w:val="00CA6494"/>
    <w:rPr>
      <w:rFonts w:eastAsiaTheme="minorEastAsia"/>
      <w:i/>
      <w:iCs/>
      <w:lang w:val="en-US" w:bidi="en-US"/>
    </w:rPr>
  </w:style>
  <w:style w:type="paragraph" w:styleId="aff3">
    <w:name w:val="Intense Quote"/>
    <w:basedOn w:val="a0"/>
    <w:next w:val="a0"/>
    <w:link w:val="aff4"/>
    <w:uiPriority w:val="30"/>
    <w:qFormat/>
    <w:rsid w:val="00CA649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f4">
    <w:name w:val="Выделенная цитата Знак"/>
    <w:basedOn w:val="a1"/>
    <w:link w:val="aff3"/>
    <w:uiPriority w:val="30"/>
    <w:rsid w:val="00CA6494"/>
    <w:rPr>
      <w:rFonts w:eastAsiaTheme="minorEastAsia"/>
      <w:b/>
      <w:bCs/>
      <w:i/>
      <w:iCs/>
      <w:lang w:val="en-US" w:bidi="en-US"/>
    </w:rPr>
  </w:style>
  <w:style w:type="character" w:styleId="aff5">
    <w:name w:val="Subtle Emphasis"/>
    <w:uiPriority w:val="19"/>
    <w:qFormat/>
    <w:rsid w:val="00CA6494"/>
    <w:rPr>
      <w:i/>
      <w:iCs/>
    </w:rPr>
  </w:style>
  <w:style w:type="character" w:styleId="aff6">
    <w:name w:val="Intense Emphasis"/>
    <w:uiPriority w:val="21"/>
    <w:qFormat/>
    <w:rsid w:val="00CA6494"/>
    <w:rPr>
      <w:b/>
      <w:bCs/>
    </w:rPr>
  </w:style>
  <w:style w:type="character" w:styleId="aff7">
    <w:name w:val="Subtle Reference"/>
    <w:uiPriority w:val="31"/>
    <w:qFormat/>
    <w:rsid w:val="00CA6494"/>
    <w:rPr>
      <w:smallCaps/>
    </w:rPr>
  </w:style>
  <w:style w:type="character" w:styleId="aff8">
    <w:name w:val="Intense Reference"/>
    <w:uiPriority w:val="32"/>
    <w:qFormat/>
    <w:rsid w:val="00CA6494"/>
    <w:rPr>
      <w:smallCaps/>
      <w:spacing w:val="5"/>
      <w:u w:val="single"/>
    </w:rPr>
  </w:style>
  <w:style w:type="character" w:styleId="aff9">
    <w:name w:val="Book Title"/>
    <w:uiPriority w:val="33"/>
    <w:qFormat/>
    <w:rsid w:val="00CA6494"/>
    <w:rPr>
      <w:i/>
      <w:iCs/>
      <w:smallCaps/>
      <w:spacing w:val="5"/>
    </w:rPr>
  </w:style>
  <w:style w:type="paragraph" w:styleId="affa">
    <w:name w:val="TOC Heading"/>
    <w:basedOn w:val="1"/>
    <w:next w:val="a0"/>
    <w:uiPriority w:val="39"/>
    <w:semiHidden/>
    <w:unhideWhenUsed/>
    <w:qFormat/>
    <w:rsid w:val="00CA6494"/>
    <w:pPr>
      <w:outlineLvl w:val="9"/>
    </w:pPr>
  </w:style>
  <w:style w:type="paragraph" w:styleId="31">
    <w:name w:val="Body Text Indent 3"/>
    <w:basedOn w:val="a0"/>
    <w:link w:val="32"/>
    <w:uiPriority w:val="99"/>
    <w:unhideWhenUsed/>
    <w:rsid w:val="00CA649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CA6494"/>
    <w:rPr>
      <w:rFonts w:eastAsiaTheme="minorEastAsia"/>
      <w:sz w:val="16"/>
      <w:szCs w:val="16"/>
      <w:lang w:val="en-US" w:bidi="en-US"/>
    </w:rPr>
  </w:style>
  <w:style w:type="numbering" w:customStyle="1" w:styleId="12">
    <w:name w:val="Нет списка1"/>
    <w:next w:val="a3"/>
    <w:uiPriority w:val="99"/>
    <w:semiHidden/>
    <w:unhideWhenUsed/>
    <w:rsid w:val="00CA6494"/>
  </w:style>
  <w:style w:type="table" w:customStyle="1" w:styleId="13">
    <w:name w:val="Сетка таблицы1"/>
    <w:basedOn w:val="a2"/>
    <w:next w:val="aa"/>
    <w:uiPriority w:val="59"/>
    <w:rsid w:val="00CA6494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A6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2">
    <w:name w:val="Обычный (веб) Знак"/>
    <w:aliases w:val="Обычный (Web) Знак,Обычный (веб) Знак Знак Знак"/>
    <w:link w:val="af1"/>
    <w:uiPriority w:val="99"/>
    <w:locked/>
    <w:rsid w:val="00CA6494"/>
    <w:rPr>
      <w:rFonts w:eastAsia="Times New Roman"/>
      <w:lang w:val="en-US" w:eastAsia="ru-RU" w:bidi="en-US"/>
    </w:rPr>
  </w:style>
  <w:style w:type="character" w:customStyle="1" w:styleId="affb">
    <w:name w:val="Основной текст_"/>
    <w:link w:val="14"/>
    <w:rsid w:val="00CA649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fb"/>
    <w:rsid w:val="00CA6494"/>
    <w:pPr>
      <w:shd w:val="clear" w:color="auto" w:fill="FFFFFF"/>
      <w:spacing w:after="0" w:line="322" w:lineRule="exact"/>
      <w:ind w:hanging="520"/>
      <w:jc w:val="both"/>
    </w:pPr>
    <w:rPr>
      <w:rFonts w:ascii="Times New Roman" w:eastAsia="Times New Roman" w:hAnsi="Times New Roman"/>
      <w:sz w:val="27"/>
      <w:szCs w:val="27"/>
      <w:lang w:val="ru-RU" w:bidi="ar-SA"/>
    </w:rPr>
  </w:style>
  <w:style w:type="paragraph" w:customStyle="1" w:styleId="ConsPlusNonformat">
    <w:name w:val="ConsPlusNonformat"/>
    <w:uiPriority w:val="99"/>
    <w:rsid w:val="00CA64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CA6494"/>
  </w:style>
  <w:style w:type="table" w:customStyle="1" w:styleId="111">
    <w:name w:val="Сетка таблицы11"/>
    <w:basedOn w:val="a2"/>
    <w:next w:val="aa"/>
    <w:uiPriority w:val="59"/>
    <w:rsid w:val="00CA64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0"/>
    <w:next w:val="a0"/>
    <w:uiPriority w:val="99"/>
    <w:rsid w:val="00CA6494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character" w:customStyle="1" w:styleId="apple-converted-space">
    <w:name w:val="apple-converted-space"/>
    <w:basedOn w:val="a1"/>
    <w:rsid w:val="00CA6494"/>
  </w:style>
  <w:style w:type="paragraph" w:customStyle="1" w:styleId="61">
    <w:name w:val="Основной текст6"/>
    <w:basedOn w:val="a0"/>
    <w:rsid w:val="00CA6494"/>
    <w:pPr>
      <w:shd w:val="clear" w:color="auto" w:fill="FFFFFF"/>
      <w:spacing w:after="600" w:line="216" w:lineRule="exact"/>
    </w:pPr>
    <w:rPr>
      <w:rFonts w:ascii="Arial" w:eastAsia="Arial" w:hAnsi="Arial" w:cs="Arial"/>
      <w:color w:val="000000"/>
      <w:sz w:val="19"/>
      <w:szCs w:val="19"/>
      <w:lang w:val="ru-RU" w:eastAsia="ru-RU" w:bidi="ar-SA"/>
    </w:rPr>
  </w:style>
  <w:style w:type="paragraph" w:styleId="33">
    <w:name w:val="Body Text 3"/>
    <w:basedOn w:val="a0"/>
    <w:link w:val="34"/>
    <w:uiPriority w:val="99"/>
    <w:unhideWhenUsed/>
    <w:rsid w:val="00CA6494"/>
    <w:pPr>
      <w:spacing w:after="120"/>
    </w:pPr>
    <w:rPr>
      <w:rFonts w:ascii="Calibri" w:eastAsia="Times New Roman" w:hAnsi="Calibri" w:cs="Times New Roman"/>
      <w:sz w:val="16"/>
      <w:szCs w:val="16"/>
      <w:lang w:bidi="ar-SA"/>
    </w:rPr>
  </w:style>
  <w:style w:type="character" w:customStyle="1" w:styleId="34">
    <w:name w:val="Основной текст 3 Знак"/>
    <w:basedOn w:val="a1"/>
    <w:link w:val="33"/>
    <w:uiPriority w:val="99"/>
    <w:rsid w:val="00CA6494"/>
    <w:rPr>
      <w:rFonts w:ascii="Calibri" w:eastAsia="Times New Roman" w:hAnsi="Calibri" w:cs="Times New Roman"/>
      <w:sz w:val="16"/>
      <w:szCs w:val="16"/>
      <w:lang w:val="en-US"/>
    </w:rPr>
  </w:style>
  <w:style w:type="paragraph" w:styleId="27">
    <w:name w:val="Body Text 2"/>
    <w:basedOn w:val="a0"/>
    <w:link w:val="28"/>
    <w:uiPriority w:val="99"/>
    <w:semiHidden/>
    <w:unhideWhenUsed/>
    <w:rsid w:val="00816EE3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uiPriority w:val="99"/>
    <w:semiHidden/>
    <w:rsid w:val="00816EE3"/>
    <w:rPr>
      <w:rFonts w:eastAsiaTheme="minorEastAsia"/>
      <w:lang w:val="en-US" w:bidi="en-US"/>
    </w:rPr>
  </w:style>
  <w:style w:type="table" w:customStyle="1" w:styleId="29">
    <w:name w:val="Сетка таблицы2"/>
    <w:basedOn w:val="a2"/>
    <w:next w:val="aa"/>
    <w:uiPriority w:val="59"/>
    <w:rsid w:val="00054D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-motion.com/products/visual3d" TargetMode="External"/><Relationship Id="rId13" Type="http://schemas.openxmlformats.org/officeDocument/2006/relationships/hyperlink" Target="https://www.firstbeatanalytics.com/en/features/" TargetMode="External"/><Relationship Id="rId18" Type="http://schemas.openxmlformats.org/officeDocument/2006/relationships/hyperlink" Target="https://support.google.com/docs/table/25273" TargetMode="External"/><Relationship Id="rId26" Type="http://schemas.openxmlformats.org/officeDocument/2006/relationships/hyperlink" Target="http://www.nlr/ru/lawcenter/izd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usionsport.com/smartabase-athlete-data-management-software/" TargetMode="External"/><Relationship Id="rId34" Type="http://schemas.openxmlformats.org/officeDocument/2006/relationships/hyperlink" Target="http://docs.cntd.ru/document/1200034383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omegawave.com/" TargetMode="External"/><Relationship Id="rId17" Type="http://schemas.openxmlformats.org/officeDocument/2006/relationships/hyperlink" Target="https://docs.google.com" TargetMode="External"/><Relationship Id="rId25" Type="http://schemas.openxmlformats.org/officeDocument/2006/relationships/hyperlink" Target="http://docs.cntd.ru/document/1200063713" TargetMode="External"/><Relationship Id="rId33" Type="http://schemas.openxmlformats.org/officeDocument/2006/relationships/hyperlink" Target="http://docs.cntd.ru/document/1200038796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owerbi.microsoft.com/ru-ru/downloads/" TargetMode="External"/><Relationship Id="rId20" Type="http://schemas.openxmlformats.org/officeDocument/2006/relationships/hyperlink" Target="https://datastudio.google.com" TargetMode="External"/><Relationship Id="rId29" Type="http://schemas.openxmlformats.org/officeDocument/2006/relationships/hyperlink" Target="http://docs.cntd.ru/document/120000126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rdiomood.com/" TargetMode="External"/><Relationship Id="rId24" Type="http://schemas.openxmlformats.org/officeDocument/2006/relationships/hyperlink" Target="https://www.athleteanalyzer.com/" TargetMode="External"/><Relationship Id="rId32" Type="http://schemas.openxmlformats.org/officeDocument/2006/relationships/hyperlink" Target="http://docs.cntd.ru/document/1200004323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habr.com/ru/post/417209/" TargetMode="External"/><Relationship Id="rId23" Type="http://schemas.openxmlformats.org/officeDocument/2006/relationships/hyperlink" Target="https://coachmeplus.com/" TargetMode="External"/><Relationship Id="rId28" Type="http://schemas.openxmlformats.org/officeDocument/2006/relationships/hyperlink" Target="http://docs.cntd.ru/document/1200001260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kinovea.org/" TargetMode="External"/><Relationship Id="rId19" Type="http://schemas.openxmlformats.org/officeDocument/2006/relationships/hyperlink" Target="https://blog.calltouch.ru/polnoe-rukovodstvo-po-rabote-s-google-formami/" TargetMode="External"/><Relationship Id="rId31" Type="http://schemas.openxmlformats.org/officeDocument/2006/relationships/hyperlink" Target="http://docs.cntd.ru/document/12000395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rtfish.com/" TargetMode="External"/><Relationship Id="rId14" Type="http://schemas.openxmlformats.org/officeDocument/2006/relationships/hyperlink" Target="https://www.firstbeat.com/en/science-and-physiology/white-papers-and-publications/" TargetMode="External"/><Relationship Id="rId22" Type="http://schemas.openxmlformats.org/officeDocument/2006/relationships/hyperlink" Target="https://www.athletemonitoring.com/" TargetMode="External"/><Relationship Id="rId27" Type="http://schemas.openxmlformats.org/officeDocument/2006/relationships/hyperlink" Target="http://docs.cntd.ru/document/1200001260" TargetMode="External"/><Relationship Id="rId30" Type="http://schemas.openxmlformats.org/officeDocument/2006/relationships/hyperlink" Target="http://docs.cntd.ru/document/1200001260" TargetMode="External"/><Relationship Id="rId35" Type="http://schemas.openxmlformats.org/officeDocument/2006/relationships/hyperlink" Target="http://docs.cntd.ru/document/1200001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28</Pages>
  <Words>8275</Words>
  <Characters>47171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Павлова Вероника Сергеевна</cp:lastModifiedBy>
  <cp:revision>81</cp:revision>
  <cp:lastPrinted>2021-05-25T07:02:00Z</cp:lastPrinted>
  <dcterms:created xsi:type="dcterms:W3CDTF">2020-11-19T07:05:00Z</dcterms:created>
  <dcterms:modified xsi:type="dcterms:W3CDTF">2021-05-25T07:03:00Z</dcterms:modified>
</cp:coreProperties>
</file>