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DB45" w14:textId="77777777" w:rsidR="00E20B3F" w:rsidRPr="00C15D56" w:rsidRDefault="00E20B3F" w:rsidP="00E20B3F">
      <w:pPr>
        <w:keepNext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15D56">
        <w:rPr>
          <w:rFonts w:ascii="Times New Roman" w:eastAsia="Times New Roman" w:hAnsi="Times New Roman" w:cs="Times New Roman"/>
          <w:b/>
          <w:bCs/>
          <w:sz w:val="28"/>
          <w:szCs w:val="20"/>
        </w:rPr>
        <w:t>Департамент образования и науки города Москвы</w:t>
      </w:r>
    </w:p>
    <w:p w14:paraId="1391B0D9" w14:textId="77777777" w:rsidR="00E20B3F" w:rsidRPr="00C15D56" w:rsidRDefault="00E20B3F" w:rsidP="00E20B3F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C15D56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>Государственное автономное образовательное учреждение</w:t>
      </w:r>
    </w:p>
    <w:p w14:paraId="573A32F2" w14:textId="77777777" w:rsidR="00E20B3F" w:rsidRPr="00C15D56" w:rsidRDefault="00E20B3F" w:rsidP="00E20B3F">
      <w:pPr>
        <w:widowControl w:val="0"/>
        <w:tabs>
          <w:tab w:val="right" w:pos="9356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kern w:val="24"/>
          <w:sz w:val="28"/>
          <w:szCs w:val="28"/>
        </w:rPr>
      </w:pPr>
      <w:r w:rsidRPr="00C15D56">
        <w:rPr>
          <w:rFonts w:ascii="Times New Roman" w:eastAsia="Arial Unicode MS" w:hAnsi="Times New Roman" w:cs="Times New Roman"/>
          <w:b/>
          <w:kern w:val="24"/>
          <w:sz w:val="28"/>
          <w:szCs w:val="28"/>
        </w:rPr>
        <w:t>высшего образования города Москвы</w:t>
      </w:r>
    </w:p>
    <w:p w14:paraId="6EC15E01" w14:textId="77777777" w:rsidR="00E20B3F" w:rsidRPr="00C15D56" w:rsidRDefault="00E20B3F" w:rsidP="00E20B3F">
      <w:pPr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24"/>
          <w:sz w:val="28"/>
          <w:szCs w:val="28"/>
        </w:rPr>
      </w:pPr>
      <w:r w:rsidRPr="00C15D56">
        <w:rPr>
          <w:rFonts w:ascii="Times New Roman" w:eastAsia="Arial Unicode MS" w:hAnsi="Times New Roman" w:cs="Times New Roman"/>
          <w:b/>
          <w:kern w:val="24"/>
          <w:sz w:val="28"/>
          <w:szCs w:val="28"/>
        </w:rPr>
        <w:t>«Московский городской педагогический университет»</w:t>
      </w:r>
    </w:p>
    <w:p w14:paraId="0B404261" w14:textId="77777777" w:rsidR="00E20B3F" w:rsidRPr="00C15D56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56">
        <w:rPr>
          <w:rFonts w:ascii="Times New Roman" w:hAnsi="Times New Roman"/>
          <w:b/>
          <w:bCs/>
          <w:sz w:val="28"/>
          <w:szCs w:val="28"/>
        </w:rPr>
        <w:t>Институт иностранных языков</w:t>
      </w:r>
    </w:p>
    <w:p w14:paraId="3B3F3A03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A15677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7ED0BF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1B0E19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F89F55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05804E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181710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399BC6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19E866" w14:textId="77777777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F5795A" w14:textId="77777777" w:rsidR="00E20B3F" w:rsidRPr="00C15D56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3D6BE7" w14:textId="77777777" w:rsidR="00E20B3F" w:rsidRPr="00C15D56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56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496160A6" w14:textId="0BBAD959" w:rsidR="00E20B3F" w:rsidRDefault="00E20B3F" w:rsidP="00E2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D56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7103D" w:rsidRPr="009739E7">
        <w:rPr>
          <w:rFonts w:ascii="Times New Roman" w:hAnsi="Times New Roman"/>
          <w:b/>
          <w:bCs/>
          <w:sz w:val="28"/>
          <w:szCs w:val="28"/>
        </w:rPr>
        <w:t>службе</w:t>
      </w:r>
      <w:r>
        <w:rPr>
          <w:rFonts w:ascii="Times New Roman" w:hAnsi="Times New Roman"/>
          <w:b/>
          <w:bCs/>
          <w:sz w:val="28"/>
          <w:szCs w:val="28"/>
        </w:rPr>
        <w:t xml:space="preserve"> методического консалтинга</w:t>
      </w:r>
    </w:p>
    <w:p w14:paraId="37C59114" w14:textId="77777777" w:rsidR="00E20B3F" w:rsidRPr="00C15D56" w:rsidRDefault="00E20B3F" w:rsidP="00E20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Института иностранных языков</w:t>
      </w:r>
    </w:p>
    <w:p w14:paraId="315B7EC3" w14:textId="77777777" w:rsidR="00E20B3F" w:rsidRDefault="00E20B3F">
      <w:pPr>
        <w:rPr>
          <w:color w:val="2B2B2B"/>
          <w:bdr w:val="none" w:sz="0" w:space="0" w:color="auto" w:frame="1"/>
          <w:shd w:val="clear" w:color="auto" w:fill="FFFFFF"/>
        </w:rPr>
      </w:pPr>
    </w:p>
    <w:p w14:paraId="1E1AD828" w14:textId="77777777" w:rsidR="00E20B3F" w:rsidRDefault="00E20B3F">
      <w:pPr>
        <w:rPr>
          <w:color w:val="2B2B2B"/>
          <w:bdr w:val="none" w:sz="0" w:space="0" w:color="auto" w:frame="1"/>
          <w:shd w:val="clear" w:color="auto" w:fill="FFFFFF"/>
        </w:rPr>
      </w:pPr>
    </w:p>
    <w:p w14:paraId="06E33DCB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  <w:r>
        <w:rPr>
          <w:color w:val="2B2B2B"/>
          <w:bdr w:val="none" w:sz="0" w:space="0" w:color="auto" w:frame="1"/>
          <w:shd w:val="clear" w:color="auto" w:fill="FFFFFF"/>
        </w:rPr>
        <w:tab/>
      </w:r>
    </w:p>
    <w:p w14:paraId="56C63E41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0E4F3595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0FC7532C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6CCE81BE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49545028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4293EB5E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3FB95103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4365AE17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2ED48591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2A14E405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7E7C4D35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01AAEFB5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15BA9333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31ADD7F5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7542A6F8" w14:textId="77777777" w:rsidR="00E20B3F" w:rsidRDefault="00E20B3F" w:rsidP="00E20B3F">
      <w:pPr>
        <w:tabs>
          <w:tab w:val="left" w:pos="3215"/>
        </w:tabs>
        <w:rPr>
          <w:color w:val="2B2B2B"/>
          <w:bdr w:val="none" w:sz="0" w:space="0" w:color="auto" w:frame="1"/>
          <w:shd w:val="clear" w:color="auto" w:fill="FFFFFF"/>
        </w:rPr>
      </w:pPr>
    </w:p>
    <w:p w14:paraId="190C778D" w14:textId="77777777" w:rsidR="00E20B3F" w:rsidRDefault="00E20B3F">
      <w:pPr>
        <w:rPr>
          <w:color w:val="2B2B2B"/>
          <w:bdr w:val="none" w:sz="0" w:space="0" w:color="auto" w:frame="1"/>
          <w:shd w:val="clear" w:color="auto" w:fill="FFFFFF"/>
        </w:rPr>
      </w:pPr>
    </w:p>
    <w:p w14:paraId="2365D983" w14:textId="77777777" w:rsidR="00E20B3F" w:rsidRPr="003616E4" w:rsidRDefault="00E20B3F" w:rsidP="00E20B3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16E4">
        <w:rPr>
          <w:rFonts w:ascii="Times New Roman" w:hAnsi="Times New Roman"/>
          <w:b/>
          <w:bCs/>
          <w:iCs/>
          <w:sz w:val="28"/>
          <w:szCs w:val="28"/>
        </w:rPr>
        <w:lastRenderedPageBreak/>
        <w:t>Общие положения</w:t>
      </w:r>
    </w:p>
    <w:p w14:paraId="15563CF3" w14:textId="77777777" w:rsidR="00E20B3F" w:rsidRPr="003616E4" w:rsidRDefault="00E20B3F" w:rsidP="00E20B3F">
      <w:pPr>
        <w:pStyle w:val="a4"/>
        <w:spacing w:before="12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286CFF42" w14:textId="75FE116B" w:rsidR="00E20B3F" w:rsidRPr="009739E7" w:rsidRDefault="00E82C08" w:rsidP="003B4676">
      <w:pPr>
        <w:pStyle w:val="a5"/>
        <w:numPr>
          <w:ilvl w:val="1"/>
          <w:numId w:val="1"/>
        </w:numPr>
        <w:ind w:left="0" w:firstLine="709"/>
        <w:rPr>
          <w:szCs w:val="28"/>
        </w:rPr>
      </w:pPr>
      <w:r w:rsidRPr="009739E7">
        <w:t xml:space="preserve">Деятельность </w:t>
      </w:r>
      <w:r w:rsidR="00CA7B72" w:rsidRPr="009739E7">
        <w:t>службы</w:t>
      </w:r>
      <w:r w:rsidRPr="009739E7">
        <w:t xml:space="preserve"> методического консалтинга</w:t>
      </w:r>
      <w:r w:rsidR="00E20B3F" w:rsidRPr="009739E7">
        <w:t xml:space="preserve"> </w:t>
      </w:r>
      <w:r w:rsidRPr="009739E7">
        <w:t xml:space="preserve">(далее - </w:t>
      </w:r>
      <w:r w:rsidR="00CA7B72" w:rsidRPr="009739E7">
        <w:t>Служба</w:t>
      </w:r>
      <w:r w:rsidR="00E20B3F" w:rsidRPr="009739E7">
        <w:t xml:space="preserve">) </w:t>
      </w:r>
      <w:r w:rsidRPr="009739E7">
        <w:t>направлена на</w:t>
      </w:r>
      <w:r w:rsidRPr="009739E7">
        <w:rPr>
          <w:bdr w:val="none" w:sz="0" w:space="0" w:color="auto" w:frame="1"/>
          <w:shd w:val="clear" w:color="auto" w:fill="FFFFFF"/>
        </w:rPr>
        <w:t xml:space="preserve"> оказание молодым </w:t>
      </w:r>
      <w:r w:rsidR="00CA7B72" w:rsidRPr="009739E7">
        <w:rPr>
          <w:bdr w:val="none" w:sz="0" w:space="0" w:color="auto" w:frame="1"/>
          <w:shd w:val="clear" w:color="auto" w:fill="FFFFFF"/>
        </w:rPr>
        <w:t>учителям иностранных языков (далее – ИЯ)</w:t>
      </w:r>
      <w:r w:rsidRPr="009739E7">
        <w:rPr>
          <w:bdr w:val="none" w:sz="0" w:space="0" w:color="auto" w:frame="1"/>
          <w:shd w:val="clear" w:color="auto" w:fill="FFFFFF"/>
        </w:rPr>
        <w:t xml:space="preserve"> консультационных услуг по вопросам организации и совершенствования процесса обучения </w:t>
      </w:r>
      <w:r w:rsidR="00184A4F">
        <w:rPr>
          <w:bdr w:val="none" w:sz="0" w:space="0" w:color="auto" w:frame="1"/>
          <w:shd w:val="clear" w:color="auto" w:fill="FFFFFF"/>
        </w:rPr>
        <w:t>ИЯ</w:t>
      </w:r>
      <w:r w:rsidRPr="009739E7">
        <w:rPr>
          <w:bdr w:val="none" w:sz="0" w:space="0" w:color="auto" w:frame="1"/>
          <w:shd w:val="clear" w:color="auto" w:fill="FFFFFF"/>
        </w:rPr>
        <w:t xml:space="preserve"> в образовательных организациях г. Москвы </w:t>
      </w:r>
      <w:r w:rsidR="00E20B3F" w:rsidRPr="009739E7">
        <w:t xml:space="preserve">с учетом новейших тенденций развития образовательной системы России, интеграции </w:t>
      </w:r>
      <w:r w:rsidR="00E20B3F" w:rsidRPr="009739E7">
        <w:rPr>
          <w:szCs w:val="28"/>
        </w:rPr>
        <w:t>её в общеевропейское образовательное пространство</w:t>
      </w:r>
      <w:r w:rsidR="00CA7B72" w:rsidRPr="009739E7">
        <w:rPr>
          <w:szCs w:val="28"/>
        </w:rPr>
        <w:t>, реформированием языкового образования в образовательных организациях г. Москвы</w:t>
      </w:r>
      <w:r w:rsidR="00E20B3F" w:rsidRPr="009739E7">
        <w:rPr>
          <w:szCs w:val="28"/>
        </w:rPr>
        <w:t>.</w:t>
      </w:r>
    </w:p>
    <w:p w14:paraId="78895DAA" w14:textId="245D17DE" w:rsidR="00C20F2D" w:rsidRPr="009739E7" w:rsidRDefault="00CA7B72" w:rsidP="003B4676">
      <w:pPr>
        <w:pStyle w:val="a5"/>
        <w:numPr>
          <w:ilvl w:val="1"/>
          <w:numId w:val="1"/>
        </w:numPr>
        <w:ind w:left="0" w:firstLine="709"/>
        <w:rPr>
          <w:szCs w:val="28"/>
        </w:rPr>
      </w:pPr>
      <w:r w:rsidRPr="009739E7">
        <w:rPr>
          <w:szCs w:val="28"/>
        </w:rPr>
        <w:t>Служба</w:t>
      </w:r>
      <w:r w:rsidR="00C20F2D" w:rsidRPr="009739E7">
        <w:rPr>
          <w:szCs w:val="28"/>
        </w:rPr>
        <w:t xml:space="preserve"> </w:t>
      </w:r>
      <w:r w:rsidRPr="009739E7">
        <w:rPr>
          <w:szCs w:val="28"/>
        </w:rPr>
        <w:t>функционирует в рамках и</w:t>
      </w:r>
      <w:r w:rsidR="00C20F2D" w:rsidRPr="009739E7">
        <w:rPr>
          <w:szCs w:val="28"/>
        </w:rPr>
        <w:t>нститута иностранных языков</w:t>
      </w:r>
      <w:r w:rsidRPr="009739E7">
        <w:rPr>
          <w:szCs w:val="28"/>
        </w:rPr>
        <w:t xml:space="preserve"> (далее – Институт) и по своему функционалу относится к сфере деятельности Департамента обеспечения образовательного процесса Института (далее – Департамент)</w:t>
      </w:r>
      <w:r w:rsidR="00C20F2D" w:rsidRPr="009739E7">
        <w:rPr>
          <w:szCs w:val="28"/>
        </w:rPr>
        <w:t xml:space="preserve">. </w:t>
      </w:r>
    </w:p>
    <w:p w14:paraId="48DB4907" w14:textId="2D5CC6DE" w:rsidR="00C20F2D" w:rsidRPr="009739E7" w:rsidRDefault="00CA7B72" w:rsidP="003B4676">
      <w:pPr>
        <w:pStyle w:val="a5"/>
        <w:numPr>
          <w:ilvl w:val="1"/>
          <w:numId w:val="1"/>
        </w:numPr>
        <w:ind w:left="0" w:firstLine="709"/>
        <w:rPr>
          <w:szCs w:val="28"/>
        </w:rPr>
      </w:pPr>
      <w:r w:rsidRPr="009739E7">
        <w:rPr>
          <w:szCs w:val="28"/>
        </w:rPr>
        <w:t xml:space="preserve">Начало и завершения работы Службы регламентируется распоряжением </w:t>
      </w:r>
      <w:r w:rsidR="00C20F2D" w:rsidRPr="009739E7">
        <w:rPr>
          <w:szCs w:val="28"/>
        </w:rPr>
        <w:t xml:space="preserve">директора </w:t>
      </w:r>
      <w:r w:rsidRPr="009739E7">
        <w:rPr>
          <w:szCs w:val="28"/>
        </w:rPr>
        <w:t xml:space="preserve">Института; функционирование Службы </w:t>
      </w:r>
      <w:r w:rsidR="00C20F2D" w:rsidRPr="009739E7">
        <w:rPr>
          <w:szCs w:val="28"/>
        </w:rPr>
        <w:t xml:space="preserve">находится в непосредственном подчинении директора и заместителя директора </w:t>
      </w:r>
      <w:r w:rsidR="00256339" w:rsidRPr="009739E7">
        <w:rPr>
          <w:szCs w:val="28"/>
        </w:rPr>
        <w:t>Института</w:t>
      </w:r>
      <w:r w:rsidR="00C20F2D" w:rsidRPr="009739E7">
        <w:rPr>
          <w:szCs w:val="28"/>
        </w:rPr>
        <w:t xml:space="preserve">. </w:t>
      </w:r>
    </w:p>
    <w:p w14:paraId="1F8D7E91" w14:textId="7F881FE5" w:rsidR="005E07CD" w:rsidRDefault="00256339" w:rsidP="003B4676">
      <w:pPr>
        <w:pStyle w:val="a5"/>
        <w:numPr>
          <w:ilvl w:val="1"/>
          <w:numId w:val="1"/>
        </w:numPr>
        <w:ind w:left="0" w:firstLine="709"/>
        <w:rPr>
          <w:szCs w:val="28"/>
        </w:rPr>
      </w:pPr>
      <w:r w:rsidRPr="009739E7">
        <w:rPr>
          <w:szCs w:val="28"/>
        </w:rPr>
        <w:t>Служба</w:t>
      </w:r>
      <w:r w:rsidR="00C20F2D" w:rsidRPr="009739E7">
        <w:rPr>
          <w:szCs w:val="28"/>
        </w:rPr>
        <w:t xml:space="preserve"> в своей</w:t>
      </w:r>
      <w:r w:rsidR="00C20F2D" w:rsidRPr="00C20F2D">
        <w:rPr>
          <w:szCs w:val="28"/>
        </w:rPr>
        <w:t xml:space="preserve"> деятельности руководствуется действующим законодательством Российской Федерации, нормативными актами </w:t>
      </w:r>
      <w:r w:rsidR="003B4676">
        <w:rPr>
          <w:szCs w:val="28"/>
        </w:rPr>
        <w:t>Департамента</w:t>
      </w:r>
      <w:r w:rsidR="00C20F2D" w:rsidRPr="00C20F2D">
        <w:rPr>
          <w:szCs w:val="28"/>
        </w:rPr>
        <w:t xml:space="preserve"> образования и науки Российской Федерации, </w:t>
      </w:r>
      <w:r w:rsidR="005E07CD">
        <w:rPr>
          <w:szCs w:val="28"/>
        </w:rPr>
        <w:t>распоряжениями директор</w:t>
      </w:r>
      <w:r w:rsidR="00C20F2D" w:rsidRPr="00C20F2D">
        <w:rPr>
          <w:szCs w:val="28"/>
        </w:rPr>
        <w:t>а</w:t>
      </w:r>
      <w:r w:rsidR="005E07CD">
        <w:rPr>
          <w:szCs w:val="28"/>
        </w:rPr>
        <w:t xml:space="preserve"> </w:t>
      </w:r>
      <w:r>
        <w:rPr>
          <w:szCs w:val="28"/>
        </w:rPr>
        <w:t xml:space="preserve">Института </w:t>
      </w:r>
      <w:r w:rsidR="005E07CD">
        <w:rPr>
          <w:szCs w:val="28"/>
        </w:rPr>
        <w:t>и</w:t>
      </w:r>
      <w:r w:rsidR="00C20F2D" w:rsidRPr="00C20F2D">
        <w:rPr>
          <w:szCs w:val="28"/>
        </w:rPr>
        <w:t xml:space="preserve"> настоящим </w:t>
      </w:r>
      <w:r>
        <w:rPr>
          <w:szCs w:val="28"/>
        </w:rPr>
        <w:t>п</w:t>
      </w:r>
      <w:r w:rsidR="00C20F2D" w:rsidRPr="00C20F2D">
        <w:rPr>
          <w:szCs w:val="28"/>
        </w:rPr>
        <w:t>оложением.</w:t>
      </w:r>
    </w:p>
    <w:p w14:paraId="123D3F2B" w14:textId="2D7451E9" w:rsidR="00650A8E" w:rsidRDefault="00C20F2D" w:rsidP="003B4676">
      <w:pPr>
        <w:pStyle w:val="a5"/>
        <w:numPr>
          <w:ilvl w:val="1"/>
          <w:numId w:val="1"/>
        </w:numPr>
        <w:ind w:left="0" w:firstLine="709"/>
        <w:rPr>
          <w:szCs w:val="28"/>
        </w:rPr>
      </w:pPr>
      <w:r w:rsidRPr="00C20F2D">
        <w:rPr>
          <w:szCs w:val="28"/>
        </w:rPr>
        <w:t xml:space="preserve">Для обеспечения своей деятельности </w:t>
      </w:r>
      <w:r w:rsidR="00256339">
        <w:rPr>
          <w:szCs w:val="28"/>
        </w:rPr>
        <w:t>Служба</w:t>
      </w:r>
      <w:r w:rsidRPr="00C20F2D">
        <w:rPr>
          <w:szCs w:val="28"/>
        </w:rPr>
        <w:t xml:space="preserve"> использует информационную, материально-техническую, производственную базу Университета.</w:t>
      </w:r>
    </w:p>
    <w:p w14:paraId="52AD1AD4" w14:textId="0F54B3EE" w:rsidR="00C20F2D" w:rsidRDefault="00C20F2D" w:rsidP="003B4676">
      <w:pPr>
        <w:pStyle w:val="a5"/>
        <w:numPr>
          <w:ilvl w:val="1"/>
          <w:numId w:val="1"/>
        </w:numPr>
        <w:ind w:left="0" w:firstLine="709"/>
        <w:rPr>
          <w:szCs w:val="28"/>
        </w:rPr>
      </w:pPr>
      <w:r w:rsidRPr="00C20F2D">
        <w:rPr>
          <w:szCs w:val="28"/>
        </w:rPr>
        <w:t xml:space="preserve">Настоящее Положение регламентирует правовой статус </w:t>
      </w:r>
      <w:r w:rsidR="00256339">
        <w:rPr>
          <w:szCs w:val="28"/>
        </w:rPr>
        <w:t>Службы</w:t>
      </w:r>
      <w:r w:rsidRPr="00C20F2D">
        <w:rPr>
          <w:szCs w:val="28"/>
        </w:rPr>
        <w:t xml:space="preserve"> и устанавливает </w:t>
      </w:r>
      <w:r w:rsidR="00256339">
        <w:rPr>
          <w:szCs w:val="28"/>
        </w:rPr>
        <w:t>ее</w:t>
      </w:r>
      <w:r w:rsidR="005E07CD">
        <w:rPr>
          <w:szCs w:val="28"/>
        </w:rPr>
        <w:t xml:space="preserve"> цели, задачи и</w:t>
      </w:r>
      <w:r w:rsidRPr="00C20F2D">
        <w:rPr>
          <w:szCs w:val="28"/>
        </w:rPr>
        <w:t xml:space="preserve"> функции</w:t>
      </w:r>
      <w:r w:rsidR="005E07CD">
        <w:rPr>
          <w:szCs w:val="28"/>
        </w:rPr>
        <w:t>.</w:t>
      </w:r>
    </w:p>
    <w:p w14:paraId="55EB186C" w14:textId="77777777" w:rsidR="00E20B3F" w:rsidRPr="003616E4" w:rsidRDefault="00E20B3F" w:rsidP="00E20B3F">
      <w:pPr>
        <w:pStyle w:val="a4"/>
        <w:ind w:left="360"/>
        <w:jc w:val="both"/>
        <w:rPr>
          <w:rFonts w:ascii="Arial" w:hAnsi="Arial" w:cs="Arial"/>
          <w:color w:val="787878"/>
          <w:sz w:val="18"/>
          <w:szCs w:val="18"/>
        </w:rPr>
      </w:pPr>
    </w:p>
    <w:p w14:paraId="3714C62B" w14:textId="77777777" w:rsidR="00E20B3F" w:rsidRPr="003616E4" w:rsidRDefault="00E20B3F" w:rsidP="00E20B3F">
      <w:pPr>
        <w:pStyle w:val="a4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3033EC8" w14:textId="241875C2" w:rsidR="00E20B3F" w:rsidRPr="003616E4" w:rsidRDefault="00E20B3F" w:rsidP="00E20B3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616E4">
        <w:rPr>
          <w:rFonts w:ascii="Times New Roman" w:hAnsi="Times New Roman"/>
          <w:b/>
          <w:bCs/>
          <w:iCs/>
          <w:sz w:val="28"/>
          <w:szCs w:val="28"/>
        </w:rPr>
        <w:t>Цели</w:t>
      </w:r>
      <w:r w:rsidR="009739E7">
        <w:rPr>
          <w:rFonts w:ascii="Times New Roman" w:hAnsi="Times New Roman"/>
          <w:b/>
          <w:bCs/>
          <w:iCs/>
          <w:sz w:val="28"/>
          <w:szCs w:val="28"/>
        </w:rPr>
        <w:t xml:space="preserve"> и задачи Службы</w:t>
      </w:r>
    </w:p>
    <w:p w14:paraId="1E8C4C5C" w14:textId="77777777" w:rsidR="00E20B3F" w:rsidRPr="003616E4" w:rsidRDefault="00E20B3F" w:rsidP="00E20B3F">
      <w:pPr>
        <w:pStyle w:val="a4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075A26C3" w14:textId="6454F750" w:rsidR="00E20B3F" w:rsidRPr="007D1228" w:rsidRDefault="00B07566" w:rsidP="00B07566">
      <w:pPr>
        <w:pStyle w:val="a5"/>
        <w:ind w:left="-76" w:firstLine="796"/>
        <w:rPr>
          <w:bCs/>
          <w:iCs/>
          <w:szCs w:val="28"/>
        </w:rPr>
      </w:pPr>
      <w:r>
        <w:rPr>
          <w:bCs/>
          <w:iCs/>
          <w:szCs w:val="28"/>
        </w:rPr>
        <w:t>2</w:t>
      </w:r>
      <w:r w:rsidR="009739E7">
        <w:rPr>
          <w:bCs/>
          <w:iCs/>
          <w:szCs w:val="28"/>
        </w:rPr>
        <w:t xml:space="preserve">.1. </w:t>
      </w:r>
      <w:bookmarkStart w:id="0" w:name="_GoBack"/>
      <w:bookmarkEnd w:id="0"/>
      <w:r w:rsidR="009739E7" w:rsidRPr="007D1228">
        <w:rPr>
          <w:bCs/>
          <w:iCs/>
          <w:szCs w:val="28"/>
        </w:rPr>
        <w:t>Цель Службы</w:t>
      </w:r>
      <w:r w:rsidRPr="007D1228">
        <w:rPr>
          <w:bCs/>
          <w:iCs/>
          <w:szCs w:val="28"/>
        </w:rPr>
        <w:t xml:space="preserve"> – оказание</w:t>
      </w:r>
      <w:r w:rsidR="00A93512" w:rsidRPr="007D1228">
        <w:rPr>
          <w:bCs/>
          <w:iCs/>
          <w:szCs w:val="28"/>
        </w:rPr>
        <w:t xml:space="preserve"> консультативной</w:t>
      </w:r>
      <w:r w:rsidRPr="007D1228">
        <w:rPr>
          <w:bCs/>
          <w:iCs/>
          <w:szCs w:val="28"/>
        </w:rPr>
        <w:t xml:space="preserve"> научно-методической поддержки молодым </w:t>
      </w:r>
      <w:r w:rsidR="00184A4F" w:rsidRPr="007D1228">
        <w:rPr>
          <w:bCs/>
          <w:iCs/>
          <w:szCs w:val="28"/>
        </w:rPr>
        <w:t>учителям</w:t>
      </w:r>
      <w:r w:rsidRPr="007D1228">
        <w:rPr>
          <w:bCs/>
          <w:iCs/>
          <w:szCs w:val="28"/>
        </w:rPr>
        <w:t xml:space="preserve"> </w:t>
      </w:r>
      <w:r w:rsidR="00A2678A" w:rsidRPr="007D1228">
        <w:rPr>
          <w:bCs/>
          <w:iCs/>
          <w:szCs w:val="28"/>
        </w:rPr>
        <w:t>ИЯ</w:t>
      </w:r>
      <w:r w:rsidRPr="007D1228">
        <w:rPr>
          <w:bCs/>
          <w:iCs/>
          <w:szCs w:val="28"/>
        </w:rPr>
        <w:t xml:space="preserve"> с целью их успешной интеграции в профессиональное сообщество педагогов московских школ и решения задач, связанных с </w:t>
      </w:r>
      <w:r w:rsidRPr="007D1228">
        <w:rPr>
          <w:bdr w:val="none" w:sz="0" w:space="0" w:color="auto" w:frame="1"/>
          <w:shd w:val="clear" w:color="auto" w:fill="FFFFFF"/>
        </w:rPr>
        <w:t>вопросами организации и совершенствования процесса обучения иностранным языкам в образовательных организациях г. Москвы</w:t>
      </w:r>
      <w:r w:rsidR="00112734" w:rsidRPr="007D1228">
        <w:rPr>
          <w:bdr w:val="none" w:sz="0" w:space="0" w:color="auto" w:frame="1"/>
          <w:shd w:val="clear" w:color="auto" w:fill="FFFFFF"/>
        </w:rPr>
        <w:t>.</w:t>
      </w:r>
      <w:r w:rsidRPr="007D1228">
        <w:rPr>
          <w:bdr w:val="none" w:sz="0" w:space="0" w:color="auto" w:frame="1"/>
          <w:shd w:val="clear" w:color="auto" w:fill="FFFFFF"/>
        </w:rPr>
        <w:t xml:space="preserve"> </w:t>
      </w:r>
    </w:p>
    <w:p w14:paraId="288DC94E" w14:textId="692E1B03" w:rsidR="00112734" w:rsidRPr="007D1228" w:rsidRDefault="00112734" w:rsidP="00112734">
      <w:pPr>
        <w:pStyle w:val="a4"/>
        <w:spacing w:before="12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D1228">
        <w:rPr>
          <w:rFonts w:ascii="Times New Roman" w:hAnsi="Times New Roman"/>
          <w:bCs/>
          <w:iCs/>
          <w:sz w:val="28"/>
          <w:szCs w:val="28"/>
        </w:rPr>
        <w:t xml:space="preserve">2.2. Задачами </w:t>
      </w:r>
      <w:r w:rsidR="009739E7" w:rsidRPr="007D1228">
        <w:rPr>
          <w:rFonts w:ascii="Times New Roman" w:hAnsi="Times New Roman"/>
          <w:bCs/>
          <w:iCs/>
          <w:sz w:val="28"/>
          <w:szCs w:val="28"/>
        </w:rPr>
        <w:t>Службы</w:t>
      </w:r>
      <w:r w:rsidR="00E20B3F" w:rsidRPr="007D1228">
        <w:rPr>
          <w:rFonts w:ascii="Times New Roman" w:hAnsi="Times New Roman"/>
          <w:bCs/>
          <w:iCs/>
          <w:sz w:val="28"/>
          <w:szCs w:val="28"/>
        </w:rPr>
        <w:t xml:space="preserve"> являются:</w:t>
      </w:r>
    </w:p>
    <w:p w14:paraId="62706D3B" w14:textId="77777777" w:rsidR="00112734" w:rsidRPr="007D1228" w:rsidRDefault="00112734" w:rsidP="00E20B3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знакомство молодых педагогов с приоритетными направлениями работы образовательных организаций г. Москвы и их ценностными основаниями; </w:t>
      </w:r>
    </w:p>
    <w:p w14:paraId="0E1B5D9C" w14:textId="3DB78E4A" w:rsidR="00112734" w:rsidRPr="007D1228" w:rsidRDefault="00112734" w:rsidP="00E20B3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организационно-деятельностное сопровождение развития педагогического сообщества молодых учителей </w:t>
      </w:r>
      <w:r w:rsidR="00A2678A" w:rsidRPr="007D1228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="000C1591" w:rsidRPr="007D1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Москвы</w:t>
      </w:r>
      <w:r w:rsidRPr="007D12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E2CFBC" w14:textId="74F3ADB2" w:rsidR="00112734" w:rsidRPr="007D1228" w:rsidRDefault="00112734" w:rsidP="00E20B3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lastRenderedPageBreak/>
        <w:t>определени</w:t>
      </w:r>
      <w:r w:rsidR="00184A4F" w:rsidRPr="007D1228">
        <w:rPr>
          <w:rFonts w:ascii="Times New Roman" w:hAnsi="Times New Roman" w:cs="Times New Roman"/>
          <w:sz w:val="28"/>
          <w:szCs w:val="28"/>
        </w:rPr>
        <w:t>е</w:t>
      </w:r>
      <w:r w:rsidRPr="007D1228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компетентности,</w:t>
      </w:r>
      <w:r w:rsidR="00184A4F" w:rsidRPr="007D1228">
        <w:rPr>
          <w:rFonts w:ascii="Times New Roman" w:hAnsi="Times New Roman" w:cs="Times New Roman"/>
          <w:sz w:val="28"/>
          <w:szCs w:val="28"/>
        </w:rPr>
        <w:t xml:space="preserve"> </w:t>
      </w:r>
      <w:r w:rsidRPr="007D1228">
        <w:rPr>
          <w:rFonts w:ascii="Times New Roman" w:hAnsi="Times New Roman" w:cs="Times New Roman"/>
          <w:sz w:val="28"/>
          <w:szCs w:val="28"/>
        </w:rPr>
        <w:t xml:space="preserve">профессиональных затруднений и образовательных потребностей </w:t>
      </w:r>
      <w:r w:rsidR="00184A4F" w:rsidRPr="007D1228">
        <w:rPr>
          <w:rFonts w:ascii="Times New Roman" w:hAnsi="Times New Roman" w:cs="Times New Roman"/>
          <w:sz w:val="28"/>
          <w:szCs w:val="28"/>
        </w:rPr>
        <w:t>молодых</w:t>
      </w:r>
      <w:r w:rsidRPr="007D1228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A2678A" w:rsidRPr="007D1228">
        <w:rPr>
          <w:rFonts w:ascii="Times New Roman" w:hAnsi="Times New Roman" w:cs="Times New Roman"/>
          <w:sz w:val="28"/>
          <w:szCs w:val="28"/>
        </w:rPr>
        <w:t xml:space="preserve"> ИЯ</w:t>
      </w:r>
      <w:r w:rsidR="00A93512" w:rsidRPr="007D1228">
        <w:rPr>
          <w:rFonts w:ascii="Times New Roman" w:hAnsi="Times New Roman" w:cs="Times New Roman"/>
          <w:sz w:val="28"/>
          <w:szCs w:val="28"/>
        </w:rPr>
        <w:t>;</w:t>
      </w:r>
    </w:p>
    <w:p w14:paraId="7A48439F" w14:textId="2EF2FD9F" w:rsidR="00A93512" w:rsidRPr="007D1228" w:rsidRDefault="00A93512" w:rsidP="00E20B3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>оказание консультативной помощи</w:t>
      </w:r>
      <w:r w:rsidR="00A2678A" w:rsidRPr="007D1228">
        <w:rPr>
          <w:rFonts w:ascii="Times New Roman" w:hAnsi="Times New Roman" w:cs="Times New Roman"/>
          <w:sz w:val="28"/>
          <w:szCs w:val="28"/>
        </w:rPr>
        <w:t xml:space="preserve"> учителям ИЯ</w:t>
      </w:r>
      <w:r w:rsidRPr="007D1228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теоретических знаний и формирования профессиональных умений и навыков для их успешного применения на практике; </w:t>
      </w:r>
    </w:p>
    <w:p w14:paraId="41573348" w14:textId="2AC3E30D" w:rsidR="00A93512" w:rsidRPr="007D1228" w:rsidRDefault="00A93512" w:rsidP="00E20B3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молодым учителям </w:t>
      </w:r>
      <w:r w:rsidR="00A2678A" w:rsidRPr="007D1228">
        <w:rPr>
          <w:rFonts w:ascii="Times New Roman" w:hAnsi="Times New Roman" w:cs="Times New Roman"/>
          <w:sz w:val="28"/>
          <w:szCs w:val="28"/>
        </w:rPr>
        <w:t xml:space="preserve">ИЯ </w:t>
      </w:r>
      <w:r w:rsidRPr="007D1228">
        <w:rPr>
          <w:rFonts w:ascii="Times New Roman" w:hAnsi="Times New Roman" w:cs="Times New Roman"/>
          <w:sz w:val="28"/>
          <w:szCs w:val="28"/>
        </w:rPr>
        <w:t>по вопросам внедрения инновационных подходов и педагогических технологий в образовательный процесс и повышении уровня информационно-методической культуры;</w:t>
      </w:r>
    </w:p>
    <w:p w14:paraId="49572932" w14:textId="30BCB433" w:rsidR="00A93512" w:rsidRPr="007D1228" w:rsidRDefault="00A93512" w:rsidP="00E20B3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развитие потребности молодых </w:t>
      </w:r>
      <w:r w:rsidR="00184A4F" w:rsidRPr="007D1228">
        <w:rPr>
          <w:rFonts w:ascii="Times New Roman" w:hAnsi="Times New Roman" w:cs="Times New Roman"/>
          <w:sz w:val="28"/>
          <w:szCs w:val="28"/>
        </w:rPr>
        <w:t>учителей</w:t>
      </w:r>
      <w:r w:rsidRPr="007D1228">
        <w:rPr>
          <w:rFonts w:ascii="Times New Roman" w:hAnsi="Times New Roman" w:cs="Times New Roman"/>
          <w:sz w:val="28"/>
          <w:szCs w:val="28"/>
        </w:rPr>
        <w:t xml:space="preserve"> к непрерывному педагогическому образованию, профессиональному росту и саморазвитию; </w:t>
      </w:r>
    </w:p>
    <w:p w14:paraId="2FD44D6A" w14:textId="77777777" w:rsidR="00A93512" w:rsidRPr="007D1228" w:rsidRDefault="00A93512" w:rsidP="00E20B3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>содействие формированию индивидуального стиля молодого педагога, создание оптимальных условий для творческого и личностного роста, их социализации и самореализации.</w:t>
      </w:r>
    </w:p>
    <w:p w14:paraId="7EAAA4B6" w14:textId="77777777" w:rsidR="00A93512" w:rsidRPr="007D1228" w:rsidRDefault="00A93512" w:rsidP="00E20B3F">
      <w:p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737DC5B6" w14:textId="7C488282" w:rsidR="00A93512" w:rsidRPr="007D1228" w:rsidRDefault="00631009" w:rsidP="00D93528">
      <w:pPr>
        <w:pStyle w:val="a7"/>
        <w:numPr>
          <w:ilvl w:val="0"/>
          <w:numId w:val="1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D1228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9739E7" w:rsidRPr="007D1228">
        <w:rPr>
          <w:rFonts w:ascii="Times New Roman" w:hAnsi="Times New Roman"/>
          <w:b/>
          <w:sz w:val="28"/>
          <w:szCs w:val="28"/>
        </w:rPr>
        <w:t>Службы</w:t>
      </w:r>
    </w:p>
    <w:p w14:paraId="3B16D107" w14:textId="77777777" w:rsidR="000C1591" w:rsidRPr="007D1228" w:rsidRDefault="000C1591" w:rsidP="000C159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755DC165" w14:textId="4A61C97E" w:rsidR="000C1591" w:rsidRPr="007D1228" w:rsidRDefault="000C1591" w:rsidP="000C1591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     В основу деятельности </w:t>
      </w:r>
      <w:r w:rsidR="009739E7" w:rsidRPr="007D1228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7D1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228">
        <w:rPr>
          <w:rFonts w:ascii="Times New Roman" w:hAnsi="Times New Roman" w:cs="Times New Roman"/>
          <w:sz w:val="28"/>
          <w:szCs w:val="28"/>
        </w:rPr>
        <w:t xml:space="preserve">положены следующие принципы: </w:t>
      </w:r>
    </w:p>
    <w:p w14:paraId="7FA99935" w14:textId="6C573C0B" w:rsidR="000C1591" w:rsidRPr="007D1228" w:rsidRDefault="00184A4F" w:rsidP="00184A4F">
      <w:pPr>
        <w:numPr>
          <w:ilvl w:val="0"/>
          <w:numId w:val="23"/>
        </w:numPr>
        <w:tabs>
          <w:tab w:val="clear" w:pos="36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28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="000C1591" w:rsidRPr="007D1228">
        <w:rPr>
          <w:rFonts w:ascii="Times New Roman" w:hAnsi="Times New Roman" w:cs="Times New Roman"/>
          <w:bCs/>
          <w:i/>
          <w:iCs/>
          <w:sz w:val="28"/>
          <w:szCs w:val="28"/>
        </w:rPr>
        <w:t>оступности</w:t>
      </w:r>
      <w:r w:rsidRPr="007D1228">
        <w:rPr>
          <w:rFonts w:ascii="Times New Roman" w:hAnsi="Times New Roman" w:cs="Times New Roman"/>
          <w:bCs/>
          <w:sz w:val="28"/>
          <w:szCs w:val="28"/>
        </w:rPr>
        <w:t>: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 xml:space="preserve"> создание единого 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 xml:space="preserve">дружелюбного 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>информационного пространства для получения методической поддержки и образовательных услуг независимо от места проживания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 xml:space="preserve"> в г. Москве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>места работы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>;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FD3B14" w14:textId="587D4ED4" w:rsidR="000C1591" w:rsidRPr="007D1228" w:rsidRDefault="000C1591" w:rsidP="00184A4F">
      <w:pPr>
        <w:numPr>
          <w:ilvl w:val="0"/>
          <w:numId w:val="23"/>
        </w:numPr>
        <w:tabs>
          <w:tab w:val="clear" w:pos="36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28">
        <w:rPr>
          <w:rFonts w:ascii="Times New Roman" w:hAnsi="Times New Roman" w:cs="Times New Roman"/>
          <w:bCs/>
          <w:i/>
          <w:iCs/>
          <w:sz w:val="28"/>
          <w:szCs w:val="28"/>
        </w:rPr>
        <w:t>интеграции</w:t>
      </w:r>
      <w:r w:rsidR="00184A4F" w:rsidRPr="007D1228">
        <w:rPr>
          <w:rFonts w:ascii="Times New Roman" w:hAnsi="Times New Roman" w:cs="Times New Roman"/>
          <w:bCs/>
          <w:sz w:val="28"/>
          <w:szCs w:val="28"/>
        </w:rPr>
        <w:t>:</w:t>
      </w:r>
      <w:r w:rsidRPr="007D1228">
        <w:rPr>
          <w:rFonts w:ascii="Times New Roman" w:hAnsi="Times New Roman" w:cs="Times New Roman"/>
          <w:bCs/>
          <w:sz w:val="28"/>
          <w:szCs w:val="28"/>
        </w:rPr>
        <w:t xml:space="preserve"> обеспечивает единство и взаимосвязь, объединение 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Pr="007D1228">
        <w:rPr>
          <w:rFonts w:ascii="Times New Roman" w:hAnsi="Times New Roman" w:cs="Times New Roman"/>
          <w:bCs/>
          <w:sz w:val="28"/>
          <w:szCs w:val="28"/>
        </w:rPr>
        <w:t xml:space="preserve">усилий субъектов 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>методического консалтинга</w:t>
      </w:r>
      <w:r w:rsidRPr="007D12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>которые направлены</w:t>
      </w:r>
      <w:r w:rsidRPr="007D1228">
        <w:rPr>
          <w:rFonts w:ascii="Times New Roman" w:hAnsi="Times New Roman" w:cs="Times New Roman"/>
          <w:bCs/>
          <w:sz w:val="28"/>
          <w:szCs w:val="28"/>
        </w:rPr>
        <w:t xml:space="preserve"> на личностное и профессиональное развитие личности</w:t>
      </w:r>
      <w:r w:rsidR="00D74559" w:rsidRPr="007D1228">
        <w:rPr>
          <w:rFonts w:ascii="Times New Roman" w:hAnsi="Times New Roman" w:cs="Times New Roman"/>
          <w:bCs/>
          <w:sz w:val="28"/>
          <w:szCs w:val="28"/>
        </w:rPr>
        <w:t xml:space="preserve"> учителя ИЯ;</w:t>
      </w:r>
    </w:p>
    <w:p w14:paraId="4E00AA44" w14:textId="30E94407" w:rsidR="000C1591" w:rsidRPr="007D1228" w:rsidRDefault="00D74559" w:rsidP="00184A4F">
      <w:pPr>
        <w:numPr>
          <w:ilvl w:val="0"/>
          <w:numId w:val="23"/>
        </w:numPr>
        <w:tabs>
          <w:tab w:val="clear" w:pos="36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28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0C1591" w:rsidRPr="007D1228">
        <w:rPr>
          <w:rFonts w:ascii="Times New Roman" w:hAnsi="Times New Roman" w:cs="Times New Roman"/>
          <w:bCs/>
          <w:i/>
          <w:iCs/>
          <w:sz w:val="28"/>
          <w:szCs w:val="28"/>
        </w:rPr>
        <w:t>нновационности</w:t>
      </w:r>
      <w:r w:rsidR="00184A4F" w:rsidRPr="007D1228">
        <w:rPr>
          <w:rFonts w:ascii="Times New Roman" w:hAnsi="Times New Roman" w:cs="Times New Roman"/>
          <w:bCs/>
          <w:sz w:val="28"/>
          <w:szCs w:val="28"/>
        </w:rPr>
        <w:t>: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A4F" w:rsidRPr="007D1228">
        <w:rPr>
          <w:rFonts w:ascii="Times New Roman" w:hAnsi="Times New Roman" w:cs="Times New Roman"/>
          <w:bCs/>
          <w:sz w:val="28"/>
          <w:szCs w:val="28"/>
        </w:rPr>
        <w:t>позволяет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 xml:space="preserve"> повысить качество процесса становления профессионала для решения конкретных задач </w:t>
      </w:r>
      <w:r w:rsidRPr="007D1228">
        <w:rPr>
          <w:rFonts w:ascii="Times New Roman" w:hAnsi="Times New Roman" w:cs="Times New Roman"/>
          <w:bCs/>
          <w:sz w:val="28"/>
          <w:szCs w:val="28"/>
        </w:rPr>
        <w:t>обучения ИЯ посредством внедрения инновационных содержания и технологий обеспечения консультационной поддержки молодых учителей ИЯ</w:t>
      </w:r>
      <w:r w:rsidR="000C1591" w:rsidRPr="007D12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90CB1F" w14:textId="77777777" w:rsidR="000C1591" w:rsidRPr="007D1228" w:rsidRDefault="000C1591" w:rsidP="000C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D249F" w14:textId="49A248EF" w:rsidR="000C1591" w:rsidRPr="007D1228" w:rsidRDefault="000C1591" w:rsidP="000C1591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228">
        <w:rPr>
          <w:rFonts w:ascii="Times New Roman" w:hAnsi="Times New Roman" w:cs="Times New Roman"/>
          <w:iCs/>
          <w:sz w:val="28"/>
          <w:szCs w:val="28"/>
        </w:rPr>
        <w:t xml:space="preserve">     Условия </w:t>
      </w:r>
      <w:r w:rsidR="009739E7" w:rsidRPr="007D1228">
        <w:rPr>
          <w:rFonts w:ascii="Times New Roman" w:hAnsi="Times New Roman" w:cs="Times New Roman"/>
          <w:iCs/>
          <w:sz w:val="28"/>
          <w:szCs w:val="28"/>
        </w:rPr>
        <w:t>эффективности деятельности Службы</w:t>
      </w:r>
      <w:r w:rsidRPr="007D1228">
        <w:rPr>
          <w:rFonts w:ascii="Times New Roman" w:hAnsi="Times New Roman" w:cs="Times New Roman"/>
          <w:iCs/>
          <w:sz w:val="28"/>
          <w:szCs w:val="28"/>
        </w:rPr>
        <w:t>:</w:t>
      </w:r>
    </w:p>
    <w:p w14:paraId="63CCFCE8" w14:textId="64FFAE98" w:rsidR="000C1591" w:rsidRPr="007D1228" w:rsidRDefault="000C1591" w:rsidP="00E87D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>постоянное отслеживание изменений социального заказа</w:t>
      </w:r>
      <w:r w:rsidR="00E87D5D" w:rsidRPr="007D1228">
        <w:rPr>
          <w:rFonts w:ascii="Times New Roman" w:hAnsi="Times New Roman" w:cs="Times New Roman"/>
          <w:sz w:val="28"/>
          <w:szCs w:val="28"/>
        </w:rPr>
        <w:t xml:space="preserve"> в области обучения ИЯ</w:t>
      </w:r>
      <w:r w:rsidRPr="007D1228">
        <w:rPr>
          <w:rFonts w:ascii="Times New Roman" w:hAnsi="Times New Roman" w:cs="Times New Roman"/>
          <w:sz w:val="28"/>
          <w:szCs w:val="28"/>
        </w:rPr>
        <w:t xml:space="preserve">, требований работодателей в </w:t>
      </w:r>
      <w:r w:rsidR="00E87D5D" w:rsidRPr="007D1228">
        <w:rPr>
          <w:rFonts w:ascii="Times New Roman" w:hAnsi="Times New Roman" w:cs="Times New Roman"/>
          <w:sz w:val="28"/>
          <w:szCs w:val="28"/>
        </w:rPr>
        <w:t>данной сфере</w:t>
      </w:r>
      <w:r w:rsidRPr="007D12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0F423F" w14:textId="3D0AB2A4" w:rsidR="000C1591" w:rsidRPr="007D1228" w:rsidRDefault="000C1591" w:rsidP="00E87D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228">
        <w:rPr>
          <w:rFonts w:ascii="Times New Roman" w:hAnsi="Times New Roman" w:cs="Times New Roman"/>
          <w:sz w:val="28"/>
          <w:szCs w:val="28"/>
        </w:rPr>
        <w:t xml:space="preserve">многофункциональность, обеспечивающая реализацию не только образовательной, но и целого ряда вспомогательных функций, направленных на поддержание и </w:t>
      </w:r>
      <w:r w:rsidR="00E87D5D" w:rsidRPr="007D1228">
        <w:rPr>
          <w:rFonts w:ascii="Times New Roman" w:hAnsi="Times New Roman" w:cs="Times New Roman"/>
          <w:sz w:val="28"/>
          <w:szCs w:val="28"/>
        </w:rPr>
        <w:t>обеспечение потребностей молодых учителей</w:t>
      </w:r>
      <w:r w:rsidRPr="007D1228">
        <w:rPr>
          <w:rFonts w:ascii="Times New Roman" w:hAnsi="Times New Roman" w:cs="Times New Roman"/>
          <w:sz w:val="28"/>
          <w:szCs w:val="28"/>
        </w:rPr>
        <w:t xml:space="preserve"> </w:t>
      </w:r>
      <w:r w:rsidR="00A2678A" w:rsidRPr="007D1228">
        <w:rPr>
          <w:rFonts w:ascii="Times New Roman" w:hAnsi="Times New Roman" w:cs="Times New Roman"/>
          <w:sz w:val="28"/>
          <w:szCs w:val="28"/>
        </w:rPr>
        <w:t>ИЯ</w:t>
      </w:r>
      <w:r w:rsidRPr="007D1228">
        <w:rPr>
          <w:rFonts w:ascii="Times New Roman" w:hAnsi="Times New Roman" w:cs="Times New Roman"/>
          <w:sz w:val="28"/>
          <w:szCs w:val="28"/>
        </w:rPr>
        <w:t>, в частности, информационной, исследовательской, консультационной, проектировочной, внедренческой, экспертной и др.</w:t>
      </w:r>
      <w:r w:rsidR="00E87D5D" w:rsidRPr="007D12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66D4F4A" w14:textId="03ED1E85" w:rsidR="000C1591" w:rsidRPr="007D1228" w:rsidRDefault="000C1591" w:rsidP="00E87D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lastRenderedPageBreak/>
        <w:t>использование международного опыта проектирования образовательного процесса по иностранному языку, сочетающ</w:t>
      </w:r>
      <w:r w:rsidR="00E87D5D" w:rsidRPr="007D1228">
        <w:rPr>
          <w:rFonts w:ascii="Times New Roman" w:hAnsi="Times New Roman" w:cs="Times New Roman"/>
          <w:sz w:val="28"/>
          <w:szCs w:val="28"/>
        </w:rPr>
        <w:t>его</w:t>
      </w:r>
      <w:r w:rsidRPr="007D1228">
        <w:rPr>
          <w:rFonts w:ascii="Times New Roman" w:hAnsi="Times New Roman" w:cs="Times New Roman"/>
          <w:sz w:val="28"/>
          <w:szCs w:val="28"/>
        </w:rPr>
        <w:t xml:space="preserve"> в себе теоретические и практические аспекты; </w:t>
      </w:r>
    </w:p>
    <w:p w14:paraId="6A87B301" w14:textId="268E00E3" w:rsidR="000C1591" w:rsidRPr="007D1228" w:rsidRDefault="000C1591" w:rsidP="00E87D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разработка и использование современного компьютерного программного обеспечения в </w:t>
      </w:r>
      <w:r w:rsidR="00E87D5D" w:rsidRPr="007D1228">
        <w:rPr>
          <w:rFonts w:ascii="Times New Roman" w:hAnsi="Times New Roman" w:cs="Times New Roman"/>
          <w:sz w:val="28"/>
          <w:szCs w:val="28"/>
        </w:rPr>
        <w:t>процессе оказания консультационных услуг</w:t>
      </w:r>
      <w:r w:rsidRPr="007D12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EB277E" w14:textId="46F3965D" w:rsidR="000C1591" w:rsidRPr="007D1228" w:rsidRDefault="000C1591" w:rsidP="00E87D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87D5D" w:rsidRPr="007D1228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1228">
        <w:rPr>
          <w:rFonts w:ascii="Times New Roman" w:hAnsi="Times New Roman" w:cs="Times New Roman"/>
          <w:sz w:val="28"/>
          <w:szCs w:val="28"/>
        </w:rPr>
        <w:t xml:space="preserve"> </w:t>
      </w:r>
      <w:r w:rsidR="00E87D5D" w:rsidRPr="007D1228">
        <w:rPr>
          <w:rFonts w:ascii="Times New Roman" w:hAnsi="Times New Roman" w:cs="Times New Roman"/>
          <w:sz w:val="28"/>
          <w:szCs w:val="28"/>
        </w:rPr>
        <w:t>учебно-методического обеспечения процесса сопровождения деятельности молодых учителей ИЯ</w:t>
      </w:r>
      <w:r w:rsidRPr="007D1228">
        <w:rPr>
          <w:rFonts w:ascii="Times New Roman" w:hAnsi="Times New Roman" w:cs="Times New Roman"/>
          <w:sz w:val="28"/>
          <w:szCs w:val="28"/>
        </w:rPr>
        <w:t>;</w:t>
      </w:r>
    </w:p>
    <w:p w14:paraId="42570FD3" w14:textId="073FB1DD" w:rsidR="000C1591" w:rsidRPr="007D1228" w:rsidRDefault="00E87D5D" w:rsidP="00E87D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поддержание высокого уровня заинтересованности молодых </w:t>
      </w:r>
      <w:r w:rsidR="008A7C00" w:rsidRPr="007D1228">
        <w:rPr>
          <w:rFonts w:ascii="Times New Roman" w:hAnsi="Times New Roman" w:cs="Times New Roman"/>
          <w:sz w:val="28"/>
          <w:szCs w:val="28"/>
        </w:rPr>
        <w:t>учителей</w:t>
      </w:r>
      <w:r w:rsidRPr="007D1228">
        <w:rPr>
          <w:rFonts w:ascii="Times New Roman" w:hAnsi="Times New Roman" w:cs="Times New Roman"/>
          <w:sz w:val="28"/>
          <w:szCs w:val="28"/>
        </w:rPr>
        <w:t xml:space="preserve"> ИЯ в области профессионального самосовершенст</w:t>
      </w:r>
      <w:r w:rsidR="008A7C00" w:rsidRPr="007D1228">
        <w:rPr>
          <w:rFonts w:ascii="Times New Roman" w:hAnsi="Times New Roman" w:cs="Times New Roman"/>
          <w:sz w:val="28"/>
          <w:szCs w:val="28"/>
        </w:rPr>
        <w:t>вования</w:t>
      </w:r>
      <w:r w:rsidR="000C1591" w:rsidRPr="007D1228">
        <w:rPr>
          <w:rFonts w:ascii="Times New Roman" w:hAnsi="Times New Roman" w:cs="Times New Roman"/>
          <w:sz w:val="28"/>
          <w:szCs w:val="28"/>
        </w:rPr>
        <w:t>.</w:t>
      </w:r>
    </w:p>
    <w:p w14:paraId="2106DFA8" w14:textId="77777777" w:rsidR="002B279D" w:rsidRPr="007D1228" w:rsidRDefault="002B279D" w:rsidP="00E87D5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1FBEE6E2" w14:textId="1215B504" w:rsidR="000C1591" w:rsidRPr="007D1228" w:rsidRDefault="002B279D" w:rsidP="00E87D5D">
      <w:pPr>
        <w:pStyle w:val="a7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1228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C1591" w:rsidRPr="007D1228">
        <w:rPr>
          <w:rFonts w:ascii="Times New Roman" w:hAnsi="Times New Roman" w:cs="Times New Roman"/>
          <w:iCs/>
          <w:sz w:val="28"/>
          <w:szCs w:val="28"/>
        </w:rPr>
        <w:t xml:space="preserve">Критерии эффективности </w:t>
      </w:r>
      <w:r w:rsidR="009739E7" w:rsidRPr="007D1228">
        <w:rPr>
          <w:rFonts w:ascii="Times New Roman" w:hAnsi="Times New Roman" w:cs="Times New Roman"/>
          <w:iCs/>
          <w:sz w:val="28"/>
          <w:szCs w:val="28"/>
        </w:rPr>
        <w:t>деятельности Службы</w:t>
      </w:r>
      <w:r w:rsidR="000C1591" w:rsidRPr="007D1228">
        <w:rPr>
          <w:rFonts w:ascii="Times New Roman" w:hAnsi="Times New Roman" w:cs="Times New Roman"/>
          <w:iCs/>
          <w:sz w:val="28"/>
          <w:szCs w:val="28"/>
        </w:rPr>
        <w:t>:</w:t>
      </w:r>
    </w:p>
    <w:p w14:paraId="5B0AC506" w14:textId="3C76FB37" w:rsidR="000C1591" w:rsidRPr="007D1228" w:rsidRDefault="008A7C00" w:rsidP="00E87D5D">
      <w:pPr>
        <w:pStyle w:val="a7"/>
        <w:numPr>
          <w:ilvl w:val="0"/>
          <w:numId w:val="18"/>
        </w:numPr>
        <w:tabs>
          <w:tab w:val="left" w:pos="2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>н</w:t>
      </w:r>
      <w:r w:rsidR="000C1591" w:rsidRPr="007D1228">
        <w:rPr>
          <w:rFonts w:ascii="Times New Roman" w:hAnsi="Times New Roman" w:cs="Times New Roman"/>
          <w:sz w:val="28"/>
          <w:szCs w:val="28"/>
        </w:rPr>
        <w:t xml:space="preserve">аправленность деятельности </w:t>
      </w:r>
      <w:r w:rsidR="009739E7" w:rsidRPr="007D1228">
        <w:rPr>
          <w:rFonts w:ascii="Times New Roman" w:hAnsi="Times New Roman" w:cs="Times New Roman"/>
          <w:sz w:val="28"/>
          <w:szCs w:val="28"/>
        </w:rPr>
        <w:t>Службы</w:t>
      </w:r>
      <w:r w:rsidR="000C1591" w:rsidRPr="007D1228">
        <w:rPr>
          <w:rFonts w:ascii="Times New Roman" w:hAnsi="Times New Roman" w:cs="Times New Roman"/>
          <w:sz w:val="28"/>
          <w:szCs w:val="28"/>
        </w:rPr>
        <w:t xml:space="preserve"> на реальную, научно-прогнозируемую перспективу работы</w:t>
      </w:r>
      <w:r w:rsidRPr="007D1228">
        <w:rPr>
          <w:rFonts w:ascii="Times New Roman" w:hAnsi="Times New Roman" w:cs="Times New Roman"/>
          <w:sz w:val="28"/>
          <w:szCs w:val="28"/>
        </w:rPr>
        <w:t xml:space="preserve"> (контролируется </w:t>
      </w:r>
      <w:r w:rsidR="007D7921" w:rsidRPr="007D1228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1228">
        <w:rPr>
          <w:rFonts w:ascii="Times New Roman" w:hAnsi="Times New Roman" w:cs="Times New Roman"/>
          <w:sz w:val="28"/>
          <w:szCs w:val="28"/>
        </w:rPr>
        <w:t>посредством тематического планирования работы Службы);</w:t>
      </w:r>
    </w:p>
    <w:p w14:paraId="4735566A" w14:textId="4BDB8457" w:rsidR="000C1591" w:rsidRPr="007D1228" w:rsidRDefault="008A7C00" w:rsidP="00E87D5D">
      <w:pPr>
        <w:pStyle w:val="a7"/>
        <w:numPr>
          <w:ilvl w:val="0"/>
          <w:numId w:val="18"/>
        </w:numPr>
        <w:tabs>
          <w:tab w:val="left" w:pos="2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>в</w:t>
      </w:r>
      <w:r w:rsidR="000C1591" w:rsidRPr="007D1228">
        <w:rPr>
          <w:rFonts w:ascii="Times New Roman" w:hAnsi="Times New Roman" w:cs="Times New Roman"/>
          <w:sz w:val="28"/>
          <w:szCs w:val="28"/>
        </w:rPr>
        <w:t>остребованность</w:t>
      </w:r>
      <w:r w:rsidR="002B279D" w:rsidRPr="007D1228">
        <w:rPr>
          <w:rFonts w:ascii="Times New Roman" w:hAnsi="Times New Roman" w:cs="Times New Roman"/>
          <w:sz w:val="28"/>
          <w:szCs w:val="28"/>
        </w:rPr>
        <w:t xml:space="preserve"> предлагаемых консультационных услуг,</w:t>
      </w:r>
      <w:r w:rsidR="000C1591" w:rsidRPr="007D1228">
        <w:rPr>
          <w:rFonts w:ascii="Times New Roman" w:hAnsi="Times New Roman" w:cs="Times New Roman"/>
          <w:sz w:val="28"/>
          <w:szCs w:val="28"/>
        </w:rPr>
        <w:t xml:space="preserve"> возможность использования сформированных компетенций в профессиональной деятельности</w:t>
      </w:r>
      <w:r w:rsidRPr="007D1228">
        <w:rPr>
          <w:rFonts w:ascii="Times New Roman" w:hAnsi="Times New Roman" w:cs="Times New Roman"/>
          <w:sz w:val="28"/>
          <w:szCs w:val="28"/>
        </w:rPr>
        <w:t xml:space="preserve"> (контролируется </w:t>
      </w:r>
      <w:r w:rsidR="007D7921" w:rsidRPr="007D1228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1228">
        <w:rPr>
          <w:rFonts w:ascii="Times New Roman" w:hAnsi="Times New Roman" w:cs="Times New Roman"/>
          <w:sz w:val="28"/>
          <w:szCs w:val="28"/>
        </w:rPr>
        <w:t>посредством проведения серии опросов молодых учителей ИЯ);</w:t>
      </w:r>
    </w:p>
    <w:p w14:paraId="6440F52D" w14:textId="4AFE973A" w:rsidR="000C1591" w:rsidRPr="007D1228" w:rsidRDefault="008A7C00" w:rsidP="00E87D5D">
      <w:pPr>
        <w:pStyle w:val="a7"/>
        <w:numPr>
          <w:ilvl w:val="0"/>
          <w:numId w:val="18"/>
        </w:numPr>
        <w:tabs>
          <w:tab w:val="left" w:pos="2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>у</w:t>
      </w:r>
      <w:r w:rsidR="000C1591" w:rsidRPr="007D1228">
        <w:rPr>
          <w:rFonts w:ascii="Times New Roman" w:hAnsi="Times New Roman" w:cs="Times New Roman"/>
          <w:sz w:val="28"/>
          <w:szCs w:val="28"/>
        </w:rPr>
        <w:t xml:space="preserve">ровень организации, координации и сопровождения </w:t>
      </w:r>
      <w:r w:rsidR="002B279D" w:rsidRPr="007D1228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0C1591" w:rsidRPr="007D1228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9739E7" w:rsidRPr="007D1228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0C1591" w:rsidRPr="007D1228">
        <w:rPr>
          <w:rFonts w:ascii="Times New Roman" w:hAnsi="Times New Roman" w:cs="Times New Roman"/>
          <w:sz w:val="28"/>
          <w:szCs w:val="28"/>
        </w:rPr>
        <w:t xml:space="preserve">, в том числе создание и поддержка в актуальном состоянии баз данных по инновационной </w:t>
      </w:r>
      <w:r w:rsidR="002B279D" w:rsidRPr="007D1228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0C1591" w:rsidRPr="007D1228">
        <w:rPr>
          <w:rFonts w:ascii="Times New Roman" w:hAnsi="Times New Roman" w:cs="Times New Roman"/>
          <w:sz w:val="28"/>
          <w:szCs w:val="28"/>
        </w:rPr>
        <w:t>деятельности</w:t>
      </w:r>
      <w:r w:rsidRPr="007D1228">
        <w:rPr>
          <w:rFonts w:ascii="Times New Roman" w:hAnsi="Times New Roman" w:cs="Times New Roman"/>
          <w:sz w:val="28"/>
          <w:szCs w:val="28"/>
        </w:rPr>
        <w:t xml:space="preserve"> (контролируется </w:t>
      </w:r>
      <w:r w:rsidR="007D7921" w:rsidRPr="007D1228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1228">
        <w:rPr>
          <w:rFonts w:ascii="Times New Roman" w:hAnsi="Times New Roman" w:cs="Times New Roman"/>
          <w:sz w:val="28"/>
          <w:szCs w:val="28"/>
        </w:rPr>
        <w:t>посредством мониторинга состояни</w:t>
      </w:r>
      <w:r w:rsidR="007D7921" w:rsidRPr="007D1228">
        <w:rPr>
          <w:rFonts w:ascii="Times New Roman" w:hAnsi="Times New Roman" w:cs="Times New Roman"/>
          <w:sz w:val="28"/>
          <w:szCs w:val="28"/>
        </w:rPr>
        <w:t>я</w:t>
      </w:r>
      <w:r w:rsidRPr="007D1228">
        <w:rPr>
          <w:rFonts w:ascii="Times New Roman" w:hAnsi="Times New Roman" w:cs="Times New Roman"/>
          <w:sz w:val="28"/>
          <w:szCs w:val="28"/>
        </w:rPr>
        <w:t xml:space="preserve"> системы научно-методического и технологического сопровождения консультаций);</w:t>
      </w:r>
      <w:r w:rsidR="000C1591" w:rsidRPr="007D1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AA2EE" w14:textId="57A1652F" w:rsidR="002B279D" w:rsidRPr="007D1228" w:rsidRDefault="008A7C00" w:rsidP="00E87D5D">
      <w:pPr>
        <w:pStyle w:val="a7"/>
        <w:numPr>
          <w:ilvl w:val="0"/>
          <w:numId w:val="18"/>
        </w:numPr>
        <w:tabs>
          <w:tab w:val="left" w:pos="2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>о</w:t>
      </w:r>
      <w:r w:rsidR="000C1591" w:rsidRPr="007D1228">
        <w:rPr>
          <w:rFonts w:ascii="Times New Roman" w:hAnsi="Times New Roman" w:cs="Times New Roman"/>
          <w:sz w:val="28"/>
          <w:szCs w:val="28"/>
        </w:rPr>
        <w:t>перативность получения, предъявления и распространения актуальной образовательной информации с использованием всех средств связи</w:t>
      </w:r>
      <w:r w:rsidRPr="007D1228">
        <w:rPr>
          <w:rFonts w:ascii="Times New Roman" w:hAnsi="Times New Roman" w:cs="Times New Roman"/>
          <w:sz w:val="28"/>
          <w:szCs w:val="28"/>
        </w:rPr>
        <w:t xml:space="preserve"> (контролируется </w:t>
      </w:r>
      <w:r w:rsidR="007D7921" w:rsidRPr="007D1228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122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D7921" w:rsidRPr="007D1228">
        <w:rPr>
          <w:rFonts w:ascii="Times New Roman" w:hAnsi="Times New Roman" w:cs="Times New Roman"/>
          <w:sz w:val="28"/>
          <w:szCs w:val="28"/>
        </w:rPr>
        <w:t>контроля соблюдения плана-графика проведения консультаций)</w:t>
      </w:r>
      <w:r w:rsidR="000C1591" w:rsidRPr="007D12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19474C" w14:textId="208DBA55" w:rsidR="000C1591" w:rsidRPr="007D1228" w:rsidRDefault="000C1591" w:rsidP="00E87D5D">
      <w:pPr>
        <w:pStyle w:val="a7"/>
        <w:numPr>
          <w:ilvl w:val="0"/>
          <w:numId w:val="18"/>
        </w:numPr>
        <w:tabs>
          <w:tab w:val="left" w:pos="20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228">
        <w:rPr>
          <w:rFonts w:ascii="Times New Roman" w:hAnsi="Times New Roman" w:cs="Times New Roman"/>
          <w:sz w:val="28"/>
          <w:szCs w:val="28"/>
        </w:rPr>
        <w:t xml:space="preserve">регулярность обращения </w:t>
      </w:r>
      <w:r w:rsidR="002B279D" w:rsidRPr="007D1228">
        <w:rPr>
          <w:rFonts w:ascii="Times New Roman" w:hAnsi="Times New Roman" w:cs="Times New Roman"/>
          <w:sz w:val="28"/>
          <w:szCs w:val="28"/>
        </w:rPr>
        <w:t xml:space="preserve">молодых учителей </w:t>
      </w:r>
      <w:r w:rsidR="00A2678A" w:rsidRPr="007D1228">
        <w:rPr>
          <w:rFonts w:ascii="Times New Roman" w:hAnsi="Times New Roman" w:cs="Times New Roman"/>
          <w:sz w:val="28"/>
          <w:szCs w:val="28"/>
        </w:rPr>
        <w:t>ИЯ</w:t>
      </w:r>
      <w:r w:rsidRPr="007D1228">
        <w:rPr>
          <w:rFonts w:ascii="Times New Roman" w:hAnsi="Times New Roman" w:cs="Times New Roman"/>
          <w:sz w:val="28"/>
          <w:szCs w:val="28"/>
        </w:rPr>
        <w:t xml:space="preserve"> в </w:t>
      </w:r>
      <w:r w:rsidR="009739E7" w:rsidRPr="007D1228">
        <w:rPr>
          <w:rFonts w:ascii="Times New Roman" w:hAnsi="Times New Roman" w:cs="Times New Roman"/>
          <w:sz w:val="28"/>
          <w:szCs w:val="28"/>
        </w:rPr>
        <w:t>Службу</w:t>
      </w:r>
      <w:r w:rsidR="00C353F7" w:rsidRPr="007D1228">
        <w:rPr>
          <w:rFonts w:ascii="Times New Roman" w:hAnsi="Times New Roman" w:cs="Times New Roman"/>
          <w:sz w:val="28"/>
          <w:szCs w:val="28"/>
        </w:rPr>
        <w:t xml:space="preserve"> (контролируется Департаментом посредством анализа сервиса регистрации заявок)</w:t>
      </w:r>
      <w:r w:rsidRPr="007D1228">
        <w:rPr>
          <w:rFonts w:ascii="Times New Roman" w:hAnsi="Times New Roman" w:cs="Times New Roman"/>
          <w:sz w:val="28"/>
          <w:szCs w:val="28"/>
        </w:rPr>
        <w:t>.</w:t>
      </w:r>
    </w:p>
    <w:p w14:paraId="2ED10959" w14:textId="77777777" w:rsidR="00597A7D" w:rsidRPr="002B279D" w:rsidRDefault="00597A7D" w:rsidP="00597A7D">
      <w:pPr>
        <w:pStyle w:val="a7"/>
        <w:tabs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073E6" w14:textId="5CF8E6B8" w:rsidR="000C1591" w:rsidRPr="000C1591" w:rsidRDefault="00597A7D" w:rsidP="000C1591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</w:t>
      </w:r>
      <w:r w:rsidR="009739E7">
        <w:rPr>
          <w:rFonts w:ascii="Times New Roman" w:hAnsi="Times New Roman" w:cs="Times New Roman"/>
          <w:sz w:val="28"/>
          <w:szCs w:val="28"/>
        </w:rPr>
        <w:t xml:space="preserve">им </w:t>
      </w:r>
      <w:r w:rsidR="00C353F7">
        <w:rPr>
          <w:rFonts w:ascii="Times New Roman" w:hAnsi="Times New Roman" w:cs="Times New Roman"/>
          <w:sz w:val="28"/>
          <w:szCs w:val="28"/>
        </w:rPr>
        <w:t>работы</w:t>
      </w:r>
      <w:r w:rsidR="009739E7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390048" w14:textId="77777777" w:rsidR="00D93528" w:rsidRPr="00597A7D" w:rsidRDefault="00D93528" w:rsidP="00597A7D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A7D">
        <w:rPr>
          <w:rFonts w:ascii="Times New Roman" w:hAnsi="Times New Roman" w:cs="Times New Roman"/>
          <w:sz w:val="28"/>
          <w:szCs w:val="28"/>
        </w:rPr>
        <w:t>Консультации для молодых педагогов проводятся два раза в месяц.</w:t>
      </w:r>
    </w:p>
    <w:p w14:paraId="52CC9203" w14:textId="37C129B3" w:rsidR="00D93528" w:rsidRPr="00597A7D" w:rsidRDefault="003B4676" w:rsidP="00597A7D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A7D">
        <w:rPr>
          <w:rFonts w:ascii="Times New Roman" w:hAnsi="Times New Roman" w:cs="Times New Roman"/>
          <w:sz w:val="28"/>
          <w:szCs w:val="28"/>
        </w:rPr>
        <w:t>Консультации</w:t>
      </w:r>
      <w:r w:rsidR="00D93528" w:rsidRPr="00597A7D">
        <w:rPr>
          <w:rFonts w:ascii="Times New Roman" w:hAnsi="Times New Roman" w:cs="Times New Roman"/>
          <w:sz w:val="28"/>
          <w:szCs w:val="28"/>
        </w:rPr>
        <w:t xml:space="preserve"> проводят ведущие преподаватели Института.</w:t>
      </w:r>
    </w:p>
    <w:p w14:paraId="0D0A5E5A" w14:textId="77777777" w:rsidR="00631009" w:rsidRPr="00597A7D" w:rsidRDefault="00D93528" w:rsidP="00597A7D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7A7D">
        <w:rPr>
          <w:rFonts w:ascii="Times New Roman" w:hAnsi="Times New Roman" w:cs="Times New Roman"/>
          <w:sz w:val="28"/>
          <w:szCs w:val="28"/>
        </w:rPr>
        <w:t>Консультации проводятся</w:t>
      </w:r>
      <w:r w:rsidRPr="00597A7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режиме онлайн на платформе </w:t>
      </w:r>
      <w:proofErr w:type="spellStart"/>
      <w:r w:rsidRPr="00597A7D">
        <w:rPr>
          <w:rStyle w:val="a3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Microsoft</w:t>
      </w:r>
      <w:proofErr w:type="spellEnd"/>
      <w:r w:rsidRPr="00597A7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597A7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Teams</w:t>
      </w:r>
      <w:proofErr w:type="spellEnd"/>
      <w:r w:rsidR="005E07CD" w:rsidRPr="00597A7D">
        <w:rPr>
          <w:rFonts w:ascii="Times New Roman" w:hAnsi="Times New Roman" w:cs="Times New Roman"/>
          <w:sz w:val="28"/>
          <w:szCs w:val="28"/>
        </w:rPr>
        <w:t xml:space="preserve"> в следующих формах: </w:t>
      </w:r>
    </w:p>
    <w:p w14:paraId="61D24D54" w14:textId="77777777" w:rsidR="00631009" w:rsidRPr="00631009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t xml:space="preserve">беседы (групповые, подгрупповые, индивидуальные); </w:t>
      </w:r>
    </w:p>
    <w:p w14:paraId="5BED76EA" w14:textId="77777777" w:rsidR="00631009" w:rsidRPr="00631009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t xml:space="preserve">тренинги; </w:t>
      </w:r>
    </w:p>
    <w:p w14:paraId="3FF7E253" w14:textId="77777777" w:rsidR="00631009" w:rsidRPr="00631009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t xml:space="preserve">дискуссии; </w:t>
      </w:r>
    </w:p>
    <w:p w14:paraId="23B25289" w14:textId="77777777" w:rsidR="00631009" w:rsidRPr="00631009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t xml:space="preserve">круглые столы; </w:t>
      </w:r>
    </w:p>
    <w:p w14:paraId="0B151715" w14:textId="77777777" w:rsidR="00631009" w:rsidRPr="00631009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t xml:space="preserve">педагогическая гостиная; </w:t>
      </w:r>
    </w:p>
    <w:p w14:paraId="432334C7" w14:textId="77777777" w:rsidR="00631009" w:rsidRPr="00631009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t xml:space="preserve">мастер-классы; </w:t>
      </w:r>
    </w:p>
    <w:p w14:paraId="38ACA051" w14:textId="77777777" w:rsidR="00631009" w:rsidRPr="00631009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семинары; </w:t>
      </w:r>
    </w:p>
    <w:p w14:paraId="518F1E17" w14:textId="77777777" w:rsidR="00D93528" w:rsidRPr="00E86C7F" w:rsidRDefault="005E07CD" w:rsidP="00C353F7">
      <w:pPr>
        <w:pStyle w:val="a7"/>
        <w:numPr>
          <w:ilvl w:val="0"/>
          <w:numId w:val="2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1009">
        <w:rPr>
          <w:rFonts w:ascii="Times New Roman" w:hAnsi="Times New Roman" w:cs="Times New Roman"/>
          <w:sz w:val="28"/>
          <w:szCs w:val="28"/>
        </w:rPr>
        <w:lastRenderedPageBreak/>
        <w:t>моделирование</w:t>
      </w:r>
      <w:r w:rsidR="00E86C7F">
        <w:rPr>
          <w:rFonts w:ascii="Times New Roman" w:hAnsi="Times New Roman" w:cs="Times New Roman"/>
          <w:sz w:val="28"/>
          <w:szCs w:val="28"/>
        </w:rPr>
        <w:t xml:space="preserve"> игровых и проблемных ситуаций и др.</w:t>
      </w:r>
    </w:p>
    <w:p w14:paraId="7A8229F3" w14:textId="77777777" w:rsidR="000C1591" w:rsidRDefault="000C1591" w:rsidP="003B4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96029" w14:textId="77777777" w:rsidR="00FD047A" w:rsidRPr="005C27C3" w:rsidRDefault="007F7656" w:rsidP="00FD047A">
      <w:pPr>
        <w:jc w:val="both"/>
        <w:rPr>
          <w:rFonts w:ascii="Times New Roman" w:hAnsi="Times New Roman" w:cs="Times New Roman"/>
          <w:sz w:val="28"/>
          <w:szCs w:val="28"/>
        </w:rPr>
      </w:pPr>
      <w:r w:rsidRPr="005C27C3">
        <w:rPr>
          <w:rFonts w:ascii="Times New Roman" w:hAnsi="Times New Roman" w:cs="Times New Roman"/>
          <w:sz w:val="28"/>
          <w:szCs w:val="28"/>
        </w:rPr>
        <w:t>Примерная тематика консультаций:</w:t>
      </w:r>
    </w:p>
    <w:p w14:paraId="3E5AD059" w14:textId="51C38936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учителя </w:t>
      </w:r>
      <w:r w:rsidR="00A2678A" w:rsidRPr="00C353F7">
        <w:rPr>
          <w:rFonts w:ascii="Times New Roman" w:hAnsi="Times New Roman" w:cs="Times New Roman"/>
          <w:sz w:val="28"/>
          <w:szCs w:val="28"/>
        </w:rPr>
        <w:t>ИЯ</w:t>
      </w:r>
      <w:r w:rsidRPr="00C353F7">
        <w:rPr>
          <w:rFonts w:ascii="Times New Roman" w:hAnsi="Times New Roman" w:cs="Times New Roman"/>
          <w:sz w:val="28"/>
          <w:szCs w:val="28"/>
        </w:rPr>
        <w:t xml:space="preserve"> в контексте формирования национальной системы учительского роста (НСУР)</w:t>
      </w:r>
    </w:p>
    <w:p w14:paraId="3CF7BCCD" w14:textId="0EA610B6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Цель обучения ИЯ</w:t>
      </w:r>
      <w:r w:rsidR="00C353F7">
        <w:rPr>
          <w:rFonts w:ascii="Times New Roman" w:hAnsi="Times New Roman" w:cs="Times New Roman"/>
          <w:sz w:val="28"/>
          <w:szCs w:val="28"/>
        </w:rPr>
        <w:t xml:space="preserve"> в современном образовании</w:t>
      </w:r>
      <w:r w:rsidRPr="00C353F7">
        <w:rPr>
          <w:rFonts w:ascii="Times New Roman" w:hAnsi="Times New Roman" w:cs="Times New Roman"/>
          <w:sz w:val="28"/>
          <w:szCs w:val="28"/>
        </w:rPr>
        <w:t>: структура и содержание</w:t>
      </w:r>
    </w:p>
    <w:p w14:paraId="0712CF7B" w14:textId="77777777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Современные подходы и технологии в области обучения иностранным языкам.</w:t>
      </w:r>
    </w:p>
    <w:p w14:paraId="77AE4E56" w14:textId="77777777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Цифровые средства в обучении языку и культуре</w:t>
      </w:r>
      <w:r w:rsidR="003F44CF" w:rsidRPr="00C353F7">
        <w:rPr>
          <w:rFonts w:ascii="Times New Roman" w:hAnsi="Times New Roman" w:cs="Times New Roman"/>
          <w:sz w:val="28"/>
          <w:szCs w:val="28"/>
        </w:rPr>
        <w:t>.</w:t>
      </w:r>
    </w:p>
    <w:p w14:paraId="75004355" w14:textId="77777777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Классификация упражнений в обучении иноязычной речевой деятельности.</w:t>
      </w:r>
    </w:p>
    <w:p w14:paraId="26240B17" w14:textId="77777777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Современный учебник как средство организации урока иностранного языка.</w:t>
      </w:r>
    </w:p>
    <w:p w14:paraId="4FCA4AE5" w14:textId="77777777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Современные подходы к планированию урока ИЯ</w:t>
      </w:r>
      <w:r w:rsidR="003F44CF" w:rsidRPr="00C353F7">
        <w:rPr>
          <w:rFonts w:ascii="Times New Roman" w:hAnsi="Times New Roman" w:cs="Times New Roman"/>
          <w:sz w:val="28"/>
          <w:szCs w:val="28"/>
        </w:rPr>
        <w:t>.</w:t>
      </w:r>
    </w:p>
    <w:p w14:paraId="1EA80F5B" w14:textId="77777777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Формирование навыков: лексического, грамматического, произносительного (трактовка, этапы и особенности формирования, упражнения).</w:t>
      </w:r>
    </w:p>
    <w:p w14:paraId="3061D992" w14:textId="77777777" w:rsidR="005C27C3" w:rsidRPr="00C353F7" w:rsidRDefault="005C27C3" w:rsidP="00C353F7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53F7">
        <w:rPr>
          <w:rFonts w:ascii="Times New Roman" w:hAnsi="Times New Roman" w:cs="Times New Roman"/>
          <w:sz w:val="28"/>
          <w:szCs w:val="28"/>
        </w:rPr>
        <w:t>Развитие умений в области аудирования, говорения, чтения и письма (особенности, технология и упражнения)</w:t>
      </w:r>
    </w:p>
    <w:p w14:paraId="34E482C4" w14:textId="77777777" w:rsidR="007F7656" w:rsidRPr="00FD047A" w:rsidRDefault="007F7656" w:rsidP="005C27C3">
      <w:pPr>
        <w:pStyle w:val="a7"/>
        <w:jc w:val="both"/>
      </w:pPr>
    </w:p>
    <w:sectPr w:rsidR="007F7656" w:rsidRPr="00FD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E26"/>
    <w:multiLevelType w:val="hybridMultilevel"/>
    <w:tmpl w:val="292E55AE"/>
    <w:lvl w:ilvl="0" w:tplc="D14E136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A1857"/>
    <w:multiLevelType w:val="hybridMultilevel"/>
    <w:tmpl w:val="06BEFC80"/>
    <w:lvl w:ilvl="0" w:tplc="5CB036C8">
      <w:start w:val="1"/>
      <w:numFmt w:val="bullet"/>
      <w:lvlText w:val="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E5836"/>
    <w:multiLevelType w:val="hybridMultilevel"/>
    <w:tmpl w:val="9776ED88"/>
    <w:lvl w:ilvl="0" w:tplc="A08A6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B0E48"/>
    <w:multiLevelType w:val="hybridMultilevel"/>
    <w:tmpl w:val="36FA83B8"/>
    <w:lvl w:ilvl="0" w:tplc="5CB036C8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0ED4CDE"/>
    <w:multiLevelType w:val="hybridMultilevel"/>
    <w:tmpl w:val="552E2698"/>
    <w:lvl w:ilvl="0" w:tplc="5CB036C8">
      <w:start w:val="1"/>
      <w:numFmt w:val="bullet"/>
      <w:lvlText w:val=""/>
      <w:lvlJc w:val="left"/>
      <w:pPr>
        <w:tabs>
          <w:tab w:val="num" w:pos="646"/>
        </w:tabs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5">
    <w:nsid w:val="2304121F"/>
    <w:multiLevelType w:val="hybridMultilevel"/>
    <w:tmpl w:val="CF7E8BFE"/>
    <w:lvl w:ilvl="0" w:tplc="D14E1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110C2"/>
    <w:multiLevelType w:val="hybridMultilevel"/>
    <w:tmpl w:val="190A1CE4"/>
    <w:lvl w:ilvl="0" w:tplc="4AEA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62516"/>
    <w:multiLevelType w:val="hybridMultilevel"/>
    <w:tmpl w:val="43E40DAA"/>
    <w:lvl w:ilvl="0" w:tplc="2580FE0C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1170D1"/>
    <w:multiLevelType w:val="hybridMultilevel"/>
    <w:tmpl w:val="C422FF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253E97"/>
    <w:multiLevelType w:val="hybridMultilevel"/>
    <w:tmpl w:val="CECE67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10F04"/>
    <w:multiLevelType w:val="hybridMultilevel"/>
    <w:tmpl w:val="6060A8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F77480"/>
    <w:multiLevelType w:val="hybridMultilevel"/>
    <w:tmpl w:val="4ED6C346"/>
    <w:lvl w:ilvl="0" w:tplc="A08A6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3378EB"/>
    <w:multiLevelType w:val="hybridMultilevel"/>
    <w:tmpl w:val="314CA5F8"/>
    <w:lvl w:ilvl="0" w:tplc="A15612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C367A"/>
    <w:multiLevelType w:val="hybridMultilevel"/>
    <w:tmpl w:val="4DBA301E"/>
    <w:lvl w:ilvl="0" w:tplc="A08A6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707F6"/>
    <w:multiLevelType w:val="hybridMultilevel"/>
    <w:tmpl w:val="44FE3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33698"/>
    <w:multiLevelType w:val="hybridMultilevel"/>
    <w:tmpl w:val="EBA80F1E"/>
    <w:lvl w:ilvl="0" w:tplc="D14E136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61C0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90ADC"/>
    <w:multiLevelType w:val="hybridMultilevel"/>
    <w:tmpl w:val="AF62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133CBF"/>
    <w:multiLevelType w:val="multilevel"/>
    <w:tmpl w:val="98825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69F110C6"/>
    <w:multiLevelType w:val="hybridMultilevel"/>
    <w:tmpl w:val="85F0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123F"/>
    <w:multiLevelType w:val="hybridMultilevel"/>
    <w:tmpl w:val="38322358"/>
    <w:lvl w:ilvl="0" w:tplc="A08A6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55D28"/>
    <w:multiLevelType w:val="hybridMultilevel"/>
    <w:tmpl w:val="FDEC0520"/>
    <w:lvl w:ilvl="0" w:tplc="A15612F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6425EE"/>
    <w:multiLevelType w:val="multilevel"/>
    <w:tmpl w:val="9326AA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7666458"/>
    <w:multiLevelType w:val="hybridMultilevel"/>
    <w:tmpl w:val="9230C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D5C0427"/>
    <w:multiLevelType w:val="hybridMultilevel"/>
    <w:tmpl w:val="DF46F9D2"/>
    <w:lvl w:ilvl="0" w:tplc="A08A67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675A0D"/>
    <w:multiLevelType w:val="hybridMultilevel"/>
    <w:tmpl w:val="F6A0E66E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7"/>
  </w:num>
  <w:num w:numId="12">
    <w:abstractNumId w:val="9"/>
  </w:num>
  <w:num w:numId="13">
    <w:abstractNumId w:val="21"/>
  </w:num>
  <w:num w:numId="14">
    <w:abstractNumId w:val="24"/>
  </w:num>
  <w:num w:numId="15">
    <w:abstractNumId w:val="2"/>
  </w:num>
  <w:num w:numId="16">
    <w:abstractNumId w:val="13"/>
  </w:num>
  <w:num w:numId="17">
    <w:abstractNumId w:val="23"/>
  </w:num>
  <w:num w:numId="18">
    <w:abstractNumId w:val="19"/>
  </w:num>
  <w:num w:numId="19">
    <w:abstractNumId w:val="10"/>
  </w:num>
  <w:num w:numId="20">
    <w:abstractNumId w:val="11"/>
  </w:num>
  <w:num w:numId="21">
    <w:abstractNumId w:val="1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F"/>
    <w:rsid w:val="000C1591"/>
    <w:rsid w:val="00112734"/>
    <w:rsid w:val="00184A4F"/>
    <w:rsid w:val="00256339"/>
    <w:rsid w:val="002B279D"/>
    <w:rsid w:val="003B4676"/>
    <w:rsid w:val="003F44CF"/>
    <w:rsid w:val="0056151C"/>
    <w:rsid w:val="00597A7D"/>
    <w:rsid w:val="005C27C3"/>
    <w:rsid w:val="005E07CD"/>
    <w:rsid w:val="00631009"/>
    <w:rsid w:val="00650A8E"/>
    <w:rsid w:val="0065693E"/>
    <w:rsid w:val="006D5D57"/>
    <w:rsid w:val="007D1228"/>
    <w:rsid w:val="007D7921"/>
    <w:rsid w:val="007F7656"/>
    <w:rsid w:val="008A7C00"/>
    <w:rsid w:val="009739E7"/>
    <w:rsid w:val="00A261B3"/>
    <w:rsid w:val="00A2678A"/>
    <w:rsid w:val="00A93512"/>
    <w:rsid w:val="00B07566"/>
    <w:rsid w:val="00C20F2D"/>
    <w:rsid w:val="00C353F7"/>
    <w:rsid w:val="00CA7B72"/>
    <w:rsid w:val="00D7103D"/>
    <w:rsid w:val="00D74559"/>
    <w:rsid w:val="00D93528"/>
    <w:rsid w:val="00E20B3F"/>
    <w:rsid w:val="00E82C08"/>
    <w:rsid w:val="00E86C7F"/>
    <w:rsid w:val="00E87D5D"/>
    <w:rsid w:val="00EB4A4F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3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3F"/>
    <w:rPr>
      <w:i/>
      <w:iCs/>
    </w:rPr>
  </w:style>
  <w:style w:type="paragraph" w:styleId="a4">
    <w:name w:val="No Spacing"/>
    <w:qFormat/>
    <w:rsid w:val="00E20B3F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Body Text Indent"/>
    <w:basedOn w:val="a"/>
    <w:link w:val="a6"/>
    <w:rsid w:val="00E20B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0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63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3F"/>
    <w:rPr>
      <w:i/>
      <w:iCs/>
    </w:rPr>
  </w:style>
  <w:style w:type="paragraph" w:styleId="a4">
    <w:name w:val="No Spacing"/>
    <w:qFormat/>
    <w:rsid w:val="00E20B3F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Body Text Indent"/>
    <w:basedOn w:val="a"/>
    <w:link w:val="a6"/>
    <w:rsid w:val="00E20B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0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63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3</cp:revision>
  <dcterms:created xsi:type="dcterms:W3CDTF">2022-02-04T09:23:00Z</dcterms:created>
  <dcterms:modified xsi:type="dcterms:W3CDTF">2022-02-04T09:24:00Z</dcterms:modified>
</cp:coreProperties>
</file>