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6"/>
        <w:tblW w:w="99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103"/>
        <w:gridCol w:w="4874"/>
      </w:tblGrid>
      <w:tr w:rsidR="00856802" w:rsidRPr="00D43AF8" w:rsidTr="00856802">
        <w:tc>
          <w:tcPr>
            <w:tcW w:w="5103" w:type="dxa"/>
          </w:tcPr>
          <w:p w:rsidR="00D43AF8" w:rsidRPr="00D43AF8" w:rsidRDefault="00D43AF8" w:rsidP="00D43AF8">
            <w:pPr>
              <w:pStyle w:val="Standard"/>
              <w:jc w:val="center"/>
              <w:rPr>
                <w:b/>
                <w:color w:val="000000"/>
              </w:rPr>
            </w:pPr>
          </w:p>
          <w:p w:rsidR="00D43AF8" w:rsidRPr="00D43AF8" w:rsidRDefault="00D43AF8" w:rsidP="00D43AF8">
            <w:pPr>
              <w:pStyle w:val="Standard"/>
              <w:jc w:val="center"/>
              <w:rPr>
                <w:b/>
                <w:color w:val="000000"/>
              </w:rPr>
            </w:pPr>
            <w:r w:rsidRPr="00D43AF8">
              <w:rPr>
                <w:b/>
                <w:color w:val="000000"/>
              </w:rPr>
              <w:t xml:space="preserve">СОГЛАШЕНИЕ О СОТРУДНИЧЕСТВЕ </w:t>
            </w:r>
          </w:p>
          <w:p w:rsidR="00D43AF8" w:rsidRPr="00D43AF8" w:rsidRDefault="00D43AF8" w:rsidP="00D43AF8">
            <w:pPr>
              <w:pStyle w:val="Standard"/>
              <w:jc w:val="center"/>
              <w:rPr>
                <w:b/>
                <w:color w:val="000000"/>
              </w:rPr>
            </w:pPr>
            <w:r w:rsidRPr="00D43AF8">
              <w:rPr>
                <w:b/>
                <w:color w:val="000000"/>
              </w:rPr>
              <w:t>между</w:t>
            </w:r>
          </w:p>
          <w:p w:rsidR="00D43AF8" w:rsidRPr="00D43AF8" w:rsidRDefault="00D43AF8" w:rsidP="00D43AF8">
            <w:pPr>
              <w:pStyle w:val="Standard"/>
              <w:jc w:val="center"/>
              <w:rPr>
                <w:rStyle w:val="FontStyle23"/>
                <w:rFonts w:ascii="Times New Roman" w:hAnsi="Times New Roman"/>
                <w:color w:val="000000"/>
                <w:sz w:val="24"/>
              </w:rPr>
            </w:pPr>
            <w:r w:rsidRPr="00D43AF8">
              <w:rPr>
                <w:rStyle w:val="FontStyle23"/>
                <w:rFonts w:ascii="Times New Roman" w:hAnsi="Times New Roman"/>
                <w:color w:val="000000"/>
                <w:sz w:val="24"/>
              </w:rPr>
              <w:t>Государственным автономным образовательным учреждением высшего образования города Москвы «Московский городской педагогический университет»</w:t>
            </w:r>
          </w:p>
          <w:p w:rsidR="00D43AF8" w:rsidRPr="00D43AF8" w:rsidRDefault="00D43AF8" w:rsidP="00D43AF8">
            <w:pPr>
              <w:pStyle w:val="Standard"/>
              <w:jc w:val="center"/>
              <w:rPr>
                <w:color w:val="000000"/>
              </w:rPr>
            </w:pPr>
            <w:r w:rsidRPr="00D43AF8">
              <w:rPr>
                <w:rStyle w:val="FontStyle23"/>
                <w:rFonts w:ascii="Times New Roman" w:hAnsi="Times New Roman"/>
                <w:color w:val="000000"/>
                <w:sz w:val="24"/>
              </w:rPr>
              <w:t>(г. Москва, Российская Федерация)</w:t>
            </w:r>
          </w:p>
          <w:p w:rsidR="00D43AF8" w:rsidRPr="00D43AF8" w:rsidRDefault="00D43AF8" w:rsidP="00D43AF8">
            <w:pPr>
              <w:pStyle w:val="Standard"/>
              <w:jc w:val="center"/>
              <w:rPr>
                <w:b/>
                <w:color w:val="000000"/>
              </w:rPr>
            </w:pPr>
            <w:r w:rsidRPr="00D43AF8">
              <w:rPr>
                <w:b/>
                <w:color w:val="000000"/>
              </w:rPr>
              <w:t>и</w:t>
            </w:r>
          </w:p>
          <w:p w:rsidR="00D43AF8" w:rsidRPr="00D43AF8" w:rsidRDefault="00D43AF8" w:rsidP="00D43AF8">
            <w:pPr>
              <w:spacing w:after="0" w:line="240" w:lineRule="auto"/>
              <w:rPr>
                <w:rFonts w:ascii="Times New Roman" w:hAnsi="Times New Roman" w:cs="Times New Roman"/>
                <w:color w:val="000000" w:themeColor="text1"/>
                <w:sz w:val="24"/>
                <w:szCs w:val="24"/>
                <w:lang w:val="ru-RU"/>
              </w:rPr>
            </w:pPr>
          </w:p>
        </w:tc>
        <w:tc>
          <w:tcPr>
            <w:tcW w:w="4874" w:type="dxa"/>
          </w:tcPr>
          <w:p w:rsidR="00D43AF8" w:rsidRPr="00D43AF8" w:rsidRDefault="00D43AF8" w:rsidP="00D43AF8">
            <w:pPr>
              <w:pStyle w:val="Standard"/>
              <w:jc w:val="center"/>
              <w:rPr>
                <w:b/>
                <w:i/>
                <w:color w:val="000000"/>
                <w:lang w:val="en-US"/>
              </w:rPr>
            </w:pPr>
          </w:p>
          <w:p w:rsidR="00D43AF8" w:rsidRPr="00D43AF8" w:rsidRDefault="00D43AF8" w:rsidP="00D43AF8">
            <w:pPr>
              <w:pStyle w:val="Standard"/>
              <w:jc w:val="center"/>
              <w:rPr>
                <w:b/>
                <w:color w:val="000000"/>
                <w:lang w:val="en-US"/>
              </w:rPr>
            </w:pPr>
            <w:r w:rsidRPr="00D43AF8">
              <w:rPr>
                <w:b/>
                <w:color w:val="000000"/>
                <w:lang w:val="en-US"/>
              </w:rPr>
              <w:t>AGREEMENT ON COOPERATION</w:t>
            </w:r>
          </w:p>
          <w:p w:rsidR="00D43AF8" w:rsidRPr="00D43AF8" w:rsidRDefault="00D43AF8" w:rsidP="00D43AF8">
            <w:pPr>
              <w:pStyle w:val="Standard"/>
              <w:jc w:val="center"/>
              <w:rPr>
                <w:b/>
                <w:color w:val="000000"/>
                <w:lang w:val="en-US"/>
              </w:rPr>
            </w:pPr>
            <w:r w:rsidRPr="00D43AF8">
              <w:rPr>
                <w:b/>
                <w:color w:val="000000"/>
                <w:lang w:val="en-US"/>
              </w:rPr>
              <w:t>between</w:t>
            </w:r>
          </w:p>
          <w:p w:rsidR="00D43AF8" w:rsidRPr="00D43AF8" w:rsidRDefault="00D43AF8" w:rsidP="00D43AF8">
            <w:pPr>
              <w:pStyle w:val="Standard"/>
              <w:jc w:val="center"/>
              <w:rPr>
                <w:b/>
                <w:color w:val="000000"/>
                <w:lang w:val="en-US"/>
              </w:rPr>
            </w:pPr>
            <w:r w:rsidRPr="00D43AF8">
              <w:rPr>
                <w:b/>
                <w:color w:val="000000"/>
                <w:lang w:val="en-US"/>
              </w:rPr>
              <w:t>Moscow City University (MCU)</w:t>
            </w:r>
          </w:p>
          <w:p w:rsidR="00D43AF8" w:rsidRPr="00D43AF8" w:rsidRDefault="00D43AF8" w:rsidP="00D43AF8">
            <w:pPr>
              <w:pStyle w:val="Standard"/>
              <w:jc w:val="center"/>
              <w:rPr>
                <w:b/>
                <w:color w:val="000000"/>
                <w:lang w:val="en-US"/>
              </w:rPr>
            </w:pPr>
            <w:r w:rsidRPr="00D43AF8">
              <w:rPr>
                <w:b/>
                <w:color w:val="000000"/>
                <w:lang w:val="en-US"/>
              </w:rPr>
              <w:t>(Moscow, Russia)</w:t>
            </w:r>
          </w:p>
          <w:p w:rsidR="00D43AF8" w:rsidRPr="00D43AF8" w:rsidRDefault="00D43AF8" w:rsidP="00D43AF8">
            <w:pPr>
              <w:pStyle w:val="Standard"/>
              <w:jc w:val="center"/>
              <w:rPr>
                <w:b/>
                <w:color w:val="000000"/>
                <w:lang w:val="it-IT"/>
              </w:rPr>
            </w:pPr>
            <w:r w:rsidRPr="00D43AF8">
              <w:rPr>
                <w:b/>
                <w:color w:val="000000"/>
                <w:lang w:val="it-IT"/>
              </w:rPr>
              <w:t>and</w:t>
            </w:r>
          </w:p>
          <w:p w:rsidR="00D43AF8" w:rsidRPr="00D43AF8" w:rsidRDefault="00D43AF8" w:rsidP="00D43AF8">
            <w:pPr>
              <w:spacing w:after="0" w:line="240" w:lineRule="auto"/>
              <w:rPr>
                <w:rFonts w:ascii="Times New Roman" w:hAnsi="Times New Roman" w:cs="Times New Roman"/>
                <w:color w:val="000000" w:themeColor="text1"/>
                <w:sz w:val="24"/>
                <w:szCs w:val="24"/>
                <w:lang w:val="ru-RU"/>
              </w:rPr>
            </w:pP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sz w:val="24"/>
                <w:szCs w:val="24"/>
                <w:lang w:val="ru-RU"/>
              </w:rPr>
            </w:pPr>
            <w:r w:rsidRPr="00D43AF8">
              <w:rPr>
                <w:rFonts w:ascii="Times New Roman" w:hAnsi="Times New Roman" w:cs="Times New Roman"/>
                <w:sz w:val="24"/>
                <w:szCs w:val="24"/>
                <w:lang w:val="ru-RU"/>
              </w:rPr>
              <w:t>Настоящее Соглашение составлено «___»____20__ г.</w:t>
            </w:r>
          </w:p>
          <w:p w:rsidR="00D43AF8" w:rsidRPr="00D43AF8" w:rsidRDefault="00D43AF8" w:rsidP="00856802">
            <w:pPr>
              <w:pStyle w:val="Standard"/>
              <w:jc w:val="both"/>
              <w:rPr>
                <w:color w:val="000000"/>
              </w:rPr>
            </w:pPr>
          </w:p>
          <w:p w:rsidR="00D43AF8" w:rsidRPr="00D43AF8" w:rsidRDefault="00D43AF8" w:rsidP="00856802">
            <w:pPr>
              <w:spacing w:after="0" w:line="240" w:lineRule="auto"/>
              <w:jc w:val="both"/>
              <w:rPr>
                <w:rFonts w:ascii="Times New Roman" w:hAnsi="Times New Roman" w:cs="Times New Roman"/>
                <w:sz w:val="24"/>
                <w:szCs w:val="24"/>
                <w:lang w:val="ru-RU"/>
              </w:rPr>
            </w:pPr>
            <w:r w:rsidRPr="00D43AF8">
              <w:rPr>
                <w:rFonts w:ascii="Times New Roman" w:hAnsi="Times New Roman" w:cs="Times New Roman"/>
                <w:b/>
                <w:sz w:val="24"/>
                <w:szCs w:val="24"/>
                <w:lang w:val="ru-RU"/>
              </w:rPr>
              <w:t>Государственное автономное образовательное учреждение высшего образования города Москвы «Московский городской педагогический университет» (ГАОУ ВО МГПУ),</w:t>
            </w:r>
            <w:r w:rsidRPr="00D43AF8">
              <w:rPr>
                <w:rFonts w:ascii="Times New Roman" w:hAnsi="Times New Roman" w:cs="Times New Roman"/>
                <w:sz w:val="24"/>
                <w:szCs w:val="24"/>
                <w:lang w:val="ru-RU"/>
              </w:rPr>
              <w:t xml:space="preserve"> в лице </w:t>
            </w:r>
            <w:r w:rsidR="00FF1998">
              <w:rPr>
                <w:rFonts w:ascii="Times New Roman" w:hAnsi="Times New Roman" w:cs="Times New Roman"/>
                <w:sz w:val="24"/>
                <w:szCs w:val="24"/>
                <w:lang w:val="ru-RU"/>
              </w:rPr>
              <w:t>____________</w:t>
            </w:r>
            <w:r w:rsidRPr="00D43AF8">
              <w:rPr>
                <w:rFonts w:ascii="Times New Roman" w:hAnsi="Times New Roman" w:cs="Times New Roman"/>
                <w:sz w:val="24"/>
                <w:szCs w:val="24"/>
                <w:lang w:val="ru-RU"/>
              </w:rPr>
              <w:t xml:space="preserve">, действующего на основании </w:t>
            </w:r>
            <w:r w:rsidR="00FF1998">
              <w:rPr>
                <w:rFonts w:ascii="Times New Roman" w:hAnsi="Times New Roman" w:cs="Times New Roman"/>
                <w:sz w:val="24"/>
                <w:szCs w:val="24"/>
                <w:lang w:val="ru-RU"/>
              </w:rPr>
              <w:t>_______</w:t>
            </w:r>
            <w:r w:rsidRPr="00D43AF8">
              <w:rPr>
                <w:rFonts w:ascii="Times New Roman" w:hAnsi="Times New Roman" w:cs="Times New Roman"/>
                <w:sz w:val="24"/>
                <w:szCs w:val="24"/>
                <w:lang w:val="ru-RU"/>
              </w:rPr>
              <w:t>, с одной сторо</w:t>
            </w:r>
            <w:r w:rsidR="006D12E8">
              <w:rPr>
                <w:rFonts w:ascii="Times New Roman" w:hAnsi="Times New Roman" w:cs="Times New Roman"/>
                <w:sz w:val="24"/>
                <w:szCs w:val="24"/>
                <w:lang w:val="ru-RU"/>
              </w:rPr>
              <w:t>ны, и   _________________</w:t>
            </w:r>
            <w:r w:rsidRPr="00D43AF8">
              <w:rPr>
                <w:rFonts w:ascii="Times New Roman" w:hAnsi="Times New Roman" w:cs="Times New Roman"/>
                <w:sz w:val="24"/>
                <w:szCs w:val="24"/>
                <w:lang w:val="ru-RU"/>
              </w:rPr>
              <w:t>______, в лице __________</w:t>
            </w:r>
            <w:r w:rsidR="00FD19F5">
              <w:rPr>
                <w:rFonts w:ascii="Times New Roman" w:hAnsi="Times New Roman" w:cs="Times New Roman"/>
                <w:sz w:val="24"/>
                <w:szCs w:val="24"/>
                <w:lang w:val="ru-RU"/>
              </w:rPr>
              <w:t>__________</w:t>
            </w:r>
            <w:r w:rsidRPr="00D43AF8">
              <w:rPr>
                <w:rFonts w:ascii="Times New Roman" w:hAnsi="Times New Roman" w:cs="Times New Roman"/>
                <w:sz w:val="24"/>
                <w:szCs w:val="24"/>
                <w:lang w:val="ru-RU"/>
              </w:rPr>
              <w:t>_____ ,  действующего на основании _______</w:t>
            </w:r>
            <w:r w:rsidR="00856802">
              <w:rPr>
                <w:rFonts w:ascii="Times New Roman" w:hAnsi="Times New Roman" w:cs="Times New Roman"/>
                <w:sz w:val="24"/>
                <w:szCs w:val="24"/>
                <w:lang w:val="ru-RU"/>
              </w:rPr>
              <w:t>_____</w:t>
            </w:r>
            <w:r w:rsidRPr="00D43AF8">
              <w:rPr>
                <w:rFonts w:ascii="Times New Roman" w:hAnsi="Times New Roman" w:cs="Times New Roman"/>
                <w:sz w:val="24"/>
                <w:szCs w:val="24"/>
                <w:lang w:val="ru-RU"/>
              </w:rPr>
              <w:t>____, с другой стороны, совместно именуемые «Стороны», желая установить и развивать двустороннее сотрудничество, заключили настоящее Соглашение о нижеследующем:</w:t>
            </w:r>
          </w:p>
          <w:p w:rsidR="00D43AF8" w:rsidRPr="00D43AF8" w:rsidRDefault="00D43AF8" w:rsidP="00856802">
            <w:pPr>
              <w:spacing w:after="0" w:line="240" w:lineRule="auto"/>
              <w:jc w:val="both"/>
              <w:rPr>
                <w:rFonts w:ascii="Times New Roman" w:hAnsi="Times New Roman" w:cs="Times New Roman"/>
                <w:b/>
                <w:color w:val="000000"/>
                <w:sz w:val="24"/>
                <w:szCs w:val="24"/>
                <w:lang w:val="ru-RU"/>
              </w:rPr>
            </w:pPr>
          </w:p>
        </w:tc>
        <w:tc>
          <w:tcPr>
            <w:tcW w:w="4874" w:type="dxa"/>
          </w:tcPr>
          <w:p w:rsidR="00D43AF8" w:rsidRPr="00D43AF8" w:rsidRDefault="00D43AF8" w:rsidP="00856802">
            <w:pPr>
              <w:pStyle w:val="Standard"/>
              <w:jc w:val="both"/>
              <w:rPr>
                <w:color w:val="000000"/>
                <w:lang w:val="en-US"/>
              </w:rPr>
            </w:pPr>
            <w:r w:rsidRPr="00D43AF8">
              <w:rPr>
                <w:color w:val="000000"/>
                <w:lang w:val="en-US"/>
              </w:rPr>
              <w:t>This Agreement is made on «___» _______ 20__</w:t>
            </w:r>
          </w:p>
          <w:p w:rsidR="00D43AF8" w:rsidRPr="00D43AF8" w:rsidRDefault="00D43AF8" w:rsidP="00856802">
            <w:pPr>
              <w:pStyle w:val="Standard"/>
              <w:jc w:val="both"/>
              <w:rPr>
                <w:b/>
                <w:color w:val="000000"/>
                <w:lang w:val="en-US"/>
              </w:rPr>
            </w:pPr>
          </w:p>
          <w:p w:rsidR="006D12E8" w:rsidRDefault="006D12E8" w:rsidP="00856802">
            <w:pPr>
              <w:pStyle w:val="Standard"/>
              <w:jc w:val="both"/>
              <w:rPr>
                <w:b/>
                <w:color w:val="000000"/>
                <w:lang w:val="en-US"/>
              </w:rPr>
            </w:pPr>
          </w:p>
          <w:p w:rsidR="00D43AF8" w:rsidRPr="00D43AF8" w:rsidRDefault="00D43AF8" w:rsidP="00856802">
            <w:pPr>
              <w:pStyle w:val="Standard"/>
              <w:jc w:val="both"/>
              <w:rPr>
                <w:color w:val="000000"/>
                <w:lang w:val="en-US"/>
              </w:rPr>
            </w:pPr>
            <w:r w:rsidRPr="00D43AF8">
              <w:rPr>
                <w:b/>
                <w:color w:val="000000"/>
                <w:lang w:val="en-US"/>
              </w:rPr>
              <w:t>Moscow City University (MCU)</w:t>
            </w:r>
            <w:r w:rsidRPr="00D43AF8">
              <w:rPr>
                <w:color w:val="000000"/>
                <w:lang w:val="en-US"/>
              </w:rPr>
              <w:t xml:space="preserve">, </w:t>
            </w:r>
            <w:r w:rsidRPr="00D43AF8">
              <w:rPr>
                <w:lang w:val="en-US"/>
              </w:rPr>
              <w:t xml:space="preserve">  </w:t>
            </w:r>
            <w:r w:rsidRPr="00D43AF8">
              <w:rPr>
                <w:color w:val="000000"/>
                <w:lang w:val="en-US"/>
              </w:rPr>
              <w:t xml:space="preserve">represented by  </w:t>
            </w:r>
            <w:r w:rsidR="006D12E8" w:rsidRPr="006D12E8">
              <w:rPr>
                <w:color w:val="000000"/>
                <w:lang w:val="en-US"/>
              </w:rPr>
              <w:t>___________</w:t>
            </w:r>
            <w:r w:rsidRPr="00D43AF8">
              <w:rPr>
                <w:color w:val="000000"/>
                <w:lang w:val="en-US"/>
              </w:rPr>
              <w:t xml:space="preserve">, acting on the basis of the Power of Attorney </w:t>
            </w:r>
            <w:r w:rsidR="006D12E8" w:rsidRPr="006D12E8">
              <w:rPr>
                <w:color w:val="000000"/>
                <w:lang w:val="en-US"/>
              </w:rPr>
              <w:t>_______________</w:t>
            </w:r>
            <w:r w:rsidRPr="00D43AF8">
              <w:rPr>
                <w:color w:val="000000"/>
                <w:lang w:val="en-US"/>
              </w:rPr>
              <w:t xml:space="preserve">, </w:t>
            </w:r>
            <w:r w:rsidRPr="00D43AF8">
              <w:rPr>
                <w:lang w:val="en-US"/>
              </w:rPr>
              <w:t>and</w:t>
            </w:r>
            <w:r w:rsidRPr="00D43AF8">
              <w:rPr>
                <w:b/>
                <w:color w:val="000000"/>
                <w:lang w:val="en-US"/>
              </w:rPr>
              <w:t xml:space="preserve"> </w:t>
            </w:r>
            <w:r w:rsidRPr="00D43AF8">
              <w:rPr>
                <w:lang w:val="en-US"/>
              </w:rPr>
              <w:t xml:space="preserve">  ________________________ </w:t>
            </w:r>
            <w:r w:rsidRPr="00D43AF8">
              <w:rPr>
                <w:color w:val="000000"/>
                <w:lang w:val="en-US"/>
              </w:rPr>
              <w:t>represented by ______</w:t>
            </w:r>
            <w:r w:rsidR="00FD19F5" w:rsidRPr="00FD19F5">
              <w:rPr>
                <w:color w:val="000000"/>
                <w:lang w:val="en-US"/>
              </w:rPr>
              <w:t>__________</w:t>
            </w:r>
            <w:r w:rsidRPr="00D43AF8">
              <w:rPr>
                <w:color w:val="000000"/>
                <w:lang w:val="en-US"/>
              </w:rPr>
              <w:t>__________,  acting on the  basis of _________</w:t>
            </w:r>
            <w:r w:rsidR="00FD19F5" w:rsidRPr="00FD19F5">
              <w:rPr>
                <w:color w:val="000000"/>
                <w:lang w:val="en-US"/>
              </w:rPr>
              <w:t>___________</w:t>
            </w:r>
            <w:r w:rsidRPr="00D43AF8">
              <w:rPr>
                <w:color w:val="000000"/>
                <w:lang w:val="en-US"/>
              </w:rPr>
              <w:t xml:space="preserve"> on the other hand, jointly referred to as </w:t>
            </w:r>
            <w:r w:rsidRPr="00D43AF8">
              <w:rPr>
                <w:b/>
                <w:color w:val="000000"/>
                <w:lang w:val="en-US"/>
              </w:rPr>
              <w:t>«Parties»</w:t>
            </w:r>
            <w:r w:rsidRPr="00D43AF8">
              <w:rPr>
                <w:color w:val="000000"/>
                <w:lang w:val="en-US"/>
              </w:rPr>
              <w:t>, wishing  to establish and develop bilateral cooperation, have agreed upon the following:</w:t>
            </w:r>
          </w:p>
          <w:p w:rsidR="00D43AF8" w:rsidRPr="00D43AF8" w:rsidRDefault="00D43AF8" w:rsidP="00856802">
            <w:pPr>
              <w:pStyle w:val="Standard"/>
              <w:jc w:val="both"/>
              <w:rPr>
                <w:color w:val="000000"/>
                <w:lang w:val="en-US"/>
              </w:rPr>
            </w:pPr>
          </w:p>
          <w:p w:rsidR="00D43AF8" w:rsidRPr="00D43AF8" w:rsidRDefault="00D43AF8" w:rsidP="00856802">
            <w:pPr>
              <w:pStyle w:val="Standard"/>
              <w:jc w:val="both"/>
              <w:rPr>
                <w:color w:val="000000"/>
                <w:lang w:val="en-US"/>
              </w:rPr>
            </w:pPr>
          </w:p>
          <w:p w:rsidR="00D43AF8" w:rsidRPr="00D43AF8" w:rsidRDefault="00D43AF8" w:rsidP="00856802">
            <w:pPr>
              <w:pStyle w:val="Standard"/>
              <w:jc w:val="both"/>
              <w:rPr>
                <w:color w:val="000000"/>
                <w:lang w:val="en-US"/>
              </w:rPr>
            </w:pPr>
          </w:p>
          <w:p w:rsidR="00D43AF8" w:rsidRPr="00D43AF8" w:rsidRDefault="00D43AF8" w:rsidP="00856802">
            <w:pPr>
              <w:pStyle w:val="Standard"/>
              <w:jc w:val="both"/>
              <w:rPr>
                <w:color w:val="000000"/>
                <w:lang w:val="en-US"/>
              </w:rPr>
            </w:pPr>
          </w:p>
          <w:p w:rsidR="00D43AF8" w:rsidRPr="00D43AF8" w:rsidRDefault="00D43AF8" w:rsidP="00856802">
            <w:pPr>
              <w:spacing w:after="0" w:line="240" w:lineRule="auto"/>
              <w:jc w:val="both"/>
              <w:rPr>
                <w:rFonts w:ascii="Times New Roman" w:hAnsi="Times New Roman" w:cs="Times New Roman"/>
                <w:color w:val="000000" w:themeColor="text1"/>
                <w:sz w:val="24"/>
                <w:szCs w:val="24"/>
              </w:rPr>
            </w:pPr>
          </w:p>
        </w:tc>
      </w:tr>
      <w:tr w:rsidR="00856802" w:rsidRPr="00D43AF8" w:rsidTr="00856802">
        <w:tc>
          <w:tcPr>
            <w:tcW w:w="5103" w:type="dxa"/>
          </w:tcPr>
          <w:p w:rsidR="00D43AF8" w:rsidRPr="00D43AF8" w:rsidRDefault="00D43AF8" w:rsidP="00856802">
            <w:pPr>
              <w:pStyle w:val="Standard"/>
              <w:jc w:val="both"/>
              <w:rPr>
                <w:b/>
                <w:color w:val="000000"/>
              </w:rPr>
            </w:pPr>
            <w:r w:rsidRPr="00D43AF8">
              <w:rPr>
                <w:b/>
                <w:color w:val="000000"/>
              </w:rPr>
              <w:t>Статья 1</w:t>
            </w:r>
          </w:p>
          <w:p w:rsidR="00D43AF8" w:rsidRPr="00D43AF8" w:rsidRDefault="00D43AF8" w:rsidP="00856802">
            <w:pPr>
              <w:pStyle w:val="Standard"/>
              <w:jc w:val="both"/>
              <w:rPr>
                <w:color w:val="000000"/>
              </w:rPr>
            </w:pPr>
            <w:r w:rsidRPr="00D43AF8">
              <w:rPr>
                <w:b/>
                <w:color w:val="000000"/>
              </w:rPr>
              <w:t>Цель сотрудничества</w:t>
            </w:r>
          </w:p>
          <w:p w:rsidR="00D43AF8" w:rsidRPr="00D43AF8" w:rsidRDefault="00D43AF8" w:rsidP="00856802">
            <w:pPr>
              <w:spacing w:after="0" w:line="240" w:lineRule="auto"/>
              <w:jc w:val="both"/>
              <w:rPr>
                <w:rFonts w:ascii="Times New Roman" w:hAnsi="Times New Roman" w:cs="Times New Roman"/>
                <w:sz w:val="24"/>
                <w:szCs w:val="24"/>
                <w:lang w:val="ru-RU"/>
              </w:rPr>
            </w:pPr>
            <w:r w:rsidRPr="00D43AF8">
              <w:rPr>
                <w:rFonts w:ascii="Times New Roman" w:hAnsi="Times New Roman" w:cs="Times New Roman"/>
                <w:color w:val="000000"/>
                <w:sz w:val="24"/>
                <w:szCs w:val="24"/>
                <w:lang w:val="ru-RU"/>
              </w:rPr>
              <w:t>1.1. Целью заключения настоящего Соглашения является развитие сотрудничества между Сторонами в сфере образования и науки.</w:t>
            </w:r>
          </w:p>
        </w:tc>
        <w:tc>
          <w:tcPr>
            <w:tcW w:w="4874" w:type="dxa"/>
          </w:tcPr>
          <w:p w:rsidR="00D43AF8" w:rsidRPr="00D43AF8" w:rsidRDefault="00D43AF8" w:rsidP="00856802">
            <w:pPr>
              <w:pStyle w:val="Standard"/>
              <w:jc w:val="both"/>
              <w:rPr>
                <w:b/>
                <w:color w:val="000000"/>
                <w:lang w:val="en-US"/>
              </w:rPr>
            </w:pPr>
            <w:r w:rsidRPr="00D43AF8">
              <w:rPr>
                <w:b/>
                <w:color w:val="000000"/>
                <w:lang w:val="en-US"/>
              </w:rPr>
              <w:t>Clause 1</w:t>
            </w:r>
          </w:p>
          <w:p w:rsidR="00D43AF8" w:rsidRPr="00D43AF8" w:rsidRDefault="00D43AF8" w:rsidP="00856802">
            <w:pPr>
              <w:pStyle w:val="Standard"/>
              <w:jc w:val="both"/>
              <w:rPr>
                <w:b/>
                <w:color w:val="000000"/>
                <w:lang w:val="en-US"/>
              </w:rPr>
            </w:pPr>
            <w:r w:rsidRPr="00D43AF8">
              <w:rPr>
                <w:b/>
                <w:color w:val="000000"/>
                <w:lang w:val="en-US"/>
              </w:rPr>
              <w:t>Objective of cooperation</w:t>
            </w:r>
          </w:p>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1.1 The main objective of the Agreement is to promote cooperation between the two Parties in the field of education and science.</w:t>
            </w:r>
          </w:p>
        </w:tc>
      </w:tr>
      <w:tr w:rsidR="00856802" w:rsidRPr="00D43AF8" w:rsidTr="00856802">
        <w:tc>
          <w:tcPr>
            <w:tcW w:w="5103" w:type="dxa"/>
          </w:tcPr>
          <w:p w:rsidR="00D43AF8" w:rsidRPr="00D43AF8" w:rsidRDefault="00D43AF8" w:rsidP="00856802">
            <w:pPr>
              <w:pStyle w:val="Standard"/>
              <w:jc w:val="both"/>
              <w:rPr>
                <w:b/>
                <w:color w:val="000000"/>
                <w:lang w:val="en-US"/>
              </w:rPr>
            </w:pPr>
          </w:p>
          <w:p w:rsidR="00D43AF8" w:rsidRPr="00D43AF8" w:rsidRDefault="00D43AF8" w:rsidP="00856802">
            <w:pPr>
              <w:pStyle w:val="Standard"/>
              <w:jc w:val="both"/>
              <w:rPr>
                <w:b/>
                <w:color w:val="000000"/>
              </w:rPr>
            </w:pPr>
            <w:r w:rsidRPr="00D43AF8">
              <w:rPr>
                <w:b/>
                <w:color w:val="000000"/>
              </w:rPr>
              <w:t>Статья 2</w:t>
            </w:r>
          </w:p>
          <w:p w:rsidR="00D43AF8" w:rsidRPr="00D43AF8" w:rsidRDefault="00D43AF8" w:rsidP="00856802">
            <w:pPr>
              <w:pStyle w:val="Standard"/>
              <w:jc w:val="both"/>
              <w:rPr>
                <w:b/>
                <w:color w:val="000000"/>
              </w:rPr>
            </w:pPr>
            <w:r w:rsidRPr="00D43AF8">
              <w:rPr>
                <w:b/>
                <w:color w:val="000000"/>
              </w:rPr>
              <w:t>Направления сотрудничества</w:t>
            </w:r>
          </w:p>
          <w:p w:rsidR="00D43AF8" w:rsidRPr="00D43AF8" w:rsidRDefault="00D43AF8" w:rsidP="00856802">
            <w:pPr>
              <w:spacing w:after="0" w:line="240" w:lineRule="auto"/>
              <w:jc w:val="both"/>
              <w:rPr>
                <w:rFonts w:ascii="Times New Roman" w:hAnsi="Times New Roman" w:cs="Times New Roman"/>
                <w:b/>
                <w:color w:val="000000"/>
                <w:sz w:val="24"/>
                <w:szCs w:val="24"/>
                <w:lang w:val="ru-RU"/>
              </w:rPr>
            </w:pPr>
            <w:r w:rsidRPr="00D43AF8">
              <w:rPr>
                <w:rFonts w:ascii="Times New Roman" w:hAnsi="Times New Roman" w:cs="Times New Roman"/>
                <w:color w:val="000000"/>
                <w:sz w:val="24"/>
                <w:szCs w:val="24"/>
                <w:lang w:val="ru-RU"/>
              </w:rPr>
              <w:t>2.1. Сотрудничество между Сторонами осуществляется по следующим направлениям:</w:t>
            </w:r>
          </w:p>
        </w:tc>
        <w:tc>
          <w:tcPr>
            <w:tcW w:w="4874" w:type="dxa"/>
          </w:tcPr>
          <w:p w:rsidR="00D43AF8" w:rsidRPr="00D43AF8" w:rsidRDefault="00D43AF8" w:rsidP="00856802">
            <w:pPr>
              <w:pStyle w:val="Standard"/>
              <w:ind w:firstLine="709"/>
              <w:jc w:val="both"/>
              <w:rPr>
                <w:b/>
                <w:color w:val="000000"/>
              </w:rPr>
            </w:pPr>
          </w:p>
          <w:p w:rsidR="00D43AF8" w:rsidRPr="00D43AF8" w:rsidRDefault="00D43AF8" w:rsidP="00856802">
            <w:pPr>
              <w:pStyle w:val="Standard"/>
              <w:jc w:val="both"/>
              <w:rPr>
                <w:b/>
                <w:color w:val="000000"/>
                <w:lang w:val="en-US"/>
              </w:rPr>
            </w:pPr>
            <w:r w:rsidRPr="00D43AF8">
              <w:rPr>
                <w:b/>
                <w:color w:val="000000"/>
                <w:lang w:val="en-US"/>
              </w:rPr>
              <w:t>Clause 2</w:t>
            </w:r>
          </w:p>
          <w:p w:rsidR="00D43AF8" w:rsidRPr="00D43AF8" w:rsidRDefault="00D43AF8" w:rsidP="00856802">
            <w:pPr>
              <w:pStyle w:val="Standard"/>
              <w:jc w:val="both"/>
              <w:rPr>
                <w:b/>
                <w:color w:val="000000"/>
                <w:lang w:val="en-US"/>
              </w:rPr>
            </w:pPr>
            <w:r w:rsidRPr="00D43AF8">
              <w:rPr>
                <w:b/>
                <w:color w:val="000000"/>
                <w:lang w:val="en-US"/>
              </w:rPr>
              <w:t>Cooperation areas</w:t>
            </w:r>
          </w:p>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2.1. Cooperation between the Parties includes the following areas:</w:t>
            </w: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b/>
                <w:color w:val="000000"/>
                <w:sz w:val="24"/>
                <w:szCs w:val="24"/>
                <w:lang w:val="ru-RU"/>
              </w:rPr>
            </w:pPr>
            <w:r w:rsidRPr="00D43AF8">
              <w:rPr>
                <w:rFonts w:ascii="Times New Roman" w:hAnsi="Times New Roman" w:cs="Times New Roman"/>
                <w:sz w:val="24"/>
                <w:szCs w:val="24"/>
                <w:lang w:val="ru-RU"/>
              </w:rPr>
              <w:t>2.1.1.Проведение</w:t>
            </w:r>
            <w:r w:rsidRPr="00D43AF8">
              <w:rPr>
                <w:rFonts w:ascii="Times New Roman" w:hAnsi="Times New Roman" w:cs="Times New Roman"/>
                <w:sz w:val="24"/>
                <w:szCs w:val="24"/>
              </w:rPr>
              <w:t> </w:t>
            </w:r>
            <w:r w:rsidRPr="00D43AF8">
              <w:rPr>
                <w:rFonts w:ascii="Times New Roman" w:hAnsi="Times New Roman" w:cs="Times New Roman"/>
                <w:sz w:val="24"/>
                <w:szCs w:val="24"/>
                <w:lang w:val="ru-RU"/>
              </w:rPr>
              <w:t>совместных</w:t>
            </w:r>
            <w:r w:rsidRPr="00D43AF8">
              <w:rPr>
                <w:rFonts w:ascii="Times New Roman" w:hAnsi="Times New Roman" w:cs="Times New Roman"/>
                <w:sz w:val="24"/>
                <w:szCs w:val="24"/>
              </w:rPr>
              <w:t> </w:t>
            </w:r>
            <w:r w:rsidRPr="00D43AF8">
              <w:rPr>
                <w:rFonts w:ascii="Times New Roman" w:hAnsi="Times New Roman" w:cs="Times New Roman"/>
                <w:sz w:val="24"/>
                <w:szCs w:val="24"/>
                <w:lang w:val="ru-RU"/>
              </w:rPr>
              <w:t>фундаментальных и прикладных научных исследований и осуществление взаимодействия в инновационной сфере.</w:t>
            </w:r>
          </w:p>
        </w:tc>
        <w:tc>
          <w:tcPr>
            <w:tcW w:w="4874" w:type="dxa"/>
          </w:tcPr>
          <w:p w:rsidR="00D43AF8" w:rsidRPr="00D43AF8" w:rsidRDefault="00D43AF8" w:rsidP="00856802">
            <w:pPr>
              <w:pStyle w:val="Standard"/>
              <w:jc w:val="both"/>
              <w:rPr>
                <w:color w:val="000000"/>
                <w:lang w:val="en-US"/>
              </w:rPr>
            </w:pPr>
            <w:r w:rsidRPr="00D43AF8">
              <w:rPr>
                <w:color w:val="000000"/>
                <w:lang w:val="en-US"/>
              </w:rPr>
              <w:t>2.1.1. Development of joint fundamental and applied research and interaction in the innovation sphere.</w:t>
            </w:r>
          </w:p>
          <w:p w:rsidR="00D43AF8" w:rsidRPr="00D43AF8" w:rsidRDefault="00D43AF8" w:rsidP="00856802">
            <w:pPr>
              <w:spacing w:after="0" w:line="240" w:lineRule="auto"/>
              <w:jc w:val="both"/>
              <w:rPr>
                <w:rFonts w:ascii="Times New Roman" w:hAnsi="Times New Roman" w:cs="Times New Roman"/>
                <w:color w:val="000000" w:themeColor="text1"/>
                <w:sz w:val="24"/>
                <w:szCs w:val="24"/>
              </w:rPr>
            </w:pP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sz w:val="24"/>
                <w:szCs w:val="24"/>
                <w:lang w:val="ru-RU"/>
              </w:rPr>
            </w:pPr>
            <w:r w:rsidRPr="00D43AF8">
              <w:rPr>
                <w:rFonts w:ascii="Times New Roman" w:hAnsi="Times New Roman" w:cs="Times New Roman"/>
                <w:sz w:val="24"/>
                <w:szCs w:val="24"/>
                <w:lang w:val="ru-RU"/>
              </w:rPr>
              <w:t>2.1.2.  Совместная разработка и реализация образовательных программ, с возможностью реализации в сетевой форме.</w:t>
            </w:r>
          </w:p>
        </w:tc>
        <w:tc>
          <w:tcPr>
            <w:tcW w:w="4874" w:type="dxa"/>
          </w:tcPr>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2.1.2. Joint development and implementation of educational programs, as well in the form of network alliances.</w:t>
            </w: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sz w:val="24"/>
                <w:szCs w:val="24"/>
                <w:lang w:val="ru-RU"/>
              </w:rPr>
            </w:pPr>
            <w:r w:rsidRPr="00D43AF8">
              <w:rPr>
                <w:rFonts w:ascii="Times New Roman" w:hAnsi="Times New Roman" w:cs="Times New Roman"/>
                <w:sz w:val="24"/>
                <w:szCs w:val="24"/>
                <w:lang w:val="ru-RU"/>
              </w:rPr>
              <w:t>2.1.3 Организация мобильности педагогических, научных и иных работников.</w:t>
            </w:r>
          </w:p>
        </w:tc>
        <w:tc>
          <w:tcPr>
            <w:tcW w:w="4874" w:type="dxa"/>
          </w:tcPr>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2.1.3. Exchange of scientists, teaching and administrative staff.</w:t>
            </w: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sz w:val="24"/>
                <w:szCs w:val="24"/>
              </w:rPr>
            </w:pPr>
            <w:r w:rsidRPr="00D43AF8">
              <w:rPr>
                <w:rFonts w:ascii="Times New Roman" w:hAnsi="Times New Roman" w:cs="Times New Roman"/>
                <w:sz w:val="24"/>
                <w:szCs w:val="24"/>
              </w:rPr>
              <w:t xml:space="preserve">2.1.4. Осуществление академической </w:t>
            </w:r>
            <w:r w:rsidRPr="00D43AF8">
              <w:rPr>
                <w:rFonts w:ascii="Times New Roman" w:hAnsi="Times New Roman" w:cs="Times New Roman"/>
                <w:sz w:val="24"/>
                <w:szCs w:val="24"/>
                <w:lang w:val="ru-RU"/>
              </w:rPr>
              <w:t xml:space="preserve"> </w:t>
            </w:r>
            <w:r w:rsidRPr="00D43AF8">
              <w:rPr>
                <w:rFonts w:ascii="Times New Roman" w:hAnsi="Times New Roman" w:cs="Times New Roman"/>
                <w:sz w:val="24"/>
                <w:szCs w:val="24"/>
              </w:rPr>
              <w:t>мобильности обучающихся.</w:t>
            </w:r>
          </w:p>
        </w:tc>
        <w:tc>
          <w:tcPr>
            <w:tcW w:w="4874" w:type="dxa"/>
          </w:tcPr>
          <w:p w:rsidR="00D43AF8" w:rsidRPr="00D43AF8" w:rsidRDefault="00D43AF8" w:rsidP="00856802">
            <w:pPr>
              <w:spacing w:after="0" w:line="240" w:lineRule="auto"/>
              <w:jc w:val="both"/>
              <w:rPr>
                <w:rFonts w:ascii="Times New Roman" w:hAnsi="Times New Roman" w:cs="Times New Roman"/>
                <w:color w:val="000000" w:themeColor="text1"/>
                <w:sz w:val="24"/>
                <w:szCs w:val="24"/>
                <w:lang w:val="ru-RU"/>
              </w:rPr>
            </w:pPr>
            <w:r w:rsidRPr="00D43AF8">
              <w:rPr>
                <w:rFonts w:ascii="Times New Roman" w:hAnsi="Times New Roman" w:cs="Times New Roman"/>
                <w:color w:val="000000"/>
                <w:sz w:val="24"/>
                <w:szCs w:val="24"/>
              </w:rPr>
              <w:t>2.1.4. Exchange of students.</w:t>
            </w: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sz w:val="24"/>
                <w:szCs w:val="24"/>
                <w:lang w:val="ru-RU"/>
              </w:rPr>
            </w:pPr>
            <w:r w:rsidRPr="00D43AF8">
              <w:rPr>
                <w:rFonts w:ascii="Times New Roman" w:hAnsi="Times New Roman" w:cs="Times New Roman"/>
                <w:sz w:val="24"/>
                <w:szCs w:val="24"/>
                <w:lang w:val="ru-RU"/>
              </w:rPr>
              <w:t>2.1.5.</w:t>
            </w:r>
            <w:r w:rsidRPr="00D43AF8">
              <w:rPr>
                <w:rFonts w:ascii="Times New Roman" w:hAnsi="Times New Roman" w:cs="Times New Roman"/>
                <w:sz w:val="24"/>
                <w:szCs w:val="24"/>
              </w:rPr>
              <w:t> </w:t>
            </w:r>
            <w:r w:rsidRPr="00D43AF8">
              <w:rPr>
                <w:rFonts w:ascii="Times New Roman" w:hAnsi="Times New Roman" w:cs="Times New Roman"/>
                <w:sz w:val="24"/>
                <w:szCs w:val="24"/>
                <w:lang w:val="ru-RU"/>
              </w:rPr>
              <w:t>Совместное проведение семинаров, конференций, симпозиумов, краткосрочных курсов и других учебных и научных мероприятий.</w:t>
            </w:r>
          </w:p>
        </w:tc>
        <w:tc>
          <w:tcPr>
            <w:tcW w:w="4874" w:type="dxa"/>
          </w:tcPr>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2.1.5. Joint seminars, conferences, symposia, short-term courses and other academic and scientific events.</w:t>
            </w:r>
          </w:p>
        </w:tc>
      </w:tr>
      <w:tr w:rsidR="00856802" w:rsidRPr="00D43AF8" w:rsidTr="00856802">
        <w:tc>
          <w:tcPr>
            <w:tcW w:w="5103" w:type="dxa"/>
          </w:tcPr>
          <w:p w:rsidR="00D43AF8" w:rsidRPr="00D43AF8" w:rsidRDefault="00D43AF8" w:rsidP="00856802">
            <w:pPr>
              <w:pStyle w:val="2"/>
              <w:tabs>
                <w:tab w:val="left" w:pos="851"/>
              </w:tabs>
              <w:spacing w:before="0" w:after="0" w:line="240" w:lineRule="auto"/>
              <w:ind w:firstLine="0"/>
              <w:jc w:val="both"/>
              <w:rPr>
                <w:color w:val="000000"/>
                <w:spacing w:val="0"/>
                <w:sz w:val="24"/>
                <w:szCs w:val="24"/>
                <w:lang w:val="ru-RU"/>
              </w:rPr>
            </w:pPr>
            <w:r w:rsidRPr="00D43AF8">
              <w:rPr>
                <w:color w:val="000000"/>
                <w:spacing w:val="0"/>
                <w:sz w:val="24"/>
                <w:szCs w:val="24"/>
                <w:lang w:val="ru-RU"/>
              </w:rPr>
              <w:lastRenderedPageBreak/>
              <w:t>2.1.6. Обмен учебно-методической и научной литературой и публикациями.</w:t>
            </w:r>
          </w:p>
          <w:p w:rsidR="00D43AF8" w:rsidRPr="00D43AF8" w:rsidRDefault="00D43AF8" w:rsidP="00856802">
            <w:pPr>
              <w:spacing w:after="0" w:line="240" w:lineRule="auto"/>
              <w:jc w:val="both"/>
              <w:rPr>
                <w:rFonts w:ascii="Times New Roman" w:hAnsi="Times New Roman" w:cs="Times New Roman"/>
                <w:sz w:val="24"/>
                <w:szCs w:val="24"/>
                <w:lang w:val="ru-RU"/>
              </w:rPr>
            </w:pPr>
          </w:p>
        </w:tc>
        <w:tc>
          <w:tcPr>
            <w:tcW w:w="4874" w:type="dxa"/>
          </w:tcPr>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2.1.6. Exchange of educational and scientific materials, publications.</w:t>
            </w: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b/>
                <w:color w:val="000000"/>
                <w:sz w:val="24"/>
                <w:szCs w:val="24"/>
              </w:rPr>
            </w:pPr>
            <w:r w:rsidRPr="00D43AF8">
              <w:rPr>
                <w:rFonts w:ascii="Times New Roman" w:hAnsi="Times New Roman" w:cs="Times New Roman"/>
                <w:b/>
                <w:color w:val="000000"/>
                <w:sz w:val="24"/>
                <w:szCs w:val="24"/>
              </w:rPr>
              <w:t>Статья 3</w:t>
            </w:r>
          </w:p>
          <w:p w:rsidR="00D43AF8" w:rsidRPr="00D43AF8" w:rsidRDefault="00D43AF8" w:rsidP="00856802">
            <w:pPr>
              <w:pStyle w:val="a3"/>
              <w:tabs>
                <w:tab w:val="left" w:pos="851"/>
              </w:tabs>
              <w:spacing w:after="0"/>
              <w:jc w:val="both"/>
              <w:rPr>
                <w:rFonts w:ascii="Times New Roman" w:hAnsi="Times New Roman" w:cs="Times New Roman"/>
                <w:color w:val="000000"/>
                <w:sz w:val="24"/>
                <w:szCs w:val="24"/>
                <w:lang w:val="ru-RU"/>
              </w:rPr>
            </w:pPr>
            <w:r w:rsidRPr="00D43AF8">
              <w:rPr>
                <w:rFonts w:ascii="Times New Roman" w:hAnsi="Times New Roman" w:cs="Times New Roman"/>
                <w:b/>
                <w:color w:val="000000"/>
                <w:sz w:val="24"/>
                <w:szCs w:val="24"/>
              </w:rPr>
              <w:t>Общие положения</w:t>
            </w:r>
          </w:p>
        </w:tc>
        <w:tc>
          <w:tcPr>
            <w:tcW w:w="4874" w:type="dxa"/>
          </w:tcPr>
          <w:p w:rsidR="00D43AF8" w:rsidRPr="00D43AF8" w:rsidRDefault="00D43AF8" w:rsidP="00856802">
            <w:pPr>
              <w:spacing w:after="0" w:line="240" w:lineRule="auto"/>
              <w:jc w:val="both"/>
              <w:rPr>
                <w:rFonts w:ascii="Times New Roman" w:hAnsi="Times New Roman" w:cs="Times New Roman"/>
                <w:b/>
                <w:color w:val="000000"/>
                <w:sz w:val="24"/>
                <w:szCs w:val="24"/>
              </w:rPr>
            </w:pPr>
            <w:r w:rsidRPr="00D43AF8">
              <w:rPr>
                <w:rFonts w:ascii="Times New Roman" w:hAnsi="Times New Roman" w:cs="Times New Roman"/>
                <w:b/>
                <w:color w:val="000000"/>
                <w:sz w:val="24"/>
                <w:szCs w:val="24"/>
              </w:rPr>
              <w:t>Clause 3</w:t>
            </w:r>
          </w:p>
          <w:p w:rsidR="00D43AF8" w:rsidRPr="00D43AF8" w:rsidRDefault="00D43AF8" w:rsidP="00856802">
            <w:pPr>
              <w:spacing w:after="0" w:line="240" w:lineRule="auto"/>
              <w:jc w:val="both"/>
              <w:rPr>
                <w:rFonts w:ascii="Times New Roman" w:hAnsi="Times New Roman" w:cs="Times New Roman"/>
                <w:color w:val="000000" w:themeColor="text1"/>
                <w:sz w:val="24"/>
                <w:szCs w:val="24"/>
                <w:lang w:val="ru-RU"/>
              </w:rPr>
            </w:pPr>
            <w:r w:rsidRPr="00D43AF8">
              <w:rPr>
                <w:rFonts w:ascii="Times New Roman" w:hAnsi="Times New Roman" w:cs="Times New Roman"/>
                <w:b/>
                <w:color w:val="000000"/>
                <w:sz w:val="24"/>
                <w:szCs w:val="24"/>
              </w:rPr>
              <w:t>General</w:t>
            </w:r>
            <w:r w:rsidRPr="00D43AF8">
              <w:rPr>
                <w:rFonts w:ascii="Times New Roman" w:hAnsi="Times New Roman" w:cs="Times New Roman"/>
                <w:b/>
                <w:color w:val="000000"/>
                <w:sz w:val="24"/>
                <w:szCs w:val="24"/>
                <w:lang w:eastAsia="zh-CN"/>
              </w:rPr>
              <w:t xml:space="preserve"> </w:t>
            </w:r>
            <w:r w:rsidRPr="00D43AF8">
              <w:rPr>
                <w:rFonts w:ascii="Times New Roman" w:hAnsi="Times New Roman" w:cs="Times New Roman"/>
                <w:b/>
                <w:color w:val="000000"/>
                <w:sz w:val="24"/>
                <w:szCs w:val="24"/>
              </w:rPr>
              <w:t>conditions</w:t>
            </w: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sz w:val="24"/>
                <w:szCs w:val="24"/>
                <w:lang w:val="ru-RU"/>
              </w:rPr>
              <w:t>3.1.</w:t>
            </w:r>
            <w:r w:rsidRPr="00D43AF8">
              <w:rPr>
                <w:rFonts w:ascii="Times New Roman" w:hAnsi="Times New Roman" w:cs="Times New Roman"/>
                <w:sz w:val="24"/>
                <w:szCs w:val="24"/>
              </w:rPr>
              <w:t> </w:t>
            </w:r>
            <w:r w:rsidRPr="00D43AF8">
              <w:rPr>
                <w:rFonts w:ascii="Times New Roman" w:hAnsi="Times New Roman" w:cs="Times New Roman"/>
                <w:sz w:val="24"/>
                <w:szCs w:val="24"/>
                <w:lang w:val="ru-RU"/>
              </w:rPr>
              <w:t>Условия реализации каждой программы или мероприятия, которые осуществляются в рамках настоящего Соглашения, предварительно согласовываются Сторонами с последующим подписанием дополнительных соглашений к настоящему Соглашению.</w:t>
            </w:r>
          </w:p>
        </w:tc>
        <w:tc>
          <w:tcPr>
            <w:tcW w:w="4874" w:type="dxa"/>
          </w:tcPr>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3.1. The terms of each program or event carried out within the Agreement shall be agreed upon and signed in the form supplementary agreements to the Agreement by the Parties.</w:t>
            </w: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sz w:val="24"/>
                <w:szCs w:val="24"/>
                <w:lang w:val="ru-RU"/>
              </w:rPr>
            </w:pPr>
            <w:r w:rsidRPr="00D43AF8">
              <w:rPr>
                <w:rFonts w:ascii="Times New Roman" w:hAnsi="Times New Roman" w:cs="Times New Roman"/>
                <w:sz w:val="24"/>
                <w:szCs w:val="24"/>
                <w:lang w:val="ru-RU"/>
              </w:rPr>
              <w:t>3.2. Обе Стороны назначают ответственных лиц для разработки и координации конкретных программ или мероприятий.</w:t>
            </w:r>
          </w:p>
        </w:tc>
        <w:tc>
          <w:tcPr>
            <w:tcW w:w="4874" w:type="dxa"/>
          </w:tcPr>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 xml:space="preserve">3.2. Both Parties shall appoint contact persons for working out and coordinating each program and event. </w:t>
            </w: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 xml:space="preserve">3.3. Настоящее Соглашение носит некоммерческий характер. Сотрудничество Сторон в рамках настоящего Соглашения не имеет своей целью извлечение прибыли и не влечет финансовых обязательств для Сторон. </w:t>
            </w:r>
          </w:p>
          <w:p w:rsidR="00D43AF8" w:rsidRPr="00D43AF8" w:rsidRDefault="00D43AF8" w:rsidP="00856802">
            <w:pPr>
              <w:spacing w:after="0" w:line="240" w:lineRule="auto"/>
              <w:jc w:val="both"/>
              <w:rPr>
                <w:rFonts w:ascii="Times New Roman" w:hAnsi="Times New Roman" w:cs="Times New Roman"/>
                <w:sz w:val="24"/>
                <w:szCs w:val="24"/>
                <w:lang w:val="ru-RU"/>
              </w:rPr>
            </w:pPr>
            <w:r w:rsidRPr="00D43AF8">
              <w:rPr>
                <w:rFonts w:ascii="Times New Roman" w:hAnsi="Times New Roman" w:cs="Times New Roman"/>
                <w:color w:val="000000"/>
                <w:sz w:val="24"/>
                <w:szCs w:val="24"/>
                <w:lang w:val="ru-RU"/>
              </w:rPr>
              <w:t>Стороны вправе заключать при необходимости в рамках настоящего Соглашения дополнительные соглашения и договоры, конкретизирующие направления сотрудничества, а также уточняющие взаимные обязательства Сторон, включая соблюдение условий конфиденциальности.</w:t>
            </w:r>
          </w:p>
        </w:tc>
        <w:tc>
          <w:tcPr>
            <w:tcW w:w="4874" w:type="dxa"/>
          </w:tcPr>
          <w:p w:rsidR="00D43AF8" w:rsidRPr="00D43AF8" w:rsidRDefault="00D43AF8" w:rsidP="00856802">
            <w:pPr>
              <w:spacing w:after="0" w:line="240" w:lineRule="auto"/>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3.3. The Agreement is based on non-profit principles. Cooperation of the Parties in terms of the Agreement has non-commercial objectives and does not impose any financial obligations on the Parties.</w:t>
            </w:r>
          </w:p>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The Parties are entitled to enter the supplementary agreements and contracts to the Agreement that specify directions of cooperation, as well as clarify the mutual obligations of the Parties, including compliance with confidentiality conditions.</w:t>
            </w:r>
          </w:p>
        </w:tc>
      </w:tr>
      <w:tr w:rsidR="00856802" w:rsidRPr="00856802" w:rsidTr="00856802">
        <w:tc>
          <w:tcPr>
            <w:tcW w:w="5103" w:type="dxa"/>
          </w:tcPr>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 xml:space="preserve">3.4. Стороны назначают ответственных лиц для координации и реализации условий настоящего Соглашения: </w:t>
            </w:r>
          </w:p>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Со стороны _________</w:t>
            </w:r>
            <w:r w:rsidRPr="00D43AF8">
              <w:rPr>
                <w:rFonts w:ascii="Times New Roman" w:hAnsi="Times New Roman" w:cs="Times New Roman"/>
                <w:sz w:val="24"/>
                <w:szCs w:val="24"/>
                <w:lang w:val="ru-RU"/>
              </w:rPr>
              <w:t xml:space="preserve">_________________ </w:t>
            </w:r>
            <w:r w:rsidRPr="00D43AF8">
              <w:rPr>
                <w:rFonts w:ascii="Times New Roman" w:hAnsi="Times New Roman" w:cs="Times New Roman"/>
                <w:color w:val="000000"/>
                <w:sz w:val="24"/>
                <w:szCs w:val="24"/>
                <w:lang w:val="ru-RU"/>
              </w:rPr>
              <w:t>–</w:t>
            </w:r>
            <w:r w:rsidRPr="00D43AF8">
              <w:rPr>
                <w:rFonts w:ascii="Times New Roman" w:hAnsi="Times New Roman" w:cs="Times New Roman"/>
                <w:sz w:val="24"/>
                <w:szCs w:val="24"/>
                <w:lang w:val="ru-RU"/>
              </w:rPr>
              <w:t xml:space="preserve"> _______________________________________</w:t>
            </w:r>
          </w:p>
          <w:p w:rsidR="00D43AF8" w:rsidRPr="00D43AF8" w:rsidRDefault="00D43AF8" w:rsidP="00856802">
            <w:pPr>
              <w:spacing w:after="0" w:line="240" w:lineRule="auto"/>
              <w:jc w:val="both"/>
              <w:rPr>
                <w:rFonts w:ascii="Times New Roman" w:hAnsi="Times New Roman" w:cs="Times New Roman"/>
                <w:color w:val="000000"/>
                <w:sz w:val="24"/>
                <w:szCs w:val="24"/>
                <w:lang w:val="ru-RU"/>
              </w:rPr>
            </w:pPr>
          </w:p>
          <w:p w:rsidR="00D43AF8" w:rsidRPr="00D43AF8" w:rsidRDefault="00D43AF8" w:rsidP="00856802">
            <w:pPr>
              <w:spacing w:after="0" w:line="240" w:lineRule="auto"/>
              <w:jc w:val="both"/>
              <w:rPr>
                <w:rFonts w:ascii="Times New Roman" w:hAnsi="Times New Roman" w:cs="Times New Roman"/>
                <w:color w:val="000000"/>
                <w:sz w:val="24"/>
                <w:szCs w:val="24"/>
                <w:u w:val="single"/>
                <w:lang w:val="ru-RU"/>
              </w:rPr>
            </w:pPr>
            <w:r w:rsidRPr="00D43AF8">
              <w:rPr>
                <w:rFonts w:ascii="Times New Roman" w:hAnsi="Times New Roman" w:cs="Times New Roman"/>
                <w:color w:val="000000"/>
                <w:sz w:val="24"/>
                <w:szCs w:val="24"/>
                <w:lang w:val="ru-RU"/>
              </w:rPr>
              <w:t>Со стороны ГАОУ ВО МГПУ – начальник управления международного сотрудничества ГАОУ ВО МГПУ – Миляева Дарья Александровна (</w:t>
            </w:r>
            <w:r w:rsidRPr="00737EB1">
              <w:rPr>
                <w:rFonts w:ascii="Times New Roman" w:hAnsi="Times New Roman" w:cs="Times New Roman"/>
                <w:sz w:val="24"/>
                <w:szCs w:val="24"/>
              </w:rPr>
              <w:t>MilyaevaD</w:t>
            </w:r>
            <w:r w:rsidRPr="00737EB1">
              <w:rPr>
                <w:rFonts w:ascii="Times New Roman" w:hAnsi="Times New Roman" w:cs="Times New Roman"/>
                <w:sz w:val="24"/>
                <w:szCs w:val="24"/>
                <w:lang w:val="ru-RU"/>
              </w:rPr>
              <w:t>@</w:t>
            </w:r>
            <w:r w:rsidRPr="00737EB1">
              <w:rPr>
                <w:rFonts w:ascii="Times New Roman" w:hAnsi="Times New Roman" w:cs="Times New Roman"/>
                <w:sz w:val="24"/>
                <w:szCs w:val="24"/>
              </w:rPr>
              <w:t>mgpu</w:t>
            </w:r>
            <w:r w:rsidRPr="00737EB1">
              <w:rPr>
                <w:rFonts w:ascii="Times New Roman" w:hAnsi="Times New Roman" w:cs="Times New Roman"/>
                <w:sz w:val="24"/>
                <w:szCs w:val="24"/>
                <w:lang w:val="ru-RU"/>
              </w:rPr>
              <w:t>.</w:t>
            </w:r>
            <w:r w:rsidRPr="00737EB1">
              <w:rPr>
                <w:rFonts w:ascii="Times New Roman" w:hAnsi="Times New Roman" w:cs="Times New Roman"/>
                <w:sz w:val="24"/>
                <w:szCs w:val="24"/>
              </w:rPr>
              <w:t>ru</w:t>
            </w:r>
            <w:r w:rsidRPr="00D43AF8">
              <w:rPr>
                <w:rFonts w:ascii="Times New Roman" w:hAnsi="Times New Roman" w:cs="Times New Roman"/>
                <w:color w:val="000000"/>
                <w:sz w:val="24"/>
                <w:szCs w:val="24"/>
                <w:u w:val="single"/>
                <w:lang w:val="ru-RU"/>
              </w:rPr>
              <w:t>,</w:t>
            </w:r>
          </w:p>
          <w:p w:rsidR="00D43AF8" w:rsidRPr="00D43AF8" w:rsidRDefault="00D43AF8" w:rsidP="00856802">
            <w:pPr>
              <w:spacing w:after="0" w:line="240" w:lineRule="auto"/>
              <w:jc w:val="both"/>
              <w:rPr>
                <w:rFonts w:ascii="Times New Roman" w:hAnsi="Times New Roman" w:cs="Times New Roman"/>
                <w:color w:val="000000"/>
                <w:sz w:val="24"/>
                <w:szCs w:val="24"/>
                <w:u w:val="single"/>
              </w:rPr>
            </w:pPr>
            <w:r w:rsidRPr="00737EB1">
              <w:rPr>
                <w:rFonts w:ascii="Times New Roman" w:hAnsi="Times New Roman" w:cs="Times New Roman"/>
                <w:sz w:val="24"/>
                <w:szCs w:val="24"/>
              </w:rPr>
              <w:t>inter@mgpu.ru</w:t>
            </w:r>
            <w:r w:rsidRPr="00D43AF8">
              <w:rPr>
                <w:rFonts w:ascii="Times New Roman" w:hAnsi="Times New Roman" w:cs="Times New Roman"/>
                <w:color w:val="000000"/>
                <w:sz w:val="24"/>
                <w:szCs w:val="24"/>
                <w:u w:val="single"/>
              </w:rPr>
              <w:t xml:space="preserve">). </w:t>
            </w:r>
          </w:p>
          <w:p w:rsidR="00D43AF8" w:rsidRPr="00D43AF8" w:rsidRDefault="00D43AF8" w:rsidP="00856802">
            <w:pPr>
              <w:spacing w:after="0" w:line="240" w:lineRule="auto"/>
              <w:jc w:val="both"/>
              <w:rPr>
                <w:rFonts w:ascii="Times New Roman" w:hAnsi="Times New Roman" w:cs="Times New Roman"/>
                <w:color w:val="000000"/>
                <w:sz w:val="24"/>
                <w:szCs w:val="24"/>
              </w:rPr>
            </w:pPr>
          </w:p>
        </w:tc>
        <w:tc>
          <w:tcPr>
            <w:tcW w:w="4874" w:type="dxa"/>
          </w:tcPr>
          <w:p w:rsidR="00D43AF8" w:rsidRPr="00D43AF8" w:rsidRDefault="00D43AF8" w:rsidP="00856802">
            <w:pPr>
              <w:spacing w:after="0" w:line="240" w:lineRule="auto"/>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3.4. The Parties appoint the coordinators for the realization and implementation of the terms of this Agreement:</w:t>
            </w:r>
          </w:p>
          <w:p w:rsidR="00D43AF8" w:rsidRPr="00D43AF8" w:rsidRDefault="00D43AF8" w:rsidP="00856802">
            <w:pPr>
              <w:spacing w:after="0" w:line="240" w:lineRule="auto"/>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From _______________________________ –</w:t>
            </w:r>
          </w:p>
          <w:p w:rsidR="00D43AF8" w:rsidRPr="00D43AF8" w:rsidRDefault="00D43AF8" w:rsidP="00856802">
            <w:pPr>
              <w:spacing w:after="0" w:line="240" w:lineRule="auto"/>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_________________________</w:t>
            </w:r>
            <w:r>
              <w:rPr>
                <w:rFonts w:ascii="Times New Roman" w:hAnsi="Times New Roman" w:cs="Times New Roman"/>
                <w:color w:val="000000"/>
                <w:sz w:val="24"/>
                <w:szCs w:val="24"/>
              </w:rPr>
              <w:t>____________</w:t>
            </w:r>
          </w:p>
          <w:p w:rsidR="00D43AF8" w:rsidRPr="00D43AF8" w:rsidRDefault="00D43AF8" w:rsidP="00856802">
            <w:pPr>
              <w:tabs>
                <w:tab w:val="left" w:pos="14742"/>
                <w:tab w:val="left" w:pos="14799"/>
              </w:tabs>
              <w:spacing w:after="0" w:line="240" w:lineRule="auto"/>
              <w:jc w:val="both"/>
              <w:rPr>
                <w:rFonts w:ascii="Times New Roman" w:hAnsi="Times New Roman" w:cs="Times New Roman"/>
                <w:color w:val="000000"/>
                <w:sz w:val="24"/>
                <w:szCs w:val="24"/>
              </w:rPr>
            </w:pPr>
          </w:p>
          <w:p w:rsidR="00D43AF8" w:rsidRPr="00D43AF8" w:rsidRDefault="00D43AF8" w:rsidP="00856802">
            <w:pPr>
              <w:tabs>
                <w:tab w:val="left" w:pos="14742"/>
                <w:tab w:val="left" w:pos="14799"/>
              </w:tabs>
              <w:spacing w:after="0" w:line="240" w:lineRule="auto"/>
              <w:jc w:val="both"/>
              <w:rPr>
                <w:rFonts w:ascii="Times New Roman" w:eastAsia="SimSun" w:hAnsi="Times New Roman" w:cs="Times New Roman"/>
                <w:sz w:val="24"/>
                <w:szCs w:val="24"/>
              </w:rPr>
            </w:pPr>
            <w:r w:rsidRPr="00D43AF8">
              <w:rPr>
                <w:rFonts w:ascii="Times New Roman" w:hAnsi="Times New Roman" w:cs="Times New Roman"/>
                <w:color w:val="000000"/>
                <w:sz w:val="24"/>
                <w:szCs w:val="24"/>
              </w:rPr>
              <w:t xml:space="preserve">From MCU – </w:t>
            </w:r>
            <w:r w:rsidRPr="00D43AF8">
              <w:rPr>
                <w:rFonts w:ascii="Times New Roman" w:eastAsia="SimSun" w:hAnsi="Times New Roman" w:cs="Times New Roman"/>
                <w:sz w:val="24"/>
                <w:szCs w:val="24"/>
              </w:rPr>
              <w:t>Head of the International</w:t>
            </w:r>
          </w:p>
          <w:p w:rsidR="00D43AF8" w:rsidRPr="00856802" w:rsidRDefault="00D43AF8" w:rsidP="00856802">
            <w:pPr>
              <w:spacing w:after="0" w:line="240" w:lineRule="auto"/>
              <w:jc w:val="both"/>
              <w:rPr>
                <w:rFonts w:ascii="Times New Roman" w:hAnsi="Times New Roman" w:cs="Times New Roman"/>
                <w:color w:val="000000"/>
                <w:sz w:val="24"/>
                <w:szCs w:val="24"/>
                <w:u w:val="single"/>
              </w:rPr>
            </w:pPr>
            <w:r w:rsidRPr="00D43AF8">
              <w:rPr>
                <w:rFonts w:ascii="Times New Roman" w:eastAsia="SimSun" w:hAnsi="Times New Roman" w:cs="Times New Roman"/>
                <w:sz w:val="24"/>
                <w:szCs w:val="24"/>
                <w:lang w:eastAsia="en-US"/>
              </w:rPr>
              <w:t>Relations Department</w:t>
            </w:r>
            <w:r w:rsidRPr="00D43AF8">
              <w:rPr>
                <w:rFonts w:ascii="Times New Roman" w:hAnsi="Times New Roman" w:cs="Times New Roman"/>
                <w:color w:val="000000"/>
                <w:sz w:val="24"/>
                <w:szCs w:val="24"/>
              </w:rPr>
              <w:t xml:space="preserve"> Daria A. Milyaeva (</w:t>
            </w:r>
            <w:r w:rsidRPr="00737EB1">
              <w:rPr>
                <w:rFonts w:ascii="Times New Roman" w:hAnsi="Times New Roman" w:cs="Times New Roman"/>
                <w:sz w:val="24"/>
                <w:szCs w:val="24"/>
              </w:rPr>
              <w:t>MilyaevaD@mgpu.ru</w:t>
            </w:r>
            <w:r w:rsidRPr="00D43AF8">
              <w:rPr>
                <w:rFonts w:ascii="Times New Roman" w:hAnsi="Times New Roman" w:cs="Times New Roman"/>
                <w:color w:val="000000"/>
                <w:sz w:val="24"/>
                <w:szCs w:val="24"/>
                <w:u w:val="single"/>
              </w:rPr>
              <w:t xml:space="preserve">, </w:t>
            </w:r>
            <w:r w:rsidRPr="00737EB1">
              <w:rPr>
                <w:rFonts w:ascii="Times New Roman" w:hAnsi="Times New Roman" w:cs="Times New Roman"/>
                <w:sz w:val="24"/>
                <w:szCs w:val="24"/>
              </w:rPr>
              <w:t>inter@mgpu.ru</w:t>
            </w:r>
            <w:r w:rsidRPr="00856802">
              <w:rPr>
                <w:rFonts w:ascii="Times New Roman" w:hAnsi="Times New Roman" w:cs="Times New Roman"/>
                <w:color w:val="000000"/>
                <w:sz w:val="24"/>
                <w:szCs w:val="24"/>
                <w:u w:val="single"/>
              </w:rPr>
              <w:t xml:space="preserve">). </w:t>
            </w:r>
          </w:p>
          <w:p w:rsidR="00D43AF8" w:rsidRPr="00856802" w:rsidRDefault="00D43AF8" w:rsidP="00856802">
            <w:pPr>
              <w:spacing w:after="0" w:line="240" w:lineRule="auto"/>
              <w:jc w:val="both"/>
              <w:rPr>
                <w:rFonts w:ascii="Times New Roman" w:hAnsi="Times New Roman" w:cs="Times New Roman"/>
                <w:color w:val="000000"/>
                <w:sz w:val="24"/>
                <w:szCs w:val="24"/>
              </w:rPr>
            </w:pP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3.5. Настоящее Соглашение вступает в силу с момента подписания и действует в течение 5 (пяти) лет. Настоящее Соглашение может быть продлено по взаимному согласию обеих Сторон. Настоящее Соглашение может быть расторгнуто по инициативе любой из Сторон путем письменного уведомления другой Стороны не позднее, чем за 45 календарных дней до предполагаемой даты расторжения настоящего Соглашения.</w:t>
            </w:r>
          </w:p>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 xml:space="preserve">Прекращение настоящего Соглашения не является основанием для расторжения дополнительных договоров, соглашений, заключенных в рамках настоящего </w:t>
            </w:r>
            <w:r w:rsidRPr="00D43AF8">
              <w:rPr>
                <w:rFonts w:ascii="Times New Roman" w:hAnsi="Times New Roman" w:cs="Times New Roman"/>
                <w:color w:val="000000"/>
                <w:sz w:val="24"/>
                <w:szCs w:val="24"/>
                <w:lang w:val="ru-RU"/>
              </w:rPr>
              <w:lastRenderedPageBreak/>
              <w:t>Соглашения.</w:t>
            </w:r>
          </w:p>
        </w:tc>
        <w:tc>
          <w:tcPr>
            <w:tcW w:w="4874" w:type="dxa"/>
          </w:tcPr>
          <w:p w:rsidR="00D43AF8" w:rsidRPr="00D43AF8" w:rsidRDefault="00D43AF8" w:rsidP="00856802">
            <w:pPr>
              <w:spacing w:after="0" w:line="240" w:lineRule="auto"/>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lang w:val="ru-RU"/>
              </w:rPr>
              <w:lastRenderedPageBreak/>
              <w:t xml:space="preserve">  </w:t>
            </w:r>
            <w:r w:rsidRPr="00D43AF8">
              <w:rPr>
                <w:rFonts w:ascii="Times New Roman" w:hAnsi="Times New Roman" w:cs="Times New Roman"/>
                <w:color w:val="000000"/>
                <w:sz w:val="24"/>
                <w:szCs w:val="24"/>
              </w:rPr>
              <w:t>3.5. This Agreement shall come into effect on the date of signature and r</w:t>
            </w:r>
            <w:bookmarkStart w:id="0" w:name="_GoBack"/>
            <w:bookmarkEnd w:id="0"/>
            <w:r w:rsidRPr="00D43AF8">
              <w:rPr>
                <w:rFonts w:ascii="Times New Roman" w:hAnsi="Times New Roman" w:cs="Times New Roman"/>
                <w:color w:val="000000"/>
                <w:sz w:val="24"/>
                <w:szCs w:val="24"/>
              </w:rPr>
              <w:t xml:space="preserve">emain in force for a period of 5 (five) years. The Agreement can be prolonged by mutual consent of the Parties. The Agreement can be terminated by either Party by a written notice not later than 45 (forty five) days prior to the termination of the Agreement. </w:t>
            </w:r>
          </w:p>
          <w:p w:rsidR="00D43AF8" w:rsidRPr="00D43AF8" w:rsidRDefault="00D43AF8" w:rsidP="00856802">
            <w:pPr>
              <w:spacing w:after="0" w:line="240" w:lineRule="auto"/>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 xml:space="preserve">Termination of the Agreement does not constitute ground for termination of supplementary contracts, agreements concluded in terms of the Agreement. </w:t>
            </w:r>
          </w:p>
          <w:p w:rsidR="00D43AF8" w:rsidRPr="00D43AF8" w:rsidRDefault="00D43AF8" w:rsidP="00856802">
            <w:pPr>
              <w:spacing w:after="0" w:line="240" w:lineRule="auto"/>
              <w:jc w:val="both"/>
              <w:rPr>
                <w:rFonts w:ascii="Times New Roman" w:hAnsi="Times New Roman" w:cs="Times New Roman"/>
                <w:color w:val="000000" w:themeColor="text1"/>
                <w:sz w:val="24"/>
                <w:szCs w:val="24"/>
              </w:rPr>
            </w:pP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3.6. Прекращение действия настоящего Соглашения не должно отражаться на взятых обязательствах перед работниками или обучающимися в рамках исполнения условий настоящего Соглашения, задействованными в сотрудничестве в период действия настоящего Соглашения.</w:t>
            </w:r>
          </w:p>
        </w:tc>
        <w:tc>
          <w:tcPr>
            <w:tcW w:w="4874" w:type="dxa"/>
          </w:tcPr>
          <w:p w:rsidR="00D43AF8" w:rsidRPr="00D43AF8" w:rsidRDefault="00D43AF8" w:rsidP="00856802">
            <w:pPr>
              <w:pStyle w:val="Standard"/>
              <w:jc w:val="both"/>
              <w:rPr>
                <w:color w:val="000000"/>
                <w:lang w:val="en-US"/>
              </w:rPr>
            </w:pPr>
            <w:r w:rsidRPr="00D43AF8">
              <w:rPr>
                <w:color w:val="000000"/>
                <w:lang w:val="en-US"/>
              </w:rPr>
              <w:t>3.6. The termination of the Agreement should not affect faculty/staff member involved in any of cooperative forms or individual student who studies in terms of the Agreement at the moment of its termination.</w:t>
            </w:r>
          </w:p>
          <w:p w:rsidR="00D43AF8" w:rsidRPr="00D43AF8" w:rsidRDefault="00D43AF8" w:rsidP="00856802">
            <w:pPr>
              <w:spacing w:after="0" w:line="240" w:lineRule="auto"/>
              <w:jc w:val="both"/>
              <w:rPr>
                <w:rFonts w:ascii="Times New Roman" w:hAnsi="Times New Roman" w:cs="Times New Roman"/>
                <w:color w:val="000000" w:themeColor="text1"/>
                <w:sz w:val="24"/>
                <w:szCs w:val="24"/>
              </w:rPr>
            </w:pP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 xml:space="preserve">3.7. Настоящее Соглашение может быть изменено по взаимному согласию Сторон. Все изменения и дополнения оформляются в форме дополнительных соглашений к настоящему Соглашению и вступают в силу с момента их подписания Сторонами. </w:t>
            </w:r>
            <w:r w:rsidRPr="00D43AF8">
              <w:rPr>
                <w:rFonts w:ascii="Times New Roman" w:hAnsi="Times New Roman" w:cs="Times New Roman"/>
                <w:sz w:val="24"/>
                <w:szCs w:val="24"/>
                <w:lang w:val="ru-RU"/>
              </w:rPr>
              <w:t>Все дополнительные соглашения являются неотъемлемой частью настоящего Соглашения.</w:t>
            </w:r>
          </w:p>
        </w:tc>
        <w:tc>
          <w:tcPr>
            <w:tcW w:w="4874" w:type="dxa"/>
          </w:tcPr>
          <w:p w:rsidR="00D43AF8" w:rsidRPr="00D43AF8" w:rsidRDefault="00D43AF8" w:rsidP="00856802">
            <w:pPr>
              <w:spacing w:after="0" w:line="240" w:lineRule="auto"/>
              <w:jc w:val="both"/>
              <w:rPr>
                <w:rFonts w:ascii="Times New Roman" w:hAnsi="Times New Roman" w:cs="Times New Roman"/>
                <w:color w:val="000000" w:themeColor="text1"/>
                <w:sz w:val="24"/>
                <w:szCs w:val="24"/>
              </w:rPr>
            </w:pPr>
            <w:r w:rsidRPr="00D43AF8">
              <w:rPr>
                <w:rFonts w:ascii="Times New Roman" w:hAnsi="Times New Roman" w:cs="Times New Roman"/>
                <w:color w:val="000000"/>
                <w:sz w:val="24"/>
                <w:szCs w:val="24"/>
              </w:rPr>
              <w:t xml:space="preserve">3.7. This Agreement can be amended by the mutual consent of the Parties. All amendments, changes, additions are carried out in the form of </w:t>
            </w:r>
            <w:r w:rsidRPr="00D43AF8">
              <w:rPr>
                <w:rFonts w:ascii="Times New Roman" w:hAnsi="Times New Roman" w:cs="Times New Roman"/>
                <w:color w:val="000000"/>
                <w:sz w:val="24"/>
                <w:szCs w:val="24"/>
                <w:lang w:eastAsia="en-US"/>
              </w:rPr>
              <w:t>supplementary</w:t>
            </w:r>
            <w:r w:rsidRPr="00D43AF8">
              <w:rPr>
                <w:rFonts w:ascii="Times New Roman" w:hAnsi="Times New Roman" w:cs="Times New Roman"/>
                <w:color w:val="000000"/>
                <w:sz w:val="24"/>
                <w:szCs w:val="24"/>
              </w:rPr>
              <w:t xml:space="preserve"> agreements to the Agreement and shall come into force at the moment of their acceptance and signing by the Parties. All </w:t>
            </w:r>
            <w:r w:rsidRPr="00D43AF8">
              <w:rPr>
                <w:rFonts w:ascii="Times New Roman" w:hAnsi="Times New Roman" w:cs="Times New Roman"/>
                <w:sz w:val="24"/>
                <w:szCs w:val="24"/>
              </w:rPr>
              <w:t xml:space="preserve">  </w:t>
            </w:r>
            <w:r w:rsidRPr="00D43AF8">
              <w:rPr>
                <w:rFonts w:ascii="Times New Roman" w:hAnsi="Times New Roman" w:cs="Times New Roman"/>
                <w:color w:val="000000"/>
                <w:sz w:val="24"/>
                <w:szCs w:val="24"/>
              </w:rPr>
              <w:t>supplementary agreements shall become an integral part of the Agreement.</w:t>
            </w:r>
          </w:p>
        </w:tc>
      </w:tr>
      <w:tr w:rsidR="00856802" w:rsidRPr="00D43AF8" w:rsidTr="00856802">
        <w:tc>
          <w:tcPr>
            <w:tcW w:w="5103" w:type="dxa"/>
          </w:tcPr>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3.8.  Настоящее Соглашение составлено на двух языках – русском и английском в двух подлинных экземплярах, имеющих равную юридическую силу, по одному экземпляру для каждой Стороны.</w:t>
            </w:r>
          </w:p>
        </w:tc>
        <w:tc>
          <w:tcPr>
            <w:tcW w:w="4874" w:type="dxa"/>
          </w:tcPr>
          <w:p w:rsidR="00D43AF8" w:rsidRPr="00D43AF8" w:rsidRDefault="00D43AF8" w:rsidP="00856802">
            <w:pPr>
              <w:spacing w:after="0" w:line="240" w:lineRule="auto"/>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3.8 This Agreement is concluded and signed in 2 (two) languages (Russian and English) in two copies, one for each Party. Both texts are equally valid.</w:t>
            </w:r>
          </w:p>
        </w:tc>
      </w:tr>
      <w:tr w:rsidR="00856802" w:rsidRPr="00D43AF8" w:rsidTr="00856802">
        <w:tc>
          <w:tcPr>
            <w:tcW w:w="5103" w:type="dxa"/>
          </w:tcPr>
          <w:p w:rsidR="00D43AF8" w:rsidRPr="00766F64" w:rsidRDefault="00D43AF8" w:rsidP="00856802">
            <w:pPr>
              <w:pStyle w:val="Standard"/>
              <w:ind w:firstLine="709"/>
              <w:jc w:val="both"/>
              <w:rPr>
                <w:color w:val="000000"/>
              </w:rPr>
            </w:pPr>
          </w:p>
          <w:p w:rsidR="00D43AF8" w:rsidRPr="00D43AF8" w:rsidRDefault="00D43AF8" w:rsidP="00856802">
            <w:pPr>
              <w:pStyle w:val="Standard"/>
              <w:jc w:val="both"/>
              <w:rPr>
                <w:b/>
                <w:color w:val="000000"/>
              </w:rPr>
            </w:pPr>
            <w:r w:rsidRPr="00D43AF8">
              <w:rPr>
                <w:b/>
                <w:color w:val="000000"/>
              </w:rPr>
              <w:t>Статья 4</w:t>
            </w:r>
          </w:p>
          <w:p w:rsidR="00D43AF8" w:rsidRPr="00D43AF8" w:rsidRDefault="00D43AF8" w:rsidP="00856802">
            <w:pPr>
              <w:pStyle w:val="Standard"/>
              <w:jc w:val="both"/>
              <w:rPr>
                <w:b/>
                <w:color w:val="000000"/>
              </w:rPr>
            </w:pPr>
            <w:r w:rsidRPr="00D43AF8">
              <w:rPr>
                <w:b/>
                <w:color w:val="000000"/>
              </w:rPr>
              <w:t>Антикоррупционная оговорка</w:t>
            </w:r>
          </w:p>
          <w:p w:rsidR="00D43AF8" w:rsidRPr="00D43AF8" w:rsidRDefault="00D43AF8" w:rsidP="00856802">
            <w:pPr>
              <w:spacing w:after="0" w:line="240" w:lineRule="auto"/>
              <w:contextualSpacing/>
              <w:jc w:val="both"/>
              <w:rPr>
                <w:rFonts w:ascii="Times New Roman" w:hAnsi="Times New Roman" w:cs="Times New Roman"/>
                <w:sz w:val="24"/>
                <w:szCs w:val="24"/>
                <w:lang w:val="ru-RU"/>
              </w:rPr>
            </w:pPr>
            <w:r w:rsidRPr="00D43AF8">
              <w:rPr>
                <w:rFonts w:ascii="Times New Roman" w:hAnsi="Times New Roman" w:cs="Times New Roman"/>
                <w:sz w:val="24"/>
                <w:szCs w:val="24"/>
                <w:lang w:val="ru-RU"/>
              </w:rPr>
              <w:t>4.1. В рамках исполнения настоящего Соглашения Стороны подтверждают, что в своей деятельности обязуются соблюдать требования антикоррупционного законодательства Российской Федерации, и не будут предпринимать никаких действий, которые могут нарушить нормы антикоррупционного законодательства Российской Федерации</w:t>
            </w:r>
            <w:r w:rsidRPr="00D43AF8">
              <w:rPr>
                <w:rFonts w:ascii="Times New Roman" w:hAnsi="Times New Roman" w:cs="Times New Roman"/>
                <w:sz w:val="24"/>
                <w:szCs w:val="24"/>
              </w:rPr>
              <w:t> </w:t>
            </w:r>
            <w:r w:rsidRPr="00D43AF8">
              <w:rPr>
                <w:rFonts w:ascii="Times New Roman" w:hAnsi="Times New Roman" w:cs="Times New Roman"/>
                <w:sz w:val="24"/>
                <w:szCs w:val="24"/>
                <w:lang w:val="ru-RU"/>
              </w:rPr>
              <w:t>или стать причиной такого нарушения другой Стороной, в том числе не требовать, не получать, не предлагать, не санкционировать, не обещать и не совершать незаконные платежи напрямую, через третьих лиц или в качестве посредника, включая (но не ограничиваясь) взятки в денежной или любой иной форме, каким-либо физическим или юридическим лицам, включая (но не ограничиваясь) органам власти и самоуправления, государственным служащим, частным компаниям и их представителям.</w:t>
            </w:r>
          </w:p>
          <w:p w:rsidR="00D43AF8" w:rsidRPr="00D43AF8" w:rsidRDefault="00D43AF8" w:rsidP="00856802">
            <w:pPr>
              <w:spacing w:after="0" w:line="240" w:lineRule="auto"/>
              <w:contextualSpacing/>
              <w:jc w:val="both"/>
              <w:rPr>
                <w:rFonts w:ascii="Times New Roman" w:hAnsi="Times New Roman" w:cs="Times New Roman"/>
                <w:sz w:val="24"/>
                <w:szCs w:val="24"/>
                <w:lang w:val="ru-RU"/>
              </w:rPr>
            </w:pPr>
            <w:r w:rsidRPr="00D43AF8">
              <w:rPr>
                <w:rFonts w:ascii="Times New Roman" w:hAnsi="Times New Roman" w:cs="Times New Roman"/>
                <w:sz w:val="24"/>
                <w:szCs w:val="24"/>
                <w:lang w:val="ru-RU"/>
              </w:rPr>
              <w:t>4.2. В случае нарушения</w:t>
            </w:r>
            <w:r w:rsidR="00766F64">
              <w:rPr>
                <w:rFonts w:ascii="Times New Roman" w:hAnsi="Times New Roman" w:cs="Times New Roman"/>
                <w:sz w:val="24"/>
                <w:szCs w:val="24"/>
                <w:lang w:val="ru-RU"/>
              </w:rPr>
              <w:t xml:space="preserve"> одной из Сторон, изложенных в пункте</w:t>
            </w:r>
            <w:r w:rsidRPr="00D43AF8">
              <w:rPr>
                <w:rFonts w:ascii="Times New Roman" w:hAnsi="Times New Roman" w:cs="Times New Roman"/>
                <w:sz w:val="24"/>
                <w:szCs w:val="24"/>
                <w:lang w:val="ru-RU"/>
              </w:rPr>
              <w:t xml:space="preserve"> 4.1.</w:t>
            </w:r>
            <w:r w:rsidR="000959B0">
              <w:rPr>
                <w:rFonts w:ascii="Times New Roman" w:hAnsi="Times New Roman" w:cs="Times New Roman"/>
                <w:sz w:val="24"/>
                <w:szCs w:val="24"/>
                <w:lang w:val="ru-RU"/>
              </w:rPr>
              <w:t xml:space="preserve"> настоящего Соглашения</w:t>
            </w:r>
            <w:r w:rsidRPr="00D43AF8">
              <w:rPr>
                <w:rFonts w:ascii="Times New Roman" w:hAnsi="Times New Roman" w:cs="Times New Roman"/>
                <w:sz w:val="24"/>
                <w:szCs w:val="24"/>
                <w:lang w:val="ru-RU"/>
              </w:rPr>
              <w:t xml:space="preserve"> антикоррупционных обязательств, другая Сторона вправе в одностороннем порядке приостановить исполнение своих обязательств по настоящему Соглашению до устранения причин такого нарушения или отказаться от исполнения настоящего </w:t>
            </w:r>
            <w:r w:rsidRPr="00D43AF8">
              <w:rPr>
                <w:rFonts w:ascii="Times New Roman" w:hAnsi="Times New Roman" w:cs="Times New Roman"/>
                <w:sz w:val="24"/>
                <w:szCs w:val="24"/>
                <w:lang w:val="ru-RU"/>
              </w:rPr>
              <w:lastRenderedPageBreak/>
              <w:t>Соглашения, направив об этом письменное уведомление.</w:t>
            </w:r>
          </w:p>
          <w:p w:rsidR="00856802" w:rsidRDefault="00856802" w:rsidP="00856802">
            <w:pPr>
              <w:pStyle w:val="Standard"/>
              <w:jc w:val="both"/>
              <w:rPr>
                <w:b/>
                <w:color w:val="000000"/>
              </w:rPr>
            </w:pPr>
          </w:p>
          <w:p w:rsidR="00D43AF8" w:rsidRPr="00D43AF8" w:rsidRDefault="00D43AF8" w:rsidP="00856802">
            <w:pPr>
              <w:pStyle w:val="Standard"/>
              <w:jc w:val="both"/>
              <w:rPr>
                <w:b/>
                <w:color w:val="000000"/>
              </w:rPr>
            </w:pPr>
            <w:r w:rsidRPr="00D43AF8">
              <w:rPr>
                <w:b/>
                <w:color w:val="000000"/>
              </w:rPr>
              <w:t>Статья 5</w:t>
            </w:r>
          </w:p>
          <w:p w:rsidR="00D43AF8" w:rsidRPr="00D43AF8" w:rsidRDefault="00D43AF8" w:rsidP="00856802">
            <w:pPr>
              <w:pStyle w:val="Standard"/>
              <w:jc w:val="both"/>
              <w:rPr>
                <w:b/>
                <w:color w:val="000000"/>
              </w:rPr>
            </w:pPr>
            <w:r w:rsidRPr="00D43AF8">
              <w:rPr>
                <w:b/>
                <w:color w:val="000000"/>
              </w:rPr>
              <w:t>Адреса и подписи Сторон</w:t>
            </w:r>
          </w:p>
          <w:p w:rsidR="00D43AF8" w:rsidRPr="00D43AF8" w:rsidRDefault="00D43AF8" w:rsidP="00856802">
            <w:pPr>
              <w:pStyle w:val="Standard"/>
              <w:jc w:val="both"/>
              <w:rPr>
                <w:b/>
                <w:color w:val="000000"/>
              </w:rPr>
            </w:pPr>
          </w:p>
          <w:p w:rsidR="00D43AF8" w:rsidRPr="00D43AF8" w:rsidRDefault="00D43AF8" w:rsidP="00856802">
            <w:pPr>
              <w:pStyle w:val="Standard"/>
              <w:jc w:val="both"/>
              <w:rPr>
                <w:b/>
                <w:color w:val="000000"/>
              </w:rPr>
            </w:pPr>
            <w:r w:rsidRPr="00D43AF8">
              <w:rPr>
                <w:b/>
                <w:color w:val="000000"/>
              </w:rPr>
              <w:t>ГАОУ ВО МГПУ</w:t>
            </w:r>
          </w:p>
          <w:p w:rsidR="00D43AF8" w:rsidRPr="00D43AF8" w:rsidRDefault="00D43AF8" w:rsidP="00856802">
            <w:pPr>
              <w:pStyle w:val="Standard"/>
              <w:jc w:val="both"/>
              <w:rPr>
                <w:color w:val="000000"/>
              </w:rPr>
            </w:pPr>
            <w:r w:rsidRPr="00D43AF8">
              <w:rPr>
                <w:color w:val="000000"/>
              </w:rPr>
              <w:t xml:space="preserve">129226, Российская Федерация, город Москва, </w:t>
            </w:r>
          </w:p>
          <w:p w:rsidR="00D43AF8" w:rsidRPr="00D43AF8" w:rsidRDefault="00D43AF8" w:rsidP="00856802">
            <w:pPr>
              <w:pStyle w:val="Standard"/>
              <w:jc w:val="both"/>
              <w:rPr>
                <w:color w:val="000000"/>
              </w:rPr>
            </w:pPr>
            <w:r w:rsidRPr="00D43AF8">
              <w:rPr>
                <w:color w:val="000000"/>
              </w:rPr>
              <w:t xml:space="preserve">2-й Сельскохозяйственный проезд, дом 4, </w:t>
            </w:r>
          </w:p>
          <w:p w:rsidR="00D43AF8" w:rsidRPr="00D43AF8" w:rsidRDefault="00D43AF8" w:rsidP="00856802">
            <w:pPr>
              <w:pStyle w:val="Standard"/>
              <w:jc w:val="both"/>
              <w:rPr>
                <w:color w:val="000000"/>
              </w:rPr>
            </w:pPr>
            <w:r w:rsidRPr="00D43AF8">
              <w:rPr>
                <w:color w:val="000000"/>
              </w:rPr>
              <w:t>корпус 1.</w:t>
            </w:r>
          </w:p>
          <w:p w:rsidR="00D43AF8" w:rsidRPr="00D43AF8" w:rsidRDefault="00D43AF8" w:rsidP="00856802">
            <w:pPr>
              <w:spacing w:after="0" w:line="240" w:lineRule="auto"/>
              <w:jc w:val="both"/>
              <w:rPr>
                <w:rFonts w:ascii="Times New Roman" w:hAnsi="Times New Roman" w:cs="Times New Roman"/>
                <w:color w:val="000000"/>
                <w:sz w:val="24"/>
                <w:szCs w:val="24"/>
                <w:lang w:val="ru-RU"/>
              </w:rPr>
            </w:pPr>
          </w:p>
        </w:tc>
        <w:tc>
          <w:tcPr>
            <w:tcW w:w="4874" w:type="dxa"/>
          </w:tcPr>
          <w:p w:rsidR="00D43AF8" w:rsidRPr="00D43AF8" w:rsidRDefault="00D43AF8" w:rsidP="00856802">
            <w:pPr>
              <w:pStyle w:val="Standard"/>
              <w:jc w:val="both"/>
              <w:rPr>
                <w:color w:val="000000"/>
                <w:lang w:val="en-US"/>
              </w:rPr>
            </w:pPr>
          </w:p>
          <w:p w:rsidR="00D43AF8" w:rsidRPr="00D43AF8" w:rsidRDefault="00D43AF8" w:rsidP="00856802">
            <w:pPr>
              <w:pStyle w:val="Standard"/>
              <w:jc w:val="both"/>
              <w:rPr>
                <w:b/>
                <w:color w:val="000000"/>
                <w:lang w:val="en-US"/>
              </w:rPr>
            </w:pPr>
            <w:r w:rsidRPr="00D43AF8">
              <w:rPr>
                <w:b/>
                <w:color w:val="000000"/>
                <w:lang w:val="en-US"/>
              </w:rPr>
              <w:t>Clause 4</w:t>
            </w:r>
          </w:p>
          <w:p w:rsidR="00D43AF8" w:rsidRPr="00D43AF8" w:rsidRDefault="00D43AF8" w:rsidP="00856802">
            <w:pPr>
              <w:spacing w:after="0" w:line="240" w:lineRule="auto"/>
              <w:contextualSpacing/>
              <w:jc w:val="both"/>
              <w:rPr>
                <w:rFonts w:ascii="Times New Roman" w:hAnsi="Times New Roman" w:cs="Times New Roman"/>
                <w:b/>
                <w:sz w:val="24"/>
                <w:szCs w:val="24"/>
              </w:rPr>
            </w:pPr>
            <w:r w:rsidRPr="00D43AF8">
              <w:rPr>
                <w:rFonts w:ascii="Times New Roman" w:hAnsi="Times New Roman" w:cs="Times New Roman"/>
                <w:b/>
                <w:sz w:val="24"/>
                <w:szCs w:val="24"/>
              </w:rPr>
              <w:t>Anti-Corruption Clause</w:t>
            </w:r>
          </w:p>
          <w:p w:rsidR="00D43AF8" w:rsidRPr="00D43AF8" w:rsidRDefault="00D43AF8" w:rsidP="00856802">
            <w:pPr>
              <w:spacing w:after="0" w:line="240" w:lineRule="auto"/>
              <w:contextualSpacing/>
              <w:jc w:val="both"/>
              <w:rPr>
                <w:rFonts w:ascii="Times New Roman" w:hAnsi="Times New Roman" w:cs="Times New Roman"/>
                <w:sz w:val="24"/>
                <w:szCs w:val="24"/>
              </w:rPr>
            </w:pPr>
            <w:r w:rsidRPr="00D43AF8">
              <w:rPr>
                <w:rFonts w:ascii="Times New Roman" w:hAnsi="Times New Roman" w:cs="Times New Roman"/>
                <w:sz w:val="24"/>
                <w:szCs w:val="24"/>
              </w:rPr>
              <w:t>4.1. In terms of the Agreement, the Parties confirm that they undertake to comply with the requirements of the anti-corruption legislation of the Russian Federation in their activities, and will not take any actions that may violate the norms of the anti-corruption legislation of the Russian Federation or cause such a violation by the other Party; they will not demand, receive, offer, authorize, promise and make illegal payments directly, through third parties or as an intermediary, including (but not limited to) bribes in cash or any other form to any legal entity, including (but not limited to) authorities and self-government bodies, civil servants, privately-held companies and their representatives.</w:t>
            </w:r>
          </w:p>
          <w:p w:rsidR="00D43AF8" w:rsidRPr="00D43AF8" w:rsidRDefault="00D43AF8" w:rsidP="00856802">
            <w:pPr>
              <w:spacing w:after="0" w:line="240" w:lineRule="auto"/>
              <w:contextualSpacing/>
              <w:jc w:val="both"/>
              <w:rPr>
                <w:rFonts w:ascii="Times New Roman" w:hAnsi="Times New Roman" w:cs="Times New Roman"/>
                <w:sz w:val="24"/>
                <w:szCs w:val="24"/>
              </w:rPr>
            </w:pPr>
          </w:p>
          <w:p w:rsidR="00D43AF8" w:rsidRPr="00D43AF8" w:rsidRDefault="00D43AF8" w:rsidP="00856802">
            <w:pPr>
              <w:spacing w:after="0" w:line="240" w:lineRule="auto"/>
              <w:contextualSpacing/>
              <w:jc w:val="both"/>
              <w:rPr>
                <w:rFonts w:ascii="Times New Roman" w:hAnsi="Times New Roman" w:cs="Times New Roman"/>
                <w:sz w:val="24"/>
                <w:szCs w:val="24"/>
              </w:rPr>
            </w:pPr>
          </w:p>
          <w:p w:rsidR="00D43AF8" w:rsidRPr="00D43AF8" w:rsidRDefault="00D43AF8" w:rsidP="00856802">
            <w:pPr>
              <w:spacing w:after="0" w:line="240" w:lineRule="auto"/>
              <w:contextualSpacing/>
              <w:jc w:val="both"/>
              <w:rPr>
                <w:rFonts w:ascii="Times New Roman" w:hAnsi="Times New Roman" w:cs="Times New Roman"/>
                <w:sz w:val="24"/>
                <w:szCs w:val="24"/>
              </w:rPr>
            </w:pPr>
          </w:p>
          <w:p w:rsidR="00D43AF8" w:rsidRPr="00D43AF8" w:rsidRDefault="00D43AF8" w:rsidP="00856802">
            <w:pPr>
              <w:spacing w:after="0" w:line="240" w:lineRule="auto"/>
              <w:contextualSpacing/>
              <w:jc w:val="both"/>
              <w:rPr>
                <w:rFonts w:ascii="Times New Roman" w:hAnsi="Times New Roman" w:cs="Times New Roman"/>
                <w:sz w:val="24"/>
                <w:szCs w:val="24"/>
              </w:rPr>
            </w:pPr>
          </w:p>
          <w:p w:rsidR="00D43AF8" w:rsidRPr="00D43AF8" w:rsidRDefault="00D43AF8" w:rsidP="00856802">
            <w:pPr>
              <w:spacing w:after="0" w:line="240" w:lineRule="auto"/>
              <w:jc w:val="both"/>
              <w:rPr>
                <w:rFonts w:ascii="Times New Roman" w:hAnsi="Times New Roman" w:cs="Times New Roman"/>
                <w:sz w:val="24"/>
                <w:szCs w:val="24"/>
              </w:rPr>
            </w:pPr>
            <w:r w:rsidRPr="00D43AF8">
              <w:rPr>
                <w:rFonts w:ascii="Times New Roman" w:hAnsi="Times New Roman" w:cs="Times New Roman"/>
                <w:sz w:val="24"/>
                <w:szCs w:val="24"/>
              </w:rPr>
              <w:t xml:space="preserve">4.2. Should either Party violate the anti-corruption obligations </w:t>
            </w:r>
            <w:r w:rsidR="00856802">
              <w:rPr>
                <w:rFonts w:ascii="Times New Roman" w:hAnsi="Times New Roman" w:cs="Times New Roman"/>
                <w:sz w:val="24"/>
                <w:szCs w:val="24"/>
              </w:rPr>
              <w:t>outlined in the Paragraph</w:t>
            </w:r>
            <w:r w:rsidRPr="00D43AF8">
              <w:rPr>
                <w:rFonts w:ascii="Times New Roman" w:hAnsi="Times New Roman" w:cs="Times New Roman"/>
                <w:sz w:val="24"/>
                <w:szCs w:val="24"/>
              </w:rPr>
              <w:t xml:space="preserve"> 4.1.</w:t>
            </w:r>
            <w:r w:rsidR="00A81B2B">
              <w:rPr>
                <w:rFonts w:ascii="Times New Roman" w:hAnsi="Times New Roman" w:cs="Times New Roman"/>
                <w:sz w:val="24"/>
                <w:szCs w:val="24"/>
              </w:rPr>
              <w:t xml:space="preserve"> of the Agreement</w:t>
            </w:r>
            <w:r w:rsidRPr="00D43AF8">
              <w:rPr>
                <w:rFonts w:ascii="Times New Roman" w:hAnsi="Times New Roman" w:cs="Times New Roman"/>
                <w:sz w:val="24"/>
                <w:szCs w:val="24"/>
              </w:rPr>
              <w:t>, the other Party has the right to suspend at its sole direction the performance of its obligations under this Agreement until the causes of such violation are eliminated or to refuse to perform the Contract by sending in writing.</w:t>
            </w:r>
          </w:p>
          <w:p w:rsidR="00D43AF8" w:rsidRDefault="00D43AF8" w:rsidP="00856802">
            <w:pPr>
              <w:spacing w:after="0" w:line="240" w:lineRule="auto"/>
              <w:jc w:val="both"/>
              <w:rPr>
                <w:rFonts w:ascii="Times New Roman" w:hAnsi="Times New Roman" w:cs="Times New Roman"/>
                <w:sz w:val="24"/>
                <w:szCs w:val="24"/>
              </w:rPr>
            </w:pPr>
          </w:p>
          <w:p w:rsidR="00856802" w:rsidRDefault="00856802" w:rsidP="00856802">
            <w:pPr>
              <w:spacing w:after="0" w:line="240" w:lineRule="auto"/>
              <w:jc w:val="both"/>
              <w:rPr>
                <w:rFonts w:ascii="Times New Roman" w:hAnsi="Times New Roman" w:cs="Times New Roman"/>
                <w:sz w:val="24"/>
                <w:szCs w:val="24"/>
              </w:rPr>
            </w:pPr>
          </w:p>
          <w:p w:rsidR="00856802" w:rsidRPr="00D43AF8" w:rsidRDefault="00856802" w:rsidP="00856802">
            <w:pPr>
              <w:spacing w:after="0" w:line="240" w:lineRule="auto"/>
              <w:jc w:val="both"/>
              <w:rPr>
                <w:rFonts w:ascii="Times New Roman" w:hAnsi="Times New Roman" w:cs="Times New Roman"/>
                <w:sz w:val="24"/>
                <w:szCs w:val="24"/>
              </w:rPr>
            </w:pPr>
          </w:p>
          <w:p w:rsidR="00D43AF8" w:rsidRPr="00D43AF8" w:rsidRDefault="00D43AF8" w:rsidP="00856802">
            <w:pPr>
              <w:pStyle w:val="Standard"/>
              <w:jc w:val="both"/>
              <w:rPr>
                <w:b/>
                <w:color w:val="000000"/>
                <w:lang w:val="en-US"/>
              </w:rPr>
            </w:pPr>
            <w:r w:rsidRPr="00D43AF8">
              <w:rPr>
                <w:b/>
                <w:color w:val="000000"/>
                <w:lang w:val="en-US"/>
              </w:rPr>
              <w:t>Clause 5</w:t>
            </w:r>
          </w:p>
          <w:p w:rsidR="00D43AF8" w:rsidRPr="00D43AF8" w:rsidRDefault="00D43AF8" w:rsidP="00856802">
            <w:pPr>
              <w:pStyle w:val="Standard"/>
              <w:jc w:val="both"/>
              <w:rPr>
                <w:b/>
                <w:color w:val="000000"/>
                <w:lang w:val="en-US"/>
              </w:rPr>
            </w:pPr>
            <w:r w:rsidRPr="00D43AF8">
              <w:rPr>
                <w:b/>
                <w:color w:val="000000"/>
                <w:lang w:val="en-US"/>
              </w:rPr>
              <w:t>Addresses and signatures of the Parties</w:t>
            </w:r>
          </w:p>
          <w:p w:rsidR="00D43AF8" w:rsidRPr="00D43AF8" w:rsidRDefault="00D43AF8" w:rsidP="00856802">
            <w:pPr>
              <w:pStyle w:val="Standard"/>
              <w:jc w:val="both"/>
              <w:rPr>
                <w:b/>
                <w:color w:val="000000"/>
                <w:lang w:val="en-US"/>
              </w:rPr>
            </w:pPr>
          </w:p>
          <w:p w:rsidR="00D43AF8" w:rsidRPr="00D43AF8" w:rsidRDefault="00D43AF8" w:rsidP="00856802">
            <w:pPr>
              <w:pStyle w:val="Standard"/>
              <w:jc w:val="both"/>
              <w:rPr>
                <w:rStyle w:val="FontStyle25"/>
                <w:rFonts w:ascii="Times New Roman" w:hAnsi="Times New Roman"/>
                <w:b/>
                <w:color w:val="000000"/>
                <w:sz w:val="24"/>
                <w:lang w:val="en-US" w:eastAsia="en-US"/>
              </w:rPr>
            </w:pPr>
            <w:r w:rsidRPr="00D43AF8">
              <w:rPr>
                <w:rStyle w:val="FontStyle25"/>
                <w:rFonts w:ascii="Times New Roman" w:hAnsi="Times New Roman"/>
                <w:b/>
                <w:color w:val="000000"/>
                <w:sz w:val="24"/>
                <w:lang w:val="en-US" w:eastAsia="en-US"/>
              </w:rPr>
              <w:t>Moscow City University</w:t>
            </w:r>
          </w:p>
          <w:p w:rsidR="00D43AF8" w:rsidRPr="00D43AF8" w:rsidRDefault="00D43AF8" w:rsidP="00856802">
            <w:pPr>
              <w:pStyle w:val="Standard"/>
              <w:jc w:val="both"/>
              <w:rPr>
                <w:color w:val="000000"/>
                <w:lang w:val="en-US"/>
              </w:rPr>
            </w:pPr>
            <w:r w:rsidRPr="00D43AF8">
              <w:rPr>
                <w:rStyle w:val="FontStyle25"/>
                <w:rFonts w:ascii="Times New Roman" w:hAnsi="Times New Roman"/>
                <w:color w:val="000000"/>
                <w:sz w:val="24"/>
                <w:lang w:val="en-US" w:eastAsia="en-US"/>
              </w:rPr>
              <w:t xml:space="preserve">Moscow, 2nd Selskokhozyastvenny proezd, </w:t>
            </w:r>
            <w:r w:rsidRPr="00D43AF8">
              <w:rPr>
                <w:rStyle w:val="FontStyle25"/>
                <w:rFonts w:ascii="Times New Roman" w:hAnsi="Times New Roman"/>
                <w:color w:val="000000"/>
                <w:sz w:val="24"/>
                <w:lang w:val="en-US" w:eastAsia="en-US"/>
              </w:rPr>
              <w:br/>
              <w:t>Bld. 4/1, Russian Federation</w:t>
            </w:r>
          </w:p>
          <w:p w:rsidR="00D43AF8" w:rsidRPr="00D43AF8" w:rsidRDefault="00D43AF8" w:rsidP="00856802">
            <w:pPr>
              <w:pStyle w:val="Standard"/>
              <w:jc w:val="both"/>
              <w:rPr>
                <w:color w:val="000000"/>
                <w:lang w:val="en-US"/>
              </w:rPr>
            </w:pPr>
          </w:p>
          <w:p w:rsidR="00D43AF8" w:rsidRPr="00D43AF8" w:rsidRDefault="00D43AF8" w:rsidP="00856802">
            <w:pPr>
              <w:spacing w:after="0" w:line="240" w:lineRule="auto"/>
              <w:jc w:val="both"/>
              <w:rPr>
                <w:rFonts w:ascii="Times New Roman" w:hAnsi="Times New Roman" w:cs="Times New Roman"/>
                <w:color w:val="000000"/>
                <w:sz w:val="24"/>
                <w:szCs w:val="24"/>
              </w:rPr>
            </w:pPr>
          </w:p>
        </w:tc>
      </w:tr>
      <w:tr w:rsidR="00856802" w:rsidRPr="00D43AF8" w:rsidTr="00856802">
        <w:tc>
          <w:tcPr>
            <w:tcW w:w="5103" w:type="dxa"/>
          </w:tcPr>
          <w:p w:rsidR="00D43AF8" w:rsidRPr="00D43AF8" w:rsidRDefault="006D12E8" w:rsidP="0085680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lastRenderedPageBreak/>
              <w:t>___________</w:t>
            </w:r>
          </w:p>
          <w:p w:rsidR="00D43AF8" w:rsidRPr="00D43AF8" w:rsidRDefault="006D12E8" w:rsidP="00856802">
            <w:pPr>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(должность)</w:t>
            </w:r>
          </w:p>
          <w:p w:rsidR="006D12E8" w:rsidRDefault="006D12E8" w:rsidP="00856802">
            <w:pPr>
              <w:spacing w:after="0" w:line="240" w:lineRule="auto"/>
              <w:jc w:val="both"/>
              <w:rPr>
                <w:rFonts w:ascii="Times New Roman" w:hAnsi="Times New Roman" w:cs="Times New Roman"/>
                <w:color w:val="000000"/>
                <w:sz w:val="24"/>
                <w:szCs w:val="24"/>
                <w:lang w:val="ru-RU"/>
              </w:rPr>
            </w:pPr>
          </w:p>
          <w:p w:rsidR="00D43AF8" w:rsidRPr="00D43AF8" w:rsidRDefault="00D43AF8" w:rsidP="006D12E8">
            <w:pPr>
              <w:tabs>
                <w:tab w:val="left" w:pos="4740"/>
              </w:tabs>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___________________</w:t>
            </w:r>
            <w:r w:rsidR="006D12E8">
              <w:rPr>
                <w:rFonts w:ascii="Times New Roman" w:hAnsi="Times New Roman" w:cs="Times New Roman"/>
                <w:color w:val="000000"/>
                <w:sz w:val="24"/>
                <w:szCs w:val="24"/>
                <w:lang w:val="ru-RU"/>
              </w:rPr>
              <w:t>__</w:t>
            </w:r>
            <w:r w:rsidRPr="00D43AF8">
              <w:rPr>
                <w:rFonts w:ascii="Times New Roman" w:hAnsi="Times New Roman" w:cs="Times New Roman"/>
                <w:color w:val="000000"/>
                <w:sz w:val="24"/>
                <w:szCs w:val="24"/>
                <w:lang w:val="ru-RU"/>
              </w:rPr>
              <w:t xml:space="preserve"> </w:t>
            </w:r>
            <w:r w:rsidR="006D12E8">
              <w:rPr>
                <w:rFonts w:ascii="Times New Roman" w:hAnsi="Times New Roman" w:cs="Times New Roman"/>
                <w:color w:val="000000"/>
                <w:sz w:val="24"/>
                <w:szCs w:val="24"/>
                <w:lang w:val="ru-RU"/>
              </w:rPr>
              <w:t xml:space="preserve">        ______________</w:t>
            </w:r>
          </w:p>
          <w:p w:rsidR="00D43AF8" w:rsidRPr="00D43AF8" w:rsidRDefault="006D12E8" w:rsidP="006D12E8">
            <w:pPr>
              <w:tabs>
                <w:tab w:val="left" w:pos="4485"/>
                <w:tab w:val="left" w:pos="4755"/>
              </w:tabs>
              <w:spacing w:after="0" w:line="240" w:lineRule="auto"/>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(подпись)                                     (ФИО)</w:t>
            </w:r>
          </w:p>
        </w:tc>
        <w:tc>
          <w:tcPr>
            <w:tcW w:w="4874" w:type="dxa"/>
          </w:tcPr>
          <w:p w:rsidR="00D43AF8" w:rsidRPr="00D43AF8" w:rsidRDefault="006D12E8" w:rsidP="00856802">
            <w:pPr>
              <w:pStyle w:val="Standard"/>
              <w:jc w:val="both"/>
              <w:rPr>
                <w:lang w:val="en-US"/>
              </w:rPr>
            </w:pPr>
            <w:r>
              <w:t>___________</w:t>
            </w:r>
            <w:r w:rsidR="00D43AF8" w:rsidRPr="00D43AF8">
              <w:rPr>
                <w:lang w:val="en-US"/>
              </w:rPr>
              <w:t xml:space="preserve"> </w:t>
            </w:r>
          </w:p>
          <w:p w:rsidR="00D43AF8" w:rsidRPr="00D43AF8" w:rsidRDefault="00D43AF8" w:rsidP="00856802">
            <w:pPr>
              <w:pStyle w:val="Standard"/>
              <w:jc w:val="both"/>
              <w:rPr>
                <w:lang w:val="en-US"/>
              </w:rPr>
            </w:pPr>
          </w:p>
          <w:p w:rsidR="006D12E8" w:rsidRDefault="006D12E8" w:rsidP="00856802">
            <w:pPr>
              <w:spacing w:after="0" w:line="240" w:lineRule="auto"/>
              <w:jc w:val="both"/>
              <w:rPr>
                <w:rFonts w:ascii="Times New Roman" w:hAnsi="Times New Roman" w:cs="Times New Roman"/>
                <w:sz w:val="24"/>
                <w:szCs w:val="24"/>
              </w:rPr>
            </w:pPr>
          </w:p>
          <w:p w:rsidR="00D43AF8" w:rsidRPr="006D12E8" w:rsidRDefault="00D43AF8" w:rsidP="006D12E8">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sz w:val="24"/>
                <w:szCs w:val="24"/>
              </w:rPr>
              <w:t xml:space="preserve">____________________  </w:t>
            </w:r>
            <w:r w:rsidR="006D12E8">
              <w:rPr>
                <w:rFonts w:ascii="Times New Roman" w:hAnsi="Times New Roman" w:cs="Times New Roman"/>
                <w:sz w:val="24"/>
                <w:szCs w:val="24"/>
                <w:lang w:val="ru-RU"/>
              </w:rPr>
              <w:t xml:space="preserve">     ______________</w:t>
            </w:r>
          </w:p>
        </w:tc>
      </w:tr>
      <w:tr w:rsidR="00856802" w:rsidRPr="00D43AF8" w:rsidTr="00856802">
        <w:tc>
          <w:tcPr>
            <w:tcW w:w="5103" w:type="dxa"/>
          </w:tcPr>
          <w:p w:rsidR="00D43AF8" w:rsidRPr="00D43AF8" w:rsidRDefault="00D43AF8" w:rsidP="00856802">
            <w:pPr>
              <w:pStyle w:val="a5"/>
              <w:jc w:val="both"/>
              <w:rPr>
                <w:rFonts w:ascii="Times New Roman" w:hAnsi="Times New Roman" w:cs="Times New Roman"/>
                <w:color w:val="000000"/>
                <w:sz w:val="24"/>
                <w:szCs w:val="24"/>
                <w:lang w:val="en-US"/>
              </w:rPr>
            </w:pPr>
          </w:p>
          <w:p w:rsidR="00D43AF8" w:rsidRPr="00D43AF8" w:rsidRDefault="00D43AF8" w:rsidP="00856802">
            <w:pPr>
              <w:pStyle w:val="a5"/>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_______________________</w:t>
            </w:r>
          </w:p>
          <w:p w:rsidR="00D43AF8" w:rsidRPr="00D43AF8" w:rsidRDefault="00D43AF8" w:rsidP="00856802">
            <w:pPr>
              <w:pStyle w:val="a5"/>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_______________________________________</w:t>
            </w:r>
            <w:r w:rsidR="006D12E8">
              <w:rPr>
                <w:rFonts w:ascii="Times New Roman" w:hAnsi="Times New Roman" w:cs="Times New Roman"/>
                <w:color w:val="000000"/>
                <w:sz w:val="24"/>
                <w:szCs w:val="24"/>
              </w:rPr>
              <w:t>_</w:t>
            </w:r>
          </w:p>
          <w:p w:rsidR="00D43AF8" w:rsidRPr="00D43AF8" w:rsidRDefault="00D43AF8" w:rsidP="00856802">
            <w:pPr>
              <w:spacing w:after="0" w:line="240" w:lineRule="auto"/>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________________________________________</w:t>
            </w:r>
          </w:p>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(наименование, адрес)</w:t>
            </w:r>
          </w:p>
          <w:p w:rsidR="00D43AF8" w:rsidRPr="00D43AF8" w:rsidRDefault="00D43AF8" w:rsidP="00856802">
            <w:pPr>
              <w:spacing w:after="0" w:line="240" w:lineRule="auto"/>
              <w:jc w:val="both"/>
              <w:rPr>
                <w:rFonts w:ascii="Times New Roman" w:hAnsi="Times New Roman" w:cs="Times New Roman"/>
                <w:color w:val="000000"/>
                <w:sz w:val="24"/>
                <w:szCs w:val="24"/>
              </w:rPr>
            </w:pPr>
          </w:p>
        </w:tc>
        <w:tc>
          <w:tcPr>
            <w:tcW w:w="4874" w:type="dxa"/>
          </w:tcPr>
          <w:p w:rsidR="00D43AF8" w:rsidRPr="00D43AF8" w:rsidRDefault="00D43AF8" w:rsidP="00856802">
            <w:pPr>
              <w:pStyle w:val="a5"/>
              <w:jc w:val="both"/>
              <w:rPr>
                <w:rFonts w:ascii="Times New Roman" w:hAnsi="Times New Roman" w:cs="Times New Roman"/>
                <w:color w:val="000000"/>
                <w:sz w:val="24"/>
                <w:szCs w:val="24"/>
              </w:rPr>
            </w:pPr>
          </w:p>
          <w:p w:rsidR="00D43AF8" w:rsidRPr="00D43AF8" w:rsidRDefault="00D43AF8" w:rsidP="00856802">
            <w:pPr>
              <w:pStyle w:val="a5"/>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_______________________</w:t>
            </w:r>
          </w:p>
          <w:p w:rsidR="00D43AF8" w:rsidRPr="00D43AF8" w:rsidRDefault="00D43AF8" w:rsidP="00856802">
            <w:pPr>
              <w:pStyle w:val="a5"/>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______________________________________</w:t>
            </w:r>
          </w:p>
          <w:p w:rsidR="00D43AF8" w:rsidRPr="00D43AF8" w:rsidRDefault="00D43AF8" w:rsidP="00856802">
            <w:pPr>
              <w:pStyle w:val="Standard"/>
              <w:jc w:val="both"/>
              <w:rPr>
                <w:lang w:val="en-US"/>
              </w:rPr>
            </w:pPr>
            <w:r w:rsidRPr="00D43AF8">
              <w:rPr>
                <w:color w:val="000000"/>
              </w:rPr>
              <w:t>______________________________________</w:t>
            </w:r>
          </w:p>
        </w:tc>
      </w:tr>
      <w:tr w:rsidR="00856802" w:rsidRPr="00D43AF8" w:rsidTr="00856802">
        <w:tc>
          <w:tcPr>
            <w:tcW w:w="5103" w:type="dxa"/>
          </w:tcPr>
          <w:p w:rsidR="00D43AF8" w:rsidRPr="00D43AF8" w:rsidRDefault="00D43AF8" w:rsidP="00856802">
            <w:pPr>
              <w:pStyle w:val="Standard"/>
              <w:jc w:val="both"/>
              <w:rPr>
                <w:color w:val="000000"/>
                <w:highlight w:val="yellow"/>
                <w:lang w:val="en-US"/>
              </w:rPr>
            </w:pPr>
            <w:r w:rsidRPr="00D43AF8">
              <w:rPr>
                <w:color w:val="000000"/>
                <w:highlight w:val="yellow"/>
                <w:lang w:val="en-US"/>
              </w:rPr>
              <w:t xml:space="preserve"> </w:t>
            </w:r>
            <w:r w:rsidRPr="00D43AF8">
              <w:rPr>
                <w:highlight w:val="yellow"/>
                <w:lang w:val="en-US"/>
              </w:rPr>
              <w:t xml:space="preserve"> </w:t>
            </w:r>
            <w:r w:rsidRPr="00D43AF8">
              <w:rPr>
                <w:color w:val="000000"/>
                <w:highlight w:val="yellow"/>
                <w:lang w:val="en-US"/>
              </w:rPr>
              <w:t xml:space="preserve"> </w:t>
            </w:r>
          </w:p>
          <w:p w:rsidR="00D43AF8" w:rsidRPr="00D43AF8" w:rsidRDefault="00D43AF8" w:rsidP="00856802">
            <w:pPr>
              <w:pStyle w:val="Standard"/>
              <w:jc w:val="both"/>
              <w:rPr>
                <w:color w:val="000000"/>
                <w:highlight w:val="yellow"/>
                <w:lang w:val="en-US"/>
              </w:rPr>
            </w:pPr>
          </w:p>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____________</w:t>
            </w:r>
          </w:p>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lang w:val="ru-RU"/>
              </w:rPr>
              <w:t>(должность)</w:t>
            </w:r>
          </w:p>
          <w:p w:rsidR="00D43AF8" w:rsidRPr="00D43AF8" w:rsidRDefault="00D43AF8" w:rsidP="00856802">
            <w:pPr>
              <w:spacing w:after="0" w:line="240" w:lineRule="auto"/>
              <w:jc w:val="both"/>
              <w:rPr>
                <w:rFonts w:ascii="Times New Roman" w:hAnsi="Times New Roman" w:cs="Times New Roman"/>
                <w:color w:val="000000"/>
                <w:sz w:val="24"/>
                <w:szCs w:val="24"/>
              </w:rPr>
            </w:pPr>
          </w:p>
          <w:p w:rsidR="00D43AF8" w:rsidRPr="00D43AF8" w:rsidRDefault="00D43AF8" w:rsidP="00856802">
            <w:pPr>
              <w:spacing w:after="0" w:line="240" w:lineRule="auto"/>
              <w:jc w:val="both"/>
              <w:rPr>
                <w:rFonts w:ascii="Times New Roman" w:hAnsi="Times New Roman" w:cs="Times New Roman"/>
                <w:color w:val="000000"/>
                <w:sz w:val="24"/>
                <w:szCs w:val="24"/>
                <w:lang w:val="ru-RU"/>
              </w:rPr>
            </w:pPr>
            <w:r w:rsidRPr="00D43AF8">
              <w:rPr>
                <w:rFonts w:ascii="Times New Roman" w:hAnsi="Times New Roman" w:cs="Times New Roman"/>
                <w:color w:val="000000"/>
                <w:sz w:val="24"/>
                <w:szCs w:val="24"/>
              </w:rPr>
              <w:t xml:space="preserve">___________________       </w:t>
            </w:r>
            <w:r w:rsidRPr="00D43AF8">
              <w:rPr>
                <w:rFonts w:ascii="Times New Roman" w:hAnsi="Times New Roman" w:cs="Times New Roman"/>
                <w:sz w:val="24"/>
                <w:szCs w:val="24"/>
              </w:rPr>
              <w:t xml:space="preserve"> </w:t>
            </w:r>
            <w:r w:rsidRPr="00D43AF8">
              <w:rPr>
                <w:rFonts w:ascii="Times New Roman" w:hAnsi="Times New Roman" w:cs="Times New Roman"/>
                <w:color w:val="000000"/>
                <w:sz w:val="24"/>
                <w:szCs w:val="24"/>
                <w:lang w:val="ru-RU"/>
              </w:rPr>
              <w:t>_____________</w:t>
            </w:r>
          </w:p>
          <w:p w:rsidR="00D43AF8" w:rsidRPr="00D43AF8" w:rsidRDefault="00D43AF8" w:rsidP="00856802">
            <w:pPr>
              <w:pStyle w:val="a5"/>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rPr>
              <w:t>(подпись)                                         (ФИО)</w:t>
            </w:r>
          </w:p>
        </w:tc>
        <w:tc>
          <w:tcPr>
            <w:tcW w:w="4874" w:type="dxa"/>
          </w:tcPr>
          <w:p w:rsidR="00D43AF8" w:rsidRPr="00D43AF8" w:rsidRDefault="00D43AF8" w:rsidP="00856802">
            <w:pPr>
              <w:pStyle w:val="Standard"/>
              <w:jc w:val="both"/>
              <w:rPr>
                <w:color w:val="000000"/>
                <w:highlight w:val="yellow"/>
                <w:lang w:val="en-US"/>
              </w:rPr>
            </w:pPr>
            <w:r w:rsidRPr="00D43AF8">
              <w:rPr>
                <w:color w:val="000000"/>
                <w:highlight w:val="yellow"/>
                <w:lang w:val="en-US"/>
              </w:rPr>
              <w:t xml:space="preserve"> </w:t>
            </w:r>
            <w:r w:rsidRPr="00D43AF8">
              <w:rPr>
                <w:highlight w:val="yellow"/>
                <w:lang w:val="en-US"/>
              </w:rPr>
              <w:t xml:space="preserve"> </w:t>
            </w:r>
            <w:r w:rsidRPr="00D43AF8">
              <w:rPr>
                <w:color w:val="000000"/>
                <w:highlight w:val="yellow"/>
                <w:lang w:val="en-US"/>
              </w:rPr>
              <w:t xml:space="preserve"> </w:t>
            </w:r>
          </w:p>
          <w:p w:rsidR="00D43AF8" w:rsidRPr="00D43AF8" w:rsidRDefault="00D43AF8" w:rsidP="00856802">
            <w:pPr>
              <w:pStyle w:val="Standard"/>
              <w:jc w:val="both"/>
              <w:rPr>
                <w:color w:val="000000"/>
                <w:highlight w:val="yellow"/>
                <w:lang w:val="en-US"/>
              </w:rPr>
            </w:pPr>
          </w:p>
          <w:p w:rsidR="00D43AF8" w:rsidRPr="00D43AF8" w:rsidRDefault="00D43AF8" w:rsidP="00856802">
            <w:pPr>
              <w:pStyle w:val="Standard"/>
              <w:jc w:val="both"/>
              <w:rPr>
                <w:color w:val="000000"/>
              </w:rPr>
            </w:pPr>
            <w:r w:rsidRPr="00D43AF8">
              <w:rPr>
                <w:color w:val="000000"/>
              </w:rPr>
              <w:t>____________________</w:t>
            </w:r>
          </w:p>
          <w:p w:rsidR="00D43AF8" w:rsidRPr="00D43AF8" w:rsidRDefault="00D43AF8" w:rsidP="00856802">
            <w:pPr>
              <w:pStyle w:val="Standard"/>
              <w:jc w:val="both"/>
              <w:rPr>
                <w:color w:val="000000"/>
                <w:lang w:val="en-US"/>
              </w:rPr>
            </w:pPr>
            <w:r w:rsidRPr="00D43AF8">
              <w:rPr>
                <w:color w:val="000000"/>
                <w:lang w:val="en-US"/>
              </w:rPr>
              <w:t xml:space="preserve">  </w:t>
            </w:r>
          </w:p>
          <w:p w:rsidR="00D43AF8" w:rsidRPr="00D43AF8" w:rsidRDefault="00D43AF8" w:rsidP="00856802">
            <w:pPr>
              <w:pStyle w:val="Standard"/>
              <w:jc w:val="both"/>
              <w:rPr>
                <w:color w:val="000000"/>
                <w:lang w:val="en-US"/>
              </w:rPr>
            </w:pPr>
            <w:r w:rsidRPr="00D43AF8">
              <w:rPr>
                <w:color w:val="000000"/>
                <w:lang w:val="en-US"/>
              </w:rPr>
              <w:t xml:space="preserve">                               </w:t>
            </w:r>
          </w:p>
          <w:p w:rsidR="00D43AF8" w:rsidRPr="00D43AF8" w:rsidRDefault="00D43AF8" w:rsidP="00856802">
            <w:pPr>
              <w:pStyle w:val="Standard"/>
              <w:jc w:val="both"/>
              <w:rPr>
                <w:color w:val="000000"/>
                <w:lang w:val="en-US"/>
              </w:rPr>
            </w:pPr>
            <w:r w:rsidRPr="00D43AF8">
              <w:rPr>
                <w:color w:val="000000"/>
                <w:lang w:val="en-US"/>
              </w:rPr>
              <w:t>__________________</w:t>
            </w:r>
            <w:r w:rsidRPr="00D43AF8">
              <w:rPr>
                <w:color w:val="000000"/>
              </w:rPr>
              <w:t xml:space="preserve">        ________________</w:t>
            </w:r>
            <w:r w:rsidRPr="00D43AF8">
              <w:rPr>
                <w:color w:val="000000"/>
                <w:lang w:val="en-US"/>
              </w:rPr>
              <w:t xml:space="preserve">   </w:t>
            </w:r>
          </w:p>
          <w:p w:rsidR="00D43AF8" w:rsidRPr="00D43AF8" w:rsidRDefault="00D43AF8" w:rsidP="00856802">
            <w:pPr>
              <w:pStyle w:val="a5"/>
              <w:jc w:val="both"/>
              <w:rPr>
                <w:rFonts w:ascii="Times New Roman" w:hAnsi="Times New Roman" w:cs="Times New Roman"/>
                <w:color w:val="000000"/>
                <w:sz w:val="24"/>
                <w:szCs w:val="24"/>
              </w:rPr>
            </w:pPr>
            <w:r w:rsidRPr="00D43AF8">
              <w:rPr>
                <w:rFonts w:ascii="Times New Roman" w:hAnsi="Times New Roman" w:cs="Times New Roman"/>
                <w:color w:val="000000"/>
                <w:sz w:val="24"/>
                <w:szCs w:val="24"/>
                <w:highlight w:val="yellow"/>
                <w:lang w:val="en-US"/>
              </w:rPr>
              <w:t xml:space="preserve">  </w:t>
            </w:r>
            <w:r w:rsidRPr="00D43AF8">
              <w:rPr>
                <w:rFonts w:ascii="Times New Roman" w:hAnsi="Times New Roman" w:cs="Times New Roman"/>
                <w:sz w:val="24"/>
                <w:szCs w:val="24"/>
                <w:highlight w:val="yellow"/>
              </w:rPr>
              <w:t xml:space="preserve"> </w:t>
            </w:r>
          </w:p>
        </w:tc>
      </w:tr>
    </w:tbl>
    <w:p w:rsidR="00D43AF8" w:rsidRPr="00D43AF8" w:rsidRDefault="00D43AF8" w:rsidP="00856802">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p>
    <w:p w:rsidR="00D43AF8" w:rsidRPr="00D43AF8" w:rsidRDefault="00D43AF8" w:rsidP="00856802">
      <w:pPr>
        <w:shd w:val="clear" w:color="auto" w:fill="FFFFFF" w:themeFill="background1"/>
        <w:spacing w:after="0" w:line="240" w:lineRule="auto"/>
        <w:ind w:firstLine="709"/>
        <w:jc w:val="both"/>
        <w:rPr>
          <w:rFonts w:ascii="Times New Roman" w:hAnsi="Times New Roman" w:cs="Times New Roman"/>
          <w:color w:val="000000" w:themeColor="text1"/>
          <w:sz w:val="24"/>
          <w:szCs w:val="24"/>
        </w:rPr>
      </w:pPr>
    </w:p>
    <w:p w:rsidR="00D43AF8" w:rsidRPr="00D43AF8" w:rsidRDefault="00D43AF8" w:rsidP="00856802">
      <w:pPr>
        <w:widowControl/>
        <w:spacing w:after="0" w:line="240" w:lineRule="auto"/>
        <w:jc w:val="both"/>
        <w:rPr>
          <w:rFonts w:ascii="Times New Roman" w:hAnsi="Times New Roman" w:cs="Times New Roman"/>
          <w:color w:val="000000" w:themeColor="text1"/>
          <w:sz w:val="24"/>
          <w:szCs w:val="24"/>
        </w:rPr>
      </w:pPr>
    </w:p>
    <w:p w:rsidR="003A0A7D" w:rsidRPr="00D43AF8" w:rsidRDefault="003A0A7D" w:rsidP="00856802">
      <w:pPr>
        <w:spacing w:after="0" w:line="240" w:lineRule="auto"/>
        <w:jc w:val="both"/>
        <w:rPr>
          <w:rFonts w:ascii="Times New Roman" w:hAnsi="Times New Roman" w:cs="Times New Roman"/>
          <w:sz w:val="24"/>
          <w:szCs w:val="24"/>
        </w:rPr>
      </w:pPr>
    </w:p>
    <w:sectPr w:rsidR="003A0A7D" w:rsidRPr="00D43AF8" w:rsidSect="00D43AF8">
      <w:pgSz w:w="11906" w:h="16838" w:code="9"/>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490B" w:rsidRDefault="0052490B" w:rsidP="00D43AF8">
      <w:pPr>
        <w:spacing w:after="0" w:line="240" w:lineRule="auto"/>
      </w:pPr>
      <w:r>
        <w:separator/>
      </w:r>
    </w:p>
  </w:endnote>
  <w:endnote w:type="continuationSeparator" w:id="0">
    <w:p w:rsidR="0052490B" w:rsidRDefault="0052490B" w:rsidP="00D43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Yu Mincho">
    <w:altName w:val="Yu Gothic UI"/>
    <w:charset w:val="80"/>
    <w:family w:val="roman"/>
    <w:pitch w:val="variable"/>
    <w:sig w:usb0="800002E7" w:usb1="2AC7FCFF" w:usb2="00000012" w:usb3="00000000" w:csb0="0002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490B" w:rsidRDefault="0052490B" w:rsidP="00D43AF8">
      <w:pPr>
        <w:spacing w:after="0" w:line="240" w:lineRule="auto"/>
      </w:pPr>
      <w:r>
        <w:separator/>
      </w:r>
    </w:p>
  </w:footnote>
  <w:footnote w:type="continuationSeparator" w:id="0">
    <w:p w:rsidR="0052490B" w:rsidRDefault="0052490B" w:rsidP="00D43A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AF8"/>
    <w:rsid w:val="000758A3"/>
    <w:rsid w:val="000959B0"/>
    <w:rsid w:val="003A0A7D"/>
    <w:rsid w:val="004E0348"/>
    <w:rsid w:val="0052490B"/>
    <w:rsid w:val="006D12E8"/>
    <w:rsid w:val="00737EB1"/>
    <w:rsid w:val="00766F64"/>
    <w:rsid w:val="00856802"/>
    <w:rsid w:val="00A81B2B"/>
    <w:rsid w:val="00B36967"/>
    <w:rsid w:val="00D43AF8"/>
    <w:rsid w:val="00FD19F5"/>
    <w:rsid w:val="00FF19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B1212E"/>
  <w15:chartTrackingRefBased/>
  <w15:docId w15:val="{988866C1-58D7-4881-BDED-23F2E1CA19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3AF8"/>
    <w:pPr>
      <w:widowControl w:val="0"/>
      <w:spacing w:after="200" w:line="276" w:lineRule="auto"/>
    </w:pPr>
    <w:rPr>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uiPriority w:val="99"/>
    <w:semiHidden/>
    <w:unhideWhenUsed/>
    <w:rsid w:val="00D43AF8"/>
    <w:pPr>
      <w:spacing w:line="240" w:lineRule="auto"/>
    </w:pPr>
    <w:rPr>
      <w:sz w:val="20"/>
      <w:szCs w:val="20"/>
    </w:rPr>
  </w:style>
  <w:style w:type="character" w:customStyle="1" w:styleId="a4">
    <w:name w:val="Текст примечания Знак"/>
    <w:basedOn w:val="a0"/>
    <w:link w:val="a3"/>
    <w:uiPriority w:val="99"/>
    <w:semiHidden/>
    <w:rsid w:val="00D43AF8"/>
    <w:rPr>
      <w:sz w:val="20"/>
      <w:szCs w:val="20"/>
      <w:lang w:val="en-US"/>
    </w:rPr>
  </w:style>
  <w:style w:type="paragraph" w:styleId="a5">
    <w:name w:val="No Spacing"/>
    <w:uiPriority w:val="99"/>
    <w:qFormat/>
    <w:rsid w:val="00D43AF8"/>
    <w:pPr>
      <w:spacing w:after="0" w:line="240" w:lineRule="auto"/>
    </w:pPr>
    <w:rPr>
      <w:rFonts w:eastAsiaTheme="minorEastAsia"/>
      <w:lang w:eastAsia="ja-JP"/>
    </w:rPr>
  </w:style>
  <w:style w:type="table" w:styleId="a6">
    <w:name w:val="Table Grid"/>
    <w:basedOn w:val="a1"/>
    <w:uiPriority w:val="39"/>
    <w:rsid w:val="00D43AF8"/>
    <w:pPr>
      <w:spacing w:after="0" w:line="240" w:lineRule="auto"/>
    </w:pPr>
    <w:rPr>
      <w:rFonts w:eastAsiaTheme="minorEastAsia"/>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uiPriority w:val="99"/>
    <w:qFormat/>
    <w:rsid w:val="00D43AF8"/>
    <w:pPr>
      <w:suppressAutoHyphens/>
      <w:autoSpaceDN w:val="0"/>
      <w:textAlignment w:val="baseline"/>
    </w:pPr>
    <w:rPr>
      <w:rFonts w:ascii="Times New Roman" w:eastAsia="Yu Mincho" w:hAnsi="Times New Roman" w:cs="Times New Roman"/>
      <w:kern w:val="3"/>
      <w:sz w:val="24"/>
      <w:szCs w:val="24"/>
      <w:lang w:eastAsia="ru-RU"/>
    </w:rPr>
  </w:style>
  <w:style w:type="character" w:customStyle="1" w:styleId="FontStyle23">
    <w:name w:val="Font Style23"/>
    <w:uiPriority w:val="99"/>
    <w:rsid w:val="00D43AF8"/>
    <w:rPr>
      <w:rFonts w:ascii="Calibri" w:hAnsi="Calibri"/>
      <w:b/>
      <w:sz w:val="22"/>
    </w:rPr>
  </w:style>
  <w:style w:type="paragraph" w:customStyle="1" w:styleId="2">
    <w:name w:val="Основной текст2"/>
    <w:basedOn w:val="Standard"/>
    <w:uiPriority w:val="99"/>
    <w:rsid w:val="00D43AF8"/>
    <w:pPr>
      <w:widowControl w:val="0"/>
      <w:shd w:val="clear" w:color="auto" w:fill="FFFFFF"/>
      <w:spacing w:before="240" w:after="1320" w:line="274" w:lineRule="exact"/>
      <w:ind w:hanging="380"/>
    </w:pPr>
    <w:rPr>
      <w:spacing w:val="10"/>
      <w:sz w:val="19"/>
      <w:szCs w:val="19"/>
      <w:lang w:val="en-US"/>
    </w:rPr>
  </w:style>
  <w:style w:type="character" w:customStyle="1" w:styleId="FontStyle25">
    <w:name w:val="Font Style25"/>
    <w:uiPriority w:val="99"/>
    <w:rsid w:val="00D43AF8"/>
    <w:rPr>
      <w:rFonts w:ascii="Calibri" w:hAnsi="Calibri"/>
      <w:sz w:val="22"/>
    </w:rPr>
  </w:style>
  <w:style w:type="paragraph" w:styleId="a7">
    <w:name w:val="footnote text"/>
    <w:basedOn w:val="a"/>
    <w:link w:val="a8"/>
    <w:uiPriority w:val="99"/>
    <w:semiHidden/>
    <w:unhideWhenUsed/>
    <w:rsid w:val="00D43AF8"/>
    <w:pPr>
      <w:spacing w:after="0" w:line="240" w:lineRule="auto"/>
    </w:pPr>
    <w:rPr>
      <w:sz w:val="20"/>
      <w:szCs w:val="20"/>
    </w:rPr>
  </w:style>
  <w:style w:type="character" w:customStyle="1" w:styleId="a8">
    <w:name w:val="Текст сноски Знак"/>
    <w:basedOn w:val="a0"/>
    <w:link w:val="a7"/>
    <w:uiPriority w:val="99"/>
    <w:semiHidden/>
    <w:rsid w:val="00D43AF8"/>
    <w:rPr>
      <w:sz w:val="20"/>
      <w:szCs w:val="20"/>
      <w:lang w:val="en-US"/>
    </w:rPr>
  </w:style>
  <w:style w:type="character" w:styleId="a9">
    <w:name w:val="footnote reference"/>
    <w:basedOn w:val="a0"/>
    <w:uiPriority w:val="99"/>
    <w:semiHidden/>
    <w:unhideWhenUsed/>
    <w:rsid w:val="00D43AF8"/>
    <w:rPr>
      <w:vertAlign w:val="superscript"/>
    </w:rPr>
  </w:style>
  <w:style w:type="character" w:styleId="aa">
    <w:name w:val="Hyperlink"/>
    <w:basedOn w:val="a0"/>
    <w:uiPriority w:val="99"/>
    <w:unhideWhenUsed/>
    <w:rsid w:val="00D43AF8"/>
    <w:rPr>
      <w:color w:val="0563C1" w:themeColor="hyperlink"/>
      <w:u w:val="single"/>
    </w:rPr>
  </w:style>
  <w:style w:type="paragraph" w:styleId="ab">
    <w:name w:val="Balloon Text"/>
    <w:basedOn w:val="a"/>
    <w:link w:val="ac"/>
    <w:uiPriority w:val="99"/>
    <w:semiHidden/>
    <w:unhideWhenUsed/>
    <w:rsid w:val="0085680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856802"/>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1614</Words>
  <Characters>9202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Чернакова Е.А.</dc:creator>
  <cp:keywords/>
  <dc:description/>
  <cp:lastModifiedBy>Шпагин Александр Евгеньевич</cp:lastModifiedBy>
  <cp:revision>9</cp:revision>
  <cp:lastPrinted>2023-06-19T07:20:00Z</cp:lastPrinted>
  <dcterms:created xsi:type="dcterms:W3CDTF">2023-06-19T07:25:00Z</dcterms:created>
  <dcterms:modified xsi:type="dcterms:W3CDTF">2023-07-13T13:48:00Z</dcterms:modified>
</cp:coreProperties>
</file>