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7903"/>
      </w:tblGrid>
      <w:tr w:rsidR="00995AC5" w:rsidRPr="004A098E" w:rsidTr="009D7E84">
        <w:trPr>
          <w:jc w:val="center"/>
        </w:trPr>
        <w:tc>
          <w:tcPr>
            <w:tcW w:w="1668" w:type="dxa"/>
          </w:tcPr>
          <w:p w:rsidR="00995AC5" w:rsidRPr="004A098E" w:rsidRDefault="00995AC5" w:rsidP="004A098E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A098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718" cy="693327"/>
                  <wp:effectExtent l="0" t="0" r="0" b="0"/>
                  <wp:docPr id="2" name="Рисунок 2" descr="https://www.mgpu.ru/wp-content/uploads/2021/07/logo-ru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gpu.ru/wp-content/uploads/2021/07/logo-ru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74" cy="69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</w:tcPr>
          <w:p w:rsidR="00995AC5" w:rsidRPr="004A098E" w:rsidRDefault="00995AC5" w:rsidP="004A0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AC5" w:rsidRPr="004A098E" w:rsidRDefault="00995AC5" w:rsidP="004A0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98E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 ГОРОДСКОЙ ПЕДАГОГИЧЕСКИЙ УНИВЕРСИТЕТ</w:t>
            </w:r>
          </w:p>
          <w:p w:rsidR="00995AC5" w:rsidRPr="004A098E" w:rsidRDefault="00995AC5" w:rsidP="004A0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98E">
              <w:rPr>
                <w:rFonts w:ascii="Times New Roman" w:hAnsi="Times New Roman" w:cs="Times New Roman"/>
                <w:b/>
                <w:sz w:val="28"/>
                <w:szCs w:val="28"/>
              </w:rPr>
              <w:t>(Москва, Россия)</w:t>
            </w:r>
          </w:p>
          <w:p w:rsidR="00995AC5" w:rsidRPr="004A098E" w:rsidRDefault="00995AC5" w:rsidP="004A0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0FD5" w:rsidRPr="004A098E" w:rsidRDefault="001C0FD5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1F" w:rsidRPr="004A098E" w:rsidRDefault="00C31B1F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4EE" w:rsidRPr="004A098E" w:rsidRDefault="00A534EE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51" w:rsidRPr="004A098E" w:rsidRDefault="008259DF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Научно-практический семинар</w:t>
      </w:r>
      <w:r w:rsidR="00B92BEE"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3733" w:rsidRPr="004A098E" w:rsidRDefault="004A3733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A08" w:rsidRDefault="00A26720" w:rsidP="004A0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C704F" w:rsidRPr="002C704F">
        <w:rPr>
          <w:rFonts w:ascii="Times New Roman" w:hAnsi="Times New Roman" w:cs="Times New Roman"/>
          <w:b/>
          <w:sz w:val="28"/>
          <w:szCs w:val="28"/>
        </w:rPr>
        <w:t xml:space="preserve">ЦЕННОСТНЫЕ ТРАНСФОРМАЦИИ В ДИНАМИКЕ </w:t>
      </w:r>
    </w:p>
    <w:p w:rsidR="006734C3" w:rsidRPr="002C704F" w:rsidRDefault="002C704F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04F">
        <w:rPr>
          <w:rFonts w:ascii="Times New Roman" w:hAnsi="Times New Roman" w:cs="Times New Roman"/>
          <w:b/>
          <w:sz w:val="28"/>
          <w:szCs w:val="28"/>
        </w:rPr>
        <w:t>ГОРОДСКОГО ДИСКУРСА</w:t>
      </w:r>
      <w:r w:rsidR="00A26720" w:rsidRPr="002C7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26720" w:rsidRPr="002C704F" w:rsidRDefault="00A26720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F51" w:rsidRPr="004A098E" w:rsidRDefault="007A0F51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26720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r w:rsidR="00A26720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26720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среда</w:t>
      </w: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92BEE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A26720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92BEE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</w:t>
      </w:r>
      <w:r w:rsidR="00A26720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6152B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A3733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МСК</w:t>
      </w:r>
    </w:p>
    <w:p w:rsidR="00A534EE" w:rsidRPr="004A098E" w:rsidRDefault="00A534EE" w:rsidP="004A09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59DF" w:rsidRPr="004A098E" w:rsidRDefault="008259DF" w:rsidP="004A09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9DF" w:rsidRDefault="008259DF" w:rsidP="004A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Уважаемые коллеги!</w:t>
      </w:r>
    </w:p>
    <w:p w:rsidR="00C71A08" w:rsidRPr="004A098E" w:rsidRDefault="00C71A08" w:rsidP="004A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68560F" w:rsidRPr="004A098E" w:rsidRDefault="008259DF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на </w:t>
      </w:r>
      <w:r w:rsidR="00A26720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4A3733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научно-теоретическ</w:t>
      </w:r>
      <w:r w:rsidR="004A3733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</w:t>
      </w:r>
      <w:r w:rsidR="004A3733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6720" w:rsidRPr="004A098E">
        <w:rPr>
          <w:rFonts w:ascii="Times New Roman" w:hAnsi="Times New Roman" w:cs="Times New Roman"/>
          <w:sz w:val="28"/>
          <w:szCs w:val="28"/>
        </w:rPr>
        <w:t xml:space="preserve">Ценностные трансформации в динамике городского </w:t>
      </w:r>
      <w:proofErr w:type="spellStart"/>
      <w:r w:rsidR="00A26720" w:rsidRPr="004A098E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="00A06070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0F51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26720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</w:t>
      </w:r>
      <w:r w:rsidR="007A0F51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F51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C5FB7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A0F51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июня в 1</w:t>
      </w:r>
      <w:r w:rsidR="005C5FB7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4D3BC1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A3733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A0F51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по московскому времени.</w:t>
      </w:r>
      <w:r w:rsidR="0068560F"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560F" w:rsidRPr="004A098E">
        <w:rPr>
          <w:rFonts w:ascii="Times New Roman" w:hAnsi="Times New Roman" w:cs="Times New Roman"/>
          <w:sz w:val="28"/>
          <w:szCs w:val="28"/>
        </w:rPr>
        <w:t>К участию в Семинаре приглашаются научные и педагогические работники, аспиранты, адъюнкты, студенты вузов, представители бизнеса, общественных и государственных структур.</w:t>
      </w:r>
    </w:p>
    <w:p w:rsidR="00A26720" w:rsidRPr="004A098E" w:rsidRDefault="00A26720" w:rsidP="004A0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commentRangeStart w:id="0"/>
      <w:r w:rsidRPr="004A098E">
        <w:rPr>
          <w:rFonts w:ascii="Times New Roman" w:hAnsi="Times New Roman" w:cs="Times New Roman"/>
          <w:color w:val="000000" w:themeColor="text1"/>
          <w:sz w:val="28"/>
          <w:szCs w:val="28"/>
        </w:rPr>
        <w:t>Эксперты в области социального управления, социологии города, науки и образования смогут высказать суждения по проблемам, заявленным докладчиками, задать вопросы, обменяться мнениями.</w:t>
      </w:r>
      <w:commentRangeEnd w:id="0"/>
      <w:r w:rsidRPr="004A098E">
        <w:rPr>
          <w:rStyle w:val="af"/>
          <w:rFonts w:ascii="Times New Roman" w:hAnsi="Times New Roman" w:cs="Times New Roman"/>
          <w:sz w:val="28"/>
          <w:szCs w:val="28"/>
        </w:rPr>
        <w:commentReference w:id="0"/>
      </w:r>
    </w:p>
    <w:p w:rsidR="00C31B1F" w:rsidRPr="004A098E" w:rsidRDefault="00C31B1F" w:rsidP="004A0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720" w:rsidRPr="004A098E" w:rsidRDefault="00A26720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A09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Научно-практический семинар проводится в рамках проекта «Дискурсивные трансформации современного города: координаты российской </w:t>
      </w:r>
      <w:proofErr w:type="spellStart"/>
      <w:r w:rsidRPr="004A09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урбанистики</w:t>
      </w:r>
      <w:proofErr w:type="spellEnd"/>
      <w:r w:rsidRPr="004A09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», поддержанного грантом РНФ № 23-18-00288.</w:t>
      </w:r>
    </w:p>
    <w:p w:rsidR="00C31B1F" w:rsidRPr="004A098E" w:rsidRDefault="00C31B1F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3733" w:rsidRPr="004A098E" w:rsidRDefault="004A3733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</w:p>
    <w:p w:rsidR="004A3733" w:rsidRPr="004A098E" w:rsidRDefault="004A3733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Савченко</w:t>
      </w:r>
      <w:r w:rsidR="00A534EE"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Ирина Александровна</w:t>
      </w:r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д-р</w:t>
      </w:r>
      <w:proofErr w:type="gram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оциол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доцент; руководитель Проекта, профессор департамента философии и социальных наук, руководитель проектного оф</w:t>
      </w:r>
      <w:r w:rsidR="00C31B1F"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 гуманитарной аналитики МГПУ</w:t>
      </w:r>
      <w:r w:rsidRPr="004A098E">
        <w:rPr>
          <w:rFonts w:ascii="Times New Roman" w:hAnsi="Times New Roman" w:cs="Times New Roman"/>
          <w:sz w:val="28"/>
          <w:szCs w:val="28"/>
        </w:rPr>
        <w:t>.</w:t>
      </w:r>
    </w:p>
    <w:p w:rsidR="001C0FD5" w:rsidRPr="004A098E" w:rsidRDefault="001C0FD5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EE" w:rsidRPr="004A098E" w:rsidRDefault="00A534EE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Ответственный организатор: </w:t>
      </w:r>
    </w:p>
    <w:p w:rsidR="00A534EE" w:rsidRPr="004A098E" w:rsidRDefault="00A534EE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Козлова Юлия Владиславовна, </w:t>
      </w:r>
      <w:r w:rsidRPr="004A098E">
        <w:rPr>
          <w:rFonts w:ascii="Times New Roman" w:hAnsi="Times New Roman" w:cs="Times New Roman"/>
          <w:sz w:val="28"/>
          <w:szCs w:val="28"/>
        </w:rPr>
        <w:t xml:space="preserve">канд. психол. наук, доцент, основной исполнитель Проекта, 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МГПУ</w:t>
      </w:r>
      <w:r w:rsidRPr="004A098E">
        <w:rPr>
          <w:rFonts w:ascii="Times New Roman" w:hAnsi="Times New Roman" w:cs="Times New Roman"/>
          <w:sz w:val="28"/>
          <w:szCs w:val="28"/>
        </w:rPr>
        <w:t>.</w:t>
      </w:r>
    </w:p>
    <w:p w:rsidR="00A534EE" w:rsidRPr="004A098E" w:rsidRDefault="00A534EE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6E8" w:rsidRDefault="004A3733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Ссылка для подключения будет выслана всем участникам, сообщившим о своем участии в Круглом столе </w:t>
      </w:r>
    </w:p>
    <w:p w:rsidR="00C31B1F" w:rsidRPr="004A098E" w:rsidRDefault="004A3733" w:rsidP="00041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4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Савченко И.А.: </w:t>
      </w:r>
      <w:hyperlink r:id="rId10" w:history="1">
        <w:r w:rsidRPr="004A098E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savchenko</w:t>
        </w:r>
        <w:r w:rsidRPr="004A098E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-514@</w:t>
        </w:r>
        <w:r w:rsidRPr="004A098E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mgpu</w:t>
        </w:r>
        <w:r w:rsidRPr="004A098E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r w:rsidRPr="004A098E">
          <w:rPr>
            <w:rStyle w:val="ae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4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Козлова Ю.В.: </w:t>
      </w:r>
      <w:r w:rsidR="00945D34" w:rsidRPr="004A098E">
        <w:rPr>
          <w:rFonts w:ascii="Times New Roman" w:hAnsi="Times New Roman" w:cs="Times New Roman"/>
          <w:sz w:val="28"/>
          <w:szCs w:val="28"/>
        </w:rPr>
        <w:t>iris08@yandex.ru</w:t>
      </w:r>
      <w:r w:rsidRPr="004A0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="00C31B1F"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7A0F51" w:rsidRPr="004A098E" w:rsidRDefault="007A0F51" w:rsidP="004A09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098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Проблемное поле семинара</w:t>
      </w:r>
    </w:p>
    <w:p w:rsidR="00C31B1F" w:rsidRPr="004A098E" w:rsidRDefault="00C31B1F" w:rsidP="004A09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1B1F" w:rsidRPr="004A098E" w:rsidRDefault="00C31B1F" w:rsidP="002C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hAnsi="Times New Roman" w:cs="Times New Roman"/>
          <w:sz w:val="28"/>
          <w:szCs w:val="28"/>
        </w:rPr>
        <w:t xml:space="preserve">Ценности в рамках темы семинара определяются как знаковые понятия, формирующиеся и изменяющиеся в пределах города. Город представляется как естественная форма формирования и трансляции культурного опыта во времени и в пространстве. В интеллектуально-коммуникационной системе координат </w:t>
      </w:r>
      <w:proofErr w:type="gramStart"/>
      <w:r w:rsidRPr="004A098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4A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98E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4A098E">
        <w:rPr>
          <w:rFonts w:ascii="Times New Roman" w:hAnsi="Times New Roman" w:cs="Times New Roman"/>
          <w:sz w:val="28"/>
          <w:szCs w:val="28"/>
        </w:rPr>
        <w:t xml:space="preserve"> ценности предстают как конфигурации, в которых интегрируются смыслы действий, явлений, артефактов и способы передачи этих смыслов. </w:t>
      </w:r>
    </w:p>
    <w:p w:rsidR="00C31B1F" w:rsidRPr="004A098E" w:rsidRDefault="00C31B1F" w:rsidP="002C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hAnsi="Times New Roman" w:cs="Times New Roman"/>
          <w:sz w:val="28"/>
          <w:szCs w:val="28"/>
        </w:rPr>
        <w:t xml:space="preserve">Организаторы семинара в теоретико-прикладном формате раскрывают динамику знаемых (декларируемых) и значимых (регулятивных) ценностей, символов и артефактов в развитии городского </w:t>
      </w:r>
      <w:proofErr w:type="spellStart"/>
      <w:r w:rsidRPr="004A098E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4A098E">
        <w:rPr>
          <w:rFonts w:ascii="Times New Roman" w:hAnsi="Times New Roman" w:cs="Times New Roman"/>
          <w:sz w:val="28"/>
          <w:szCs w:val="28"/>
        </w:rPr>
        <w:t>.</w:t>
      </w:r>
    </w:p>
    <w:p w:rsidR="004A3733" w:rsidRPr="004A098E" w:rsidRDefault="004A3733" w:rsidP="002C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733" w:rsidRPr="004A098E" w:rsidRDefault="004A3733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</w:t>
      </w:r>
      <w:r w:rsidR="00A534EE"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ые </w:t>
      </w:r>
      <w:r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спикер</w:t>
      </w:r>
      <w:r w:rsidR="00A534EE"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4A0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A3733" w:rsidRPr="004A098E" w:rsidRDefault="00A534EE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hAnsi="Times New Roman" w:cs="Times New Roman"/>
          <w:b/>
          <w:i/>
          <w:sz w:val="28"/>
          <w:szCs w:val="28"/>
        </w:rPr>
        <w:t>Костина Алина Олеговна,</w:t>
      </w:r>
      <w:r w:rsidRPr="004A098E">
        <w:rPr>
          <w:rFonts w:ascii="Times New Roman" w:hAnsi="Times New Roman" w:cs="Times New Roman"/>
          <w:sz w:val="28"/>
          <w:szCs w:val="28"/>
        </w:rPr>
        <w:t xml:space="preserve"> канд. филос. наук, исполнитель Проекта, 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МГПУ</w:t>
      </w:r>
      <w:r w:rsidRPr="004A098E">
        <w:rPr>
          <w:rFonts w:ascii="Times New Roman" w:hAnsi="Times New Roman" w:cs="Times New Roman"/>
          <w:sz w:val="28"/>
          <w:szCs w:val="28"/>
        </w:rPr>
        <w:t>.</w:t>
      </w:r>
    </w:p>
    <w:p w:rsidR="00A534EE" w:rsidRPr="004A098E" w:rsidRDefault="00A534EE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hAnsi="Times New Roman" w:cs="Times New Roman"/>
          <w:b/>
          <w:i/>
          <w:sz w:val="28"/>
          <w:szCs w:val="28"/>
        </w:rPr>
        <w:t>Сахарова Анна Владимировна,</w:t>
      </w:r>
      <w:r w:rsidRPr="004A098E">
        <w:rPr>
          <w:rFonts w:ascii="Times New Roman" w:hAnsi="Times New Roman" w:cs="Times New Roman"/>
          <w:sz w:val="28"/>
          <w:szCs w:val="28"/>
        </w:rPr>
        <w:t xml:space="preserve"> канд. </w:t>
      </w:r>
      <w:proofErr w:type="spellStart"/>
      <w:r w:rsidRPr="004A098E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4A098E">
        <w:rPr>
          <w:rFonts w:ascii="Times New Roman" w:hAnsi="Times New Roman" w:cs="Times New Roman"/>
          <w:sz w:val="28"/>
          <w:szCs w:val="28"/>
        </w:rPr>
        <w:t xml:space="preserve">. наук, исполнитель Проекта, 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МГПУ</w:t>
      </w:r>
      <w:r w:rsidRPr="004A098E">
        <w:rPr>
          <w:rFonts w:ascii="Times New Roman" w:hAnsi="Times New Roman" w:cs="Times New Roman"/>
          <w:sz w:val="28"/>
          <w:szCs w:val="28"/>
        </w:rPr>
        <w:t>.</w:t>
      </w:r>
    </w:p>
    <w:p w:rsidR="00A534EE" w:rsidRPr="004A098E" w:rsidRDefault="00A534EE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EE" w:rsidRPr="004A098E" w:rsidRDefault="00A534EE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8E">
        <w:rPr>
          <w:rFonts w:ascii="Times New Roman" w:hAnsi="Times New Roman" w:cs="Times New Roman"/>
          <w:b/>
          <w:sz w:val="28"/>
          <w:szCs w:val="28"/>
        </w:rPr>
        <w:t xml:space="preserve">Участники дискуссии: </w:t>
      </w:r>
    </w:p>
    <w:p w:rsidR="00AA6A58" w:rsidRPr="004A098E" w:rsidRDefault="00AA6A58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98E">
        <w:rPr>
          <w:rFonts w:ascii="Times New Roman" w:hAnsi="Times New Roman" w:cs="Times New Roman"/>
          <w:b/>
          <w:i/>
          <w:sz w:val="28"/>
          <w:szCs w:val="28"/>
        </w:rPr>
        <w:t>Касавин</w:t>
      </w:r>
      <w:proofErr w:type="spellEnd"/>
      <w:r w:rsidRPr="004A098E">
        <w:rPr>
          <w:rFonts w:ascii="Times New Roman" w:hAnsi="Times New Roman" w:cs="Times New Roman"/>
          <w:b/>
          <w:i/>
          <w:sz w:val="28"/>
          <w:szCs w:val="28"/>
        </w:rPr>
        <w:t xml:space="preserve"> Илья Теодорович</w:t>
      </w:r>
      <w:r w:rsidRPr="004A098E">
        <w:rPr>
          <w:rFonts w:ascii="Times New Roman" w:hAnsi="Times New Roman" w:cs="Times New Roman"/>
          <w:sz w:val="28"/>
          <w:szCs w:val="28"/>
        </w:rPr>
        <w:t xml:space="preserve">, член-корреспондент РАН, д-р филос. наук, профессор; основной исполнитель Проекта, 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проектного офиса гуманитарной аналитики МГПУ</w:t>
      </w:r>
      <w:r w:rsidRPr="004A098E">
        <w:rPr>
          <w:rFonts w:ascii="Times New Roman" w:hAnsi="Times New Roman" w:cs="Times New Roman"/>
          <w:sz w:val="28"/>
          <w:szCs w:val="28"/>
        </w:rPr>
        <w:t xml:space="preserve">, главный научный сотрудник, руководитель </w:t>
      </w:r>
      <w:proofErr w:type="gramStart"/>
      <w:r w:rsidRPr="004A098E">
        <w:rPr>
          <w:rFonts w:ascii="Times New Roman" w:hAnsi="Times New Roman" w:cs="Times New Roman"/>
          <w:sz w:val="28"/>
          <w:szCs w:val="28"/>
        </w:rPr>
        <w:t>сектора социальной эпистемологии Института философии РАН</w:t>
      </w:r>
      <w:proofErr w:type="gramEnd"/>
      <w:r w:rsidRPr="004A098E">
        <w:rPr>
          <w:rFonts w:ascii="Times New Roman" w:hAnsi="Times New Roman" w:cs="Times New Roman"/>
          <w:sz w:val="28"/>
          <w:szCs w:val="28"/>
        </w:rPr>
        <w:t>.</w:t>
      </w:r>
    </w:p>
    <w:p w:rsidR="00AA6A58" w:rsidRPr="004A098E" w:rsidRDefault="00AA6A58" w:rsidP="002C704F">
      <w:pPr>
        <w:shd w:val="clear" w:color="auto" w:fill="FFFFFF"/>
        <w:spacing w:after="0" w:line="240" w:lineRule="auto"/>
        <w:ind w:firstLine="709"/>
        <w:jc w:val="both"/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4A098E">
        <w:rPr>
          <w:rFonts w:ascii="Times New Roman" w:hAnsi="Times New Roman" w:cs="Times New Roman"/>
          <w:b/>
          <w:bCs/>
          <w:i/>
          <w:iCs/>
          <w:color w:val="000000" w:themeColor="text1"/>
          <w:spacing w:val="-2"/>
          <w:sz w:val="28"/>
          <w:szCs w:val="28"/>
        </w:rPr>
        <w:t>Джунушалиева</w:t>
      </w:r>
      <w:proofErr w:type="spellEnd"/>
      <w:r w:rsidRPr="004A098E">
        <w:rPr>
          <w:rFonts w:ascii="Times New Roman" w:hAnsi="Times New Roman" w:cs="Times New Roman"/>
          <w:b/>
          <w:bCs/>
          <w:i/>
          <w:i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4A098E">
        <w:rPr>
          <w:rFonts w:ascii="Times New Roman" w:hAnsi="Times New Roman" w:cs="Times New Roman"/>
          <w:b/>
          <w:bCs/>
          <w:i/>
          <w:iCs/>
          <w:color w:val="000000" w:themeColor="text1"/>
          <w:spacing w:val="-2"/>
          <w:sz w:val="28"/>
          <w:szCs w:val="28"/>
        </w:rPr>
        <w:t>Гульмира</w:t>
      </w:r>
      <w:proofErr w:type="spellEnd"/>
      <w:r w:rsidRPr="004A098E">
        <w:rPr>
          <w:rFonts w:ascii="Times New Roman" w:hAnsi="Times New Roman" w:cs="Times New Roman"/>
          <w:b/>
          <w:bCs/>
          <w:i/>
          <w:i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4A098E">
        <w:rPr>
          <w:rFonts w:ascii="Times New Roman" w:hAnsi="Times New Roman" w:cs="Times New Roman"/>
          <w:b/>
          <w:bCs/>
          <w:i/>
          <w:iCs/>
          <w:color w:val="000000" w:themeColor="text1"/>
          <w:spacing w:val="-2"/>
          <w:sz w:val="28"/>
          <w:szCs w:val="28"/>
        </w:rPr>
        <w:t>Дженишевна</w:t>
      </w:r>
      <w:proofErr w:type="spellEnd"/>
      <w:r w:rsidRPr="004A098E">
        <w:rPr>
          <w:rFonts w:ascii="Times New Roman" w:hAnsi="Times New Roman" w:cs="Times New Roman"/>
          <w:b/>
          <w:bCs/>
          <w:i/>
          <w:iCs/>
          <w:color w:val="000000" w:themeColor="text1"/>
          <w:spacing w:val="-2"/>
          <w:sz w:val="28"/>
          <w:szCs w:val="28"/>
        </w:rPr>
        <w:t xml:space="preserve">, </w:t>
      </w:r>
      <w:r w:rsidRPr="004A098E">
        <w:rPr>
          <w:rFonts w:ascii="Times New Roman" w:hAnsi="Times New Roman" w:cs="Times New Roman"/>
          <w:bCs/>
          <w:iCs/>
          <w:color w:val="000000" w:themeColor="text1"/>
          <w:spacing w:val="-2"/>
          <w:sz w:val="28"/>
          <w:szCs w:val="28"/>
        </w:rPr>
        <w:t>д</w:t>
      </w:r>
      <w:r w:rsidRPr="004A098E"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-р ист. наук, проф.; </w:t>
      </w:r>
      <w:proofErr w:type="spellStart"/>
      <w:r w:rsidRPr="004A098E"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Кыргызско-Российский</w:t>
      </w:r>
      <w:proofErr w:type="spellEnd"/>
      <w:r w:rsidRPr="004A098E"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AA6A58" w:rsidRPr="004A098E" w:rsidRDefault="00AA6A58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Хосомоева</w:t>
      </w:r>
      <w:proofErr w:type="spellEnd"/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Евгения Альбертовна,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стажер Научно-исследовательского центра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трансдисциплинарной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регионологии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Азиатско-Тихоокеанского региона факультета иностранных языков института филологии, иностранных языков и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Иркутского государственного университета.</w:t>
      </w:r>
    </w:p>
    <w:p w:rsidR="00AA6A58" w:rsidRPr="004A098E" w:rsidRDefault="00AA6A58" w:rsidP="002C704F">
      <w:pPr>
        <w:shd w:val="clear" w:color="auto" w:fill="FFFFFF"/>
        <w:spacing w:after="0" w:line="240" w:lineRule="auto"/>
        <w:ind w:firstLine="709"/>
        <w:jc w:val="both"/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4A098E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Прохорова Наталья Александровна, </w:t>
      </w:r>
      <w:r w:rsidRPr="004A098E">
        <w:rPr>
          <w:rFonts w:ascii="Times New Roman" w:hAnsi="Times New Roman" w:cs="Times New Roman"/>
          <w:bCs/>
          <w:iCs/>
          <w:color w:val="000000" w:themeColor="text1"/>
          <w:spacing w:val="-2"/>
          <w:sz w:val="28"/>
          <w:szCs w:val="28"/>
        </w:rPr>
        <w:t>д</w:t>
      </w:r>
      <w:r w:rsidRPr="004A098E"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-р ист. наук, проф.; </w:t>
      </w:r>
      <w:proofErr w:type="spellStart"/>
      <w:r w:rsidRPr="004A098E"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Кыргызско-Российский</w:t>
      </w:r>
      <w:proofErr w:type="spellEnd"/>
      <w:r w:rsidRPr="004A098E">
        <w:rPr>
          <w:rStyle w:val="q4iawc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AA6A58" w:rsidRPr="004A098E" w:rsidRDefault="00AA6A58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Хижнякова</w:t>
      </w:r>
      <w:proofErr w:type="spellEnd"/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Алексеевна,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стажер Научно-исследовательского центра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трансдисциплинарной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регионологии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Азиатско-Тихоокеанского региона факультета иностранных языков института филологии, иностранных языков и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Иркутского государственного университета.</w:t>
      </w:r>
    </w:p>
    <w:p w:rsidR="00AA6A58" w:rsidRPr="004A098E" w:rsidRDefault="00AA6A58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Шеломенцева</w:t>
      </w:r>
      <w:proofErr w:type="spellEnd"/>
      <w:r w:rsidRPr="004A0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Дарья Дмитриевна,</w:t>
      </w:r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стажер Научно-исследовательского центра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трансдисциплинарной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регионологии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Азиатско-Тихоокеанского региона факультета иностранных языков института филологии, иностранных языков и </w:t>
      </w:r>
      <w:proofErr w:type="spellStart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4A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Иркутского государственного университета</w:t>
      </w:r>
    </w:p>
    <w:p w:rsidR="00AA6A58" w:rsidRPr="004A098E" w:rsidRDefault="00AA6A58" w:rsidP="002C70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98E">
        <w:rPr>
          <w:b/>
          <w:bCs/>
          <w:i/>
          <w:iCs/>
          <w:color w:val="000000" w:themeColor="text1"/>
          <w:spacing w:val="-2"/>
          <w:sz w:val="28"/>
          <w:szCs w:val="28"/>
        </w:rPr>
        <w:t>Данильченко Галина Дмитриевна</w:t>
      </w:r>
      <w:r w:rsidRPr="004A098E">
        <w:rPr>
          <w:color w:val="000000" w:themeColor="text1"/>
          <w:spacing w:val="-2"/>
          <w:sz w:val="28"/>
          <w:szCs w:val="28"/>
        </w:rPr>
        <w:t xml:space="preserve">, </w:t>
      </w:r>
      <w:r w:rsidRPr="004A098E">
        <w:rPr>
          <w:bCs/>
          <w:iCs/>
          <w:color w:val="000000" w:themeColor="text1"/>
          <w:spacing w:val="-2"/>
          <w:sz w:val="28"/>
          <w:szCs w:val="28"/>
        </w:rPr>
        <w:t>д</w:t>
      </w:r>
      <w:r w:rsidRPr="004A098E">
        <w:rPr>
          <w:rStyle w:val="q4iawc"/>
          <w:color w:val="000000" w:themeColor="text1"/>
          <w:spacing w:val="-2"/>
          <w:sz w:val="28"/>
          <w:szCs w:val="28"/>
        </w:rPr>
        <w:t xml:space="preserve">-р ист. наук, проф.; </w:t>
      </w:r>
      <w:proofErr w:type="spellStart"/>
      <w:r w:rsidRPr="004A098E">
        <w:rPr>
          <w:rStyle w:val="q4iawc"/>
          <w:color w:val="000000" w:themeColor="text1"/>
          <w:spacing w:val="-2"/>
          <w:sz w:val="28"/>
          <w:szCs w:val="28"/>
        </w:rPr>
        <w:t>Кыргызско-Российский</w:t>
      </w:r>
      <w:proofErr w:type="spellEnd"/>
      <w:r w:rsidRPr="004A098E">
        <w:rPr>
          <w:rStyle w:val="q4iawc"/>
          <w:color w:val="000000" w:themeColor="text1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AA6A58" w:rsidRPr="004A098E" w:rsidRDefault="00AA6A58" w:rsidP="002C70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q4iawc"/>
          <w:color w:val="000000" w:themeColor="text1"/>
          <w:spacing w:val="-2"/>
          <w:sz w:val="28"/>
          <w:szCs w:val="28"/>
        </w:rPr>
      </w:pPr>
      <w:proofErr w:type="spellStart"/>
      <w:r w:rsidRPr="004A098E">
        <w:rPr>
          <w:b/>
          <w:i/>
          <w:color w:val="000000" w:themeColor="text1"/>
          <w:spacing w:val="-2"/>
          <w:sz w:val="28"/>
          <w:szCs w:val="28"/>
        </w:rPr>
        <w:lastRenderedPageBreak/>
        <w:t>Зайнулин</w:t>
      </w:r>
      <w:proofErr w:type="spellEnd"/>
      <w:r w:rsidRPr="004A098E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4A098E">
        <w:rPr>
          <w:b/>
          <w:i/>
          <w:color w:val="000000" w:themeColor="text1"/>
          <w:spacing w:val="-2"/>
          <w:sz w:val="28"/>
          <w:szCs w:val="28"/>
        </w:rPr>
        <w:t>Рашид</w:t>
      </w:r>
      <w:proofErr w:type="spellEnd"/>
      <w:r w:rsidRPr="004A098E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4A098E">
        <w:rPr>
          <w:b/>
          <w:i/>
          <w:color w:val="000000" w:themeColor="text1"/>
          <w:spacing w:val="-2"/>
          <w:sz w:val="28"/>
          <w:szCs w:val="28"/>
        </w:rPr>
        <w:t>Шамильевич</w:t>
      </w:r>
      <w:proofErr w:type="spellEnd"/>
      <w:r w:rsidRPr="004A098E">
        <w:rPr>
          <w:b/>
          <w:i/>
          <w:color w:val="000000" w:themeColor="text1"/>
          <w:spacing w:val="-2"/>
          <w:sz w:val="28"/>
          <w:szCs w:val="28"/>
        </w:rPr>
        <w:t xml:space="preserve">, </w:t>
      </w:r>
      <w:r w:rsidRPr="004A098E">
        <w:rPr>
          <w:bCs/>
          <w:color w:val="000000" w:themeColor="text1"/>
          <w:spacing w:val="-2"/>
          <w:sz w:val="28"/>
          <w:szCs w:val="28"/>
        </w:rPr>
        <w:t>канд</w:t>
      </w:r>
      <w:r w:rsidRPr="004A098E">
        <w:rPr>
          <w:color w:val="000000" w:themeColor="text1"/>
          <w:spacing w:val="-2"/>
          <w:sz w:val="28"/>
          <w:szCs w:val="28"/>
        </w:rPr>
        <w:t>. </w:t>
      </w:r>
      <w:r w:rsidRPr="004A098E">
        <w:rPr>
          <w:rStyle w:val="q4iawc"/>
          <w:color w:val="000000" w:themeColor="text1"/>
          <w:spacing w:val="-2"/>
          <w:sz w:val="28"/>
          <w:szCs w:val="28"/>
        </w:rPr>
        <w:t>ист. наук</w:t>
      </w:r>
      <w:r w:rsidRPr="004A098E">
        <w:rPr>
          <w:color w:val="000000" w:themeColor="text1"/>
          <w:spacing w:val="-2"/>
          <w:sz w:val="28"/>
          <w:szCs w:val="28"/>
        </w:rPr>
        <w:t>, доц.;</w:t>
      </w:r>
      <w:r w:rsidRPr="004A098E">
        <w:rPr>
          <w:rStyle w:val="q4iawc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4A098E">
        <w:rPr>
          <w:rStyle w:val="q4iawc"/>
          <w:color w:val="000000" w:themeColor="text1"/>
          <w:spacing w:val="-2"/>
          <w:sz w:val="28"/>
          <w:szCs w:val="28"/>
        </w:rPr>
        <w:t>Кыргызско-Российский</w:t>
      </w:r>
      <w:proofErr w:type="spellEnd"/>
      <w:r w:rsidRPr="004A098E">
        <w:rPr>
          <w:rStyle w:val="q4iawc"/>
          <w:color w:val="000000" w:themeColor="text1"/>
          <w:spacing w:val="-2"/>
          <w:sz w:val="28"/>
          <w:szCs w:val="28"/>
        </w:rPr>
        <w:t xml:space="preserve"> Славянский университет (Бишкек, Кыргызстан). </w:t>
      </w:r>
    </w:p>
    <w:p w:rsidR="00AA6A58" w:rsidRDefault="00AA6A58" w:rsidP="002C70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A098E">
        <w:rPr>
          <w:b/>
          <w:i/>
          <w:color w:val="000000" w:themeColor="text1"/>
          <w:sz w:val="28"/>
          <w:szCs w:val="28"/>
        </w:rPr>
        <w:t>Золотарев Максим Игоревич,</w:t>
      </w:r>
      <w:r w:rsidRPr="004A098E">
        <w:rPr>
          <w:color w:val="000000" w:themeColor="text1"/>
          <w:sz w:val="28"/>
          <w:szCs w:val="28"/>
        </w:rPr>
        <w:t xml:space="preserve"> эксперт проектного офиса гуманитарной аналитики, инженер-программист; Московский городской педагогический университет (Москва, Россия)</w:t>
      </w:r>
    </w:p>
    <w:p w:rsidR="00FD47FE" w:rsidRPr="004A098E" w:rsidRDefault="008163FE" w:rsidP="002C70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Кулиш Татьяна Эдуардовна</w:t>
      </w:r>
      <w:r w:rsidR="00FD47FE" w:rsidRPr="008163FE">
        <w:rPr>
          <w:color w:val="000000" w:themeColor="text1"/>
          <w:sz w:val="28"/>
          <w:szCs w:val="28"/>
          <w:shd w:val="clear" w:color="auto" w:fill="FFFFFF"/>
        </w:rPr>
        <w:t>, ст.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47FE" w:rsidRPr="008163FE">
        <w:rPr>
          <w:color w:val="000000" w:themeColor="text1"/>
          <w:sz w:val="28"/>
          <w:szCs w:val="28"/>
          <w:shd w:val="clear" w:color="auto" w:fill="FFFFFF"/>
        </w:rPr>
        <w:t>преп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одаватель, </w:t>
      </w:r>
      <w:proofErr w:type="spellStart"/>
      <w:r w:rsidRPr="004A098E">
        <w:rPr>
          <w:rStyle w:val="q4iawc"/>
          <w:color w:val="000000" w:themeColor="text1"/>
          <w:spacing w:val="-2"/>
          <w:sz w:val="28"/>
          <w:szCs w:val="28"/>
        </w:rPr>
        <w:t>Кыргызско-Российский</w:t>
      </w:r>
      <w:proofErr w:type="spellEnd"/>
      <w:r w:rsidRPr="004A098E">
        <w:rPr>
          <w:rStyle w:val="q4iawc"/>
          <w:color w:val="000000" w:themeColor="text1"/>
          <w:spacing w:val="-2"/>
          <w:sz w:val="28"/>
          <w:szCs w:val="28"/>
        </w:rPr>
        <w:t xml:space="preserve"> Славянский университет (Бишкек, Кыргызстан).</w:t>
      </w:r>
    </w:p>
    <w:p w:rsidR="00AA6A58" w:rsidRPr="004A098E" w:rsidRDefault="00AA6A58" w:rsidP="004A0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733" w:rsidRPr="004A098E" w:rsidRDefault="004A3733" w:rsidP="004A09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A58" w:rsidRPr="004A098E" w:rsidRDefault="00AA6A58" w:rsidP="004A098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98E">
        <w:rPr>
          <w:rFonts w:ascii="Times New Roman" w:eastAsia="Calibri" w:hAnsi="Times New Roman" w:cs="Times New Roman"/>
          <w:b/>
          <w:sz w:val="28"/>
          <w:szCs w:val="28"/>
        </w:rPr>
        <w:t xml:space="preserve">А.О. Костина </w:t>
      </w:r>
    </w:p>
    <w:p w:rsidR="00AA6A58" w:rsidRPr="004A098E" w:rsidRDefault="004A3733" w:rsidP="004A098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8E">
        <w:rPr>
          <w:rFonts w:ascii="Times New Roman" w:eastAsia="Calibri" w:hAnsi="Times New Roman" w:cs="Times New Roman"/>
          <w:sz w:val="28"/>
          <w:szCs w:val="28"/>
        </w:rPr>
        <w:t>«</w:t>
      </w:r>
      <w:bookmarkStart w:id="1" w:name="_GoBack"/>
      <w:r w:rsidR="00AA6A58" w:rsidRPr="004A098E">
        <w:rPr>
          <w:rFonts w:ascii="Times New Roman" w:hAnsi="Times New Roman" w:cs="Times New Roman"/>
          <w:b/>
          <w:sz w:val="28"/>
          <w:szCs w:val="28"/>
        </w:rPr>
        <w:t xml:space="preserve">Ценность автономии решений: </w:t>
      </w:r>
      <w:proofErr w:type="spellStart"/>
      <w:r w:rsidR="00AA6A58" w:rsidRPr="004A098E">
        <w:rPr>
          <w:rFonts w:ascii="Times New Roman" w:hAnsi="Times New Roman" w:cs="Times New Roman"/>
          <w:b/>
          <w:sz w:val="28"/>
          <w:szCs w:val="28"/>
        </w:rPr>
        <w:t>технократизм</w:t>
      </w:r>
      <w:proofErr w:type="spellEnd"/>
      <w:r w:rsidR="00AA6A58" w:rsidRPr="004A09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6A58" w:rsidRPr="004A098E">
        <w:rPr>
          <w:rFonts w:ascii="Times New Roman" w:hAnsi="Times New Roman" w:cs="Times New Roman"/>
          <w:b/>
          <w:sz w:val="28"/>
          <w:szCs w:val="28"/>
        </w:rPr>
        <w:t>против</w:t>
      </w:r>
      <w:proofErr w:type="gramEnd"/>
    </w:p>
    <w:p w:rsidR="00AA6A58" w:rsidRPr="004A098E" w:rsidRDefault="00AA6A58" w:rsidP="004A098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98E">
        <w:rPr>
          <w:rFonts w:ascii="Times New Roman" w:hAnsi="Times New Roman" w:cs="Times New Roman"/>
          <w:b/>
          <w:sz w:val="28"/>
          <w:szCs w:val="28"/>
        </w:rPr>
        <w:t>делиберативных</w:t>
      </w:r>
      <w:proofErr w:type="spellEnd"/>
      <w:r w:rsidRPr="004A098E">
        <w:rPr>
          <w:rFonts w:ascii="Times New Roman" w:hAnsi="Times New Roman" w:cs="Times New Roman"/>
          <w:b/>
          <w:sz w:val="28"/>
          <w:szCs w:val="28"/>
        </w:rPr>
        <w:t xml:space="preserve"> практик города»</w:t>
      </w:r>
    </w:p>
    <w:p w:rsidR="00AA6A58" w:rsidRPr="004A098E" w:rsidRDefault="00AA6A58" w:rsidP="004A098E">
      <w:pPr>
        <w:shd w:val="clear" w:color="auto" w:fill="FFFFFF"/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4A098E" w:rsidRPr="004A098E" w:rsidRDefault="004A098E" w:rsidP="004A09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98E">
        <w:rPr>
          <w:rFonts w:ascii="Times New Roman" w:hAnsi="Times New Roman" w:cs="Times New Roman"/>
          <w:b/>
          <w:i/>
          <w:sz w:val="28"/>
          <w:szCs w:val="28"/>
        </w:rPr>
        <w:t>Краткое содержание</w:t>
      </w:r>
    </w:p>
    <w:p w:rsidR="00AA6A58" w:rsidRPr="004A098E" w:rsidRDefault="00AA6A58" w:rsidP="004A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8E">
        <w:rPr>
          <w:rFonts w:ascii="Times New Roman" w:hAnsi="Times New Roman" w:cs="Times New Roman"/>
          <w:sz w:val="28"/>
          <w:szCs w:val="28"/>
        </w:rPr>
        <w:t xml:space="preserve">Технологичный город ассоциируется с </w:t>
      </w:r>
      <w:proofErr w:type="spellStart"/>
      <w:r w:rsidRPr="004A098E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4A098E">
        <w:rPr>
          <w:rFonts w:ascii="Times New Roman" w:hAnsi="Times New Roman" w:cs="Times New Roman"/>
          <w:sz w:val="28"/>
          <w:szCs w:val="28"/>
        </w:rPr>
        <w:t xml:space="preserve"> средой, </w:t>
      </w:r>
      <w:r w:rsidR="004A098E" w:rsidRPr="004A098E">
        <w:rPr>
          <w:rFonts w:ascii="Times New Roman" w:hAnsi="Times New Roman" w:cs="Times New Roman"/>
          <w:sz w:val="28"/>
          <w:szCs w:val="28"/>
        </w:rPr>
        <w:t>и</w:t>
      </w:r>
      <w:r w:rsidRPr="004A098E">
        <w:rPr>
          <w:rFonts w:ascii="Times New Roman" w:hAnsi="Times New Roman" w:cs="Times New Roman"/>
          <w:sz w:val="28"/>
          <w:szCs w:val="28"/>
        </w:rPr>
        <w:t xml:space="preserve">  методы, используемые при осуществлении коммуникаций и транзакций</w:t>
      </w:r>
      <w:r w:rsidR="004A098E" w:rsidRPr="004A098E">
        <w:rPr>
          <w:rFonts w:ascii="Times New Roman" w:hAnsi="Times New Roman" w:cs="Times New Roman"/>
          <w:sz w:val="28"/>
          <w:szCs w:val="28"/>
        </w:rPr>
        <w:t>,</w:t>
      </w:r>
      <w:r w:rsidRPr="004A098E">
        <w:rPr>
          <w:rFonts w:ascii="Times New Roman" w:hAnsi="Times New Roman" w:cs="Times New Roman"/>
          <w:sz w:val="28"/>
          <w:szCs w:val="28"/>
        </w:rPr>
        <w:t xml:space="preserve"> </w:t>
      </w:r>
      <w:r w:rsidR="004A098E" w:rsidRPr="004A098E">
        <w:rPr>
          <w:rFonts w:ascii="Times New Roman" w:hAnsi="Times New Roman" w:cs="Times New Roman"/>
          <w:sz w:val="28"/>
          <w:szCs w:val="28"/>
        </w:rPr>
        <w:t>становятся</w:t>
      </w:r>
      <w:r w:rsidRPr="004A098E">
        <w:rPr>
          <w:rFonts w:ascii="Times New Roman" w:hAnsi="Times New Roman" w:cs="Times New Roman"/>
          <w:sz w:val="28"/>
          <w:szCs w:val="28"/>
        </w:rPr>
        <w:t xml:space="preserve"> бесконтактными. Позитивная нагрузка  последнего термина в технологическом смысле социально  проблематична  и является оксюмороном, когда речь идет о городской среде. Принадлежность городу и возможность совершения вклада в городское развитие предполагает активную целенаправленную коммуникацию  с властями и другими жителями, а значит, контакт.  В этом </w:t>
      </w:r>
      <w:r w:rsidR="004A098E" w:rsidRPr="004A098E">
        <w:rPr>
          <w:rFonts w:ascii="Times New Roman" w:hAnsi="Times New Roman" w:cs="Times New Roman"/>
          <w:sz w:val="28"/>
          <w:szCs w:val="28"/>
        </w:rPr>
        <w:t xml:space="preserve">– </w:t>
      </w:r>
      <w:r w:rsidRPr="004A098E">
        <w:rPr>
          <w:rFonts w:ascii="Times New Roman" w:hAnsi="Times New Roman" w:cs="Times New Roman"/>
          <w:sz w:val="28"/>
          <w:szCs w:val="28"/>
        </w:rPr>
        <w:t xml:space="preserve">смысл </w:t>
      </w:r>
      <w:proofErr w:type="spellStart"/>
      <w:r w:rsidRPr="004A098E">
        <w:rPr>
          <w:rFonts w:ascii="Times New Roman" w:hAnsi="Times New Roman" w:cs="Times New Roman"/>
          <w:sz w:val="28"/>
          <w:szCs w:val="28"/>
        </w:rPr>
        <w:t>делиберативных</w:t>
      </w:r>
      <w:proofErr w:type="spellEnd"/>
      <w:r w:rsidRPr="004A098E">
        <w:rPr>
          <w:rFonts w:ascii="Times New Roman" w:hAnsi="Times New Roman" w:cs="Times New Roman"/>
          <w:sz w:val="28"/>
          <w:szCs w:val="28"/>
        </w:rPr>
        <w:t xml:space="preserve">  решений по управлению, самоуправлению и планированию, представляющи</w:t>
      </w:r>
      <w:r w:rsidR="004A098E" w:rsidRPr="004A098E">
        <w:rPr>
          <w:rFonts w:ascii="Times New Roman" w:hAnsi="Times New Roman" w:cs="Times New Roman"/>
          <w:sz w:val="28"/>
          <w:szCs w:val="28"/>
        </w:rPr>
        <w:t>х</w:t>
      </w:r>
      <w:r w:rsidRPr="004A098E">
        <w:rPr>
          <w:rFonts w:ascii="Times New Roman" w:hAnsi="Times New Roman" w:cs="Times New Roman"/>
          <w:sz w:val="28"/>
          <w:szCs w:val="28"/>
        </w:rPr>
        <w:t xml:space="preserve"> наибольшую ценность для городских практик. </w:t>
      </w:r>
    </w:p>
    <w:p w:rsidR="00AA6A58" w:rsidRPr="004A098E" w:rsidRDefault="00AA6A58" w:rsidP="004A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98E">
        <w:rPr>
          <w:rFonts w:ascii="Times New Roman" w:hAnsi="Times New Roman" w:cs="Times New Roman"/>
          <w:sz w:val="28"/>
          <w:szCs w:val="28"/>
        </w:rPr>
        <w:t>Технократическая модель решения проблем подменяет коммуникативную, обесценивая привычные формы городского взаимодействия.</w:t>
      </w:r>
      <w:proofErr w:type="gramEnd"/>
      <w:r w:rsidRPr="004A098E">
        <w:rPr>
          <w:rFonts w:ascii="Times New Roman" w:hAnsi="Times New Roman" w:cs="Times New Roman"/>
          <w:sz w:val="28"/>
          <w:szCs w:val="28"/>
        </w:rPr>
        <w:t xml:space="preserve"> Она явно не выдвигает общественно-политической повестки, так как представляется исключительно в инструментальном ключе. Набор кейсов (европейские города,  красное зонирование Детройта, технологическая дискриминация районов Тель-Авива)  демонстрирует как </w:t>
      </w:r>
      <w:proofErr w:type="spellStart"/>
      <w:r w:rsidRPr="004A098E">
        <w:rPr>
          <w:rFonts w:ascii="Times New Roman" w:hAnsi="Times New Roman" w:cs="Times New Roman"/>
          <w:sz w:val="28"/>
          <w:szCs w:val="28"/>
        </w:rPr>
        <w:t>технократизация</w:t>
      </w:r>
      <w:proofErr w:type="spellEnd"/>
      <w:r w:rsidRPr="004A098E">
        <w:rPr>
          <w:rFonts w:ascii="Times New Roman" w:hAnsi="Times New Roman" w:cs="Times New Roman"/>
          <w:sz w:val="28"/>
          <w:szCs w:val="28"/>
        </w:rPr>
        <w:t xml:space="preserve"> городских решений под видом нейтральной альтернативы методам традиционной политики, на практике оказывается ее самым спорным инструментом управления.  </w:t>
      </w:r>
    </w:p>
    <w:p w:rsidR="00F92015" w:rsidRPr="004A098E" w:rsidRDefault="00F92015" w:rsidP="004A0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FD5" w:rsidRPr="004A098E" w:rsidRDefault="001C0FD5" w:rsidP="004A0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98E" w:rsidRPr="004A098E" w:rsidRDefault="004A098E" w:rsidP="004A09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А.В. Сахарова, </w:t>
      </w:r>
    </w:p>
    <w:p w:rsidR="004A098E" w:rsidRDefault="004A098E" w:rsidP="004A09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«Ценностные трансформации </w:t>
      </w:r>
      <w:proofErr w:type="gramStart"/>
      <w:r w:rsidRPr="004A09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городского</w:t>
      </w:r>
      <w:proofErr w:type="gramEnd"/>
      <w:r w:rsidRPr="004A09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proofErr w:type="spellStart"/>
      <w:r w:rsidRPr="004A09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дискурса</w:t>
      </w:r>
      <w:proofErr w:type="spellEnd"/>
      <w:r w:rsidRPr="004A09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4A098E" w:rsidRPr="004A098E" w:rsidRDefault="004A098E" w:rsidP="004A09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и научные коммуникации»</w:t>
      </w:r>
    </w:p>
    <w:p w:rsidR="004A098E" w:rsidRDefault="004A098E" w:rsidP="004A0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98E" w:rsidRPr="004A098E" w:rsidRDefault="004A098E" w:rsidP="002C7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98E">
        <w:rPr>
          <w:rFonts w:ascii="Times New Roman" w:hAnsi="Times New Roman" w:cs="Times New Roman"/>
          <w:b/>
          <w:i/>
          <w:sz w:val="28"/>
          <w:szCs w:val="28"/>
        </w:rPr>
        <w:t xml:space="preserve">Краткое содержание </w:t>
      </w:r>
    </w:p>
    <w:p w:rsidR="004A098E" w:rsidRPr="004A098E" w:rsidRDefault="004A098E" w:rsidP="002C7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Наука не заканчивается в лаборатории. Она выходит за её пределы и влияет </w:t>
      </w:r>
      <w:proofErr w:type="gram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дискурс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адаптирует для широкой публики и транслирует свои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нарративы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информационное поле, встраивается в городские информационные сети. Ученые и научные коммуникаторы </w:t>
      </w:r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создают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нарративы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распространяются в различных сферах, внося в городское пространство новые смыслы, перестраивая иерархии и отношения </w:t>
      </w:r>
      <w:proofErr w:type="gram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дискурсами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городской информационной среде. </w:t>
      </w:r>
      <w:proofErr w:type="gram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наррративы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 новости о научных исследованиях и достижениях в городских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открытые лекции, экскурсии в лаборатории и прочие форматы.</w:t>
      </w:r>
      <w:proofErr w:type="gram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городская среда, в свою очередь, может формировать запрос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учёным, требуя публичности научных результатов или решений, связанных </w:t>
      </w:r>
      <w:proofErr w:type="gram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актуальными городскими проблемами.</w:t>
      </w:r>
    </w:p>
    <w:p w:rsidR="004A098E" w:rsidRPr="004A098E" w:rsidRDefault="004A098E" w:rsidP="002C70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разговор про внешние научные коммуникации кажется наиболее актуальным не на абстрактном уровне моделей научной коммуникации, а в своих прикладных аспектах непосредственного взаимодействия научных институций и отдельных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акторов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городскими сообществами. Взаимодействие науки и городской среды обсудим на примере крупных научных центров и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наукоградов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поговорим о взаимодействии городских и экологических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дискурсов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мусорного полигона около станции </w:t>
      </w:r>
      <w:proofErr w:type="spellStart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Шиес</w:t>
      </w:r>
      <w:proofErr w:type="spellEnd"/>
      <w:r w:rsidRPr="004A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Архангельской области.</w:t>
      </w:r>
    </w:p>
    <w:sectPr w:rsidR="004A098E" w:rsidRPr="004A098E" w:rsidSect="00B92BE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Наталья" w:date="2024-06-20T19:06:00Z" w:initials="Н">
    <w:p w:rsidR="00A26720" w:rsidRDefault="00A26720" w:rsidP="00A26720">
      <w:pPr>
        <w:pStyle w:val="af0"/>
      </w:pPr>
      <w:r>
        <w:rPr>
          <w:rStyle w:val="af"/>
        </w:rPr>
        <w:annotationRef/>
      </w:r>
      <w:r>
        <w:t>Так оставить?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746" w:rsidRDefault="00595746" w:rsidP="00B92BEE">
      <w:pPr>
        <w:spacing w:after="0" w:line="240" w:lineRule="auto"/>
      </w:pPr>
      <w:r>
        <w:separator/>
      </w:r>
    </w:p>
  </w:endnote>
  <w:endnote w:type="continuationSeparator" w:id="0">
    <w:p w:rsidR="00595746" w:rsidRDefault="00595746" w:rsidP="00B9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746" w:rsidRDefault="00595746" w:rsidP="00B92BEE">
      <w:pPr>
        <w:spacing w:after="0" w:line="240" w:lineRule="auto"/>
      </w:pPr>
      <w:r>
        <w:separator/>
      </w:r>
    </w:p>
  </w:footnote>
  <w:footnote w:type="continuationSeparator" w:id="0">
    <w:p w:rsidR="00595746" w:rsidRDefault="00595746" w:rsidP="00B9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343954"/>
      <w:docPartObj>
        <w:docPartGallery w:val="Page Numbers (Top of Page)"/>
        <w:docPartUnique/>
      </w:docPartObj>
    </w:sdtPr>
    <w:sdtContent>
      <w:p w:rsidR="00802FF4" w:rsidRDefault="00807A89">
        <w:pPr>
          <w:pStyle w:val="aa"/>
          <w:jc w:val="center"/>
        </w:pPr>
        <w:fldSimple w:instr=" PAGE   \* MERGEFORMAT ">
          <w:r w:rsidR="008163FE">
            <w:rPr>
              <w:noProof/>
            </w:rPr>
            <w:t>3</w:t>
          </w:r>
        </w:fldSimple>
      </w:p>
    </w:sdtContent>
  </w:sdt>
  <w:p w:rsidR="00802FF4" w:rsidRDefault="00802FF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41D9F"/>
    <w:multiLevelType w:val="hybridMultilevel"/>
    <w:tmpl w:val="5FA00B0C"/>
    <w:lvl w:ilvl="0" w:tplc="7CAEA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DC142F"/>
    <w:multiLevelType w:val="hybridMultilevel"/>
    <w:tmpl w:val="8F486A52"/>
    <w:lvl w:ilvl="0" w:tplc="D0EA1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9DF"/>
    <w:rsid w:val="000416E8"/>
    <w:rsid w:val="00074880"/>
    <w:rsid w:val="000A4936"/>
    <w:rsid w:val="000B1CBC"/>
    <w:rsid w:val="000C364A"/>
    <w:rsid w:val="000C65D8"/>
    <w:rsid w:val="0010183A"/>
    <w:rsid w:val="00137FB2"/>
    <w:rsid w:val="001B5C21"/>
    <w:rsid w:val="001C0FD5"/>
    <w:rsid w:val="001E6CC5"/>
    <w:rsid w:val="00287EC3"/>
    <w:rsid w:val="002C704F"/>
    <w:rsid w:val="00396793"/>
    <w:rsid w:val="003F2E0C"/>
    <w:rsid w:val="004413E9"/>
    <w:rsid w:val="004866CC"/>
    <w:rsid w:val="004A098E"/>
    <w:rsid w:val="004A3733"/>
    <w:rsid w:val="004D3BC1"/>
    <w:rsid w:val="004E63B6"/>
    <w:rsid w:val="004F12B4"/>
    <w:rsid w:val="005058BF"/>
    <w:rsid w:val="00565F2A"/>
    <w:rsid w:val="00570644"/>
    <w:rsid w:val="005854CC"/>
    <w:rsid w:val="00595746"/>
    <w:rsid w:val="005A761C"/>
    <w:rsid w:val="005C2FBA"/>
    <w:rsid w:val="005C5FB7"/>
    <w:rsid w:val="005F1514"/>
    <w:rsid w:val="00654513"/>
    <w:rsid w:val="006734C3"/>
    <w:rsid w:val="0068560F"/>
    <w:rsid w:val="006A2B8E"/>
    <w:rsid w:val="006A4250"/>
    <w:rsid w:val="006A4F95"/>
    <w:rsid w:val="006C40D6"/>
    <w:rsid w:val="007719A8"/>
    <w:rsid w:val="007A0F51"/>
    <w:rsid w:val="00802FF4"/>
    <w:rsid w:val="0080768E"/>
    <w:rsid w:val="00807A89"/>
    <w:rsid w:val="008163FE"/>
    <w:rsid w:val="008259DF"/>
    <w:rsid w:val="008554CB"/>
    <w:rsid w:val="0086152B"/>
    <w:rsid w:val="00874F0C"/>
    <w:rsid w:val="008E6700"/>
    <w:rsid w:val="00941D0F"/>
    <w:rsid w:val="00945D34"/>
    <w:rsid w:val="00952764"/>
    <w:rsid w:val="0096181C"/>
    <w:rsid w:val="00980D11"/>
    <w:rsid w:val="0098747A"/>
    <w:rsid w:val="00995AC5"/>
    <w:rsid w:val="00A06070"/>
    <w:rsid w:val="00A26720"/>
    <w:rsid w:val="00A534EE"/>
    <w:rsid w:val="00AA6A58"/>
    <w:rsid w:val="00AE5330"/>
    <w:rsid w:val="00AF7F72"/>
    <w:rsid w:val="00B136F1"/>
    <w:rsid w:val="00B2392D"/>
    <w:rsid w:val="00B5526E"/>
    <w:rsid w:val="00B80A6A"/>
    <w:rsid w:val="00B92BEE"/>
    <w:rsid w:val="00BE4310"/>
    <w:rsid w:val="00C005BB"/>
    <w:rsid w:val="00C0253D"/>
    <w:rsid w:val="00C2110C"/>
    <w:rsid w:val="00C31B1F"/>
    <w:rsid w:val="00C47D6F"/>
    <w:rsid w:val="00C62CEE"/>
    <w:rsid w:val="00C71A08"/>
    <w:rsid w:val="00CA54D0"/>
    <w:rsid w:val="00D30976"/>
    <w:rsid w:val="00D43C77"/>
    <w:rsid w:val="00DA261B"/>
    <w:rsid w:val="00DB149D"/>
    <w:rsid w:val="00DB57BA"/>
    <w:rsid w:val="00E15D5B"/>
    <w:rsid w:val="00E36DC3"/>
    <w:rsid w:val="00E40302"/>
    <w:rsid w:val="00E71D6A"/>
    <w:rsid w:val="00E76579"/>
    <w:rsid w:val="00E8035C"/>
    <w:rsid w:val="00ED716E"/>
    <w:rsid w:val="00EE77AD"/>
    <w:rsid w:val="00EF52C3"/>
    <w:rsid w:val="00F1454F"/>
    <w:rsid w:val="00F80FED"/>
    <w:rsid w:val="00F92015"/>
    <w:rsid w:val="00FD47FE"/>
    <w:rsid w:val="00FE25B2"/>
    <w:rsid w:val="00FE2D87"/>
    <w:rsid w:val="00FF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6E"/>
  </w:style>
  <w:style w:type="paragraph" w:styleId="2">
    <w:name w:val="heading 2"/>
    <w:basedOn w:val="a"/>
    <w:next w:val="a"/>
    <w:link w:val="20"/>
    <w:uiPriority w:val="9"/>
    <w:unhideWhenUsed/>
    <w:qFormat/>
    <w:rsid w:val="007A0F51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9DF"/>
    <w:rPr>
      <w:b/>
      <w:bCs/>
    </w:rPr>
  </w:style>
  <w:style w:type="character" w:styleId="a5">
    <w:name w:val="Emphasis"/>
    <w:basedOn w:val="a0"/>
    <w:uiPriority w:val="99"/>
    <w:qFormat/>
    <w:rsid w:val="008259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5D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0C65D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A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7A0F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9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2BEE"/>
  </w:style>
  <w:style w:type="paragraph" w:styleId="ac">
    <w:name w:val="footer"/>
    <w:basedOn w:val="a"/>
    <w:link w:val="ad"/>
    <w:uiPriority w:val="99"/>
    <w:semiHidden/>
    <w:unhideWhenUsed/>
    <w:rsid w:val="00B9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2BEE"/>
  </w:style>
  <w:style w:type="character" w:styleId="ae">
    <w:name w:val="Hyperlink"/>
    <w:basedOn w:val="a0"/>
    <w:uiPriority w:val="99"/>
    <w:unhideWhenUsed/>
    <w:rsid w:val="0068560F"/>
    <w:rPr>
      <w:color w:val="0000FF" w:themeColor="hyperlink"/>
      <w:u w:val="single"/>
    </w:rPr>
  </w:style>
  <w:style w:type="character" w:customStyle="1" w:styleId="w">
    <w:name w:val="w"/>
    <w:basedOn w:val="a0"/>
    <w:uiPriority w:val="99"/>
    <w:rsid w:val="00C62CEE"/>
    <w:rPr>
      <w:rFonts w:cs="Times New Roman"/>
    </w:rPr>
  </w:style>
  <w:style w:type="paragraph" w:customStyle="1" w:styleId="Plain0">
    <w:name w:val="Plain_0"/>
    <w:basedOn w:val="a"/>
    <w:uiPriority w:val="99"/>
    <w:rsid w:val="003F2E0C"/>
    <w:pPr>
      <w:spacing w:after="120" w:line="360" w:lineRule="atLeast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Pa12">
    <w:name w:val="Pa12"/>
    <w:basedOn w:val="a"/>
    <w:next w:val="a"/>
    <w:uiPriority w:val="99"/>
    <w:rsid w:val="00DB149D"/>
    <w:pPr>
      <w:autoSpaceDE w:val="0"/>
      <w:autoSpaceDN w:val="0"/>
      <w:adjustRightInd w:val="0"/>
      <w:spacing w:after="0" w:line="181" w:lineRule="atLeast"/>
    </w:pPr>
    <w:rPr>
      <w:rFonts w:ascii="DejaVu Serif Condensed" w:eastAsia="Calibri" w:hAnsi="DejaVu Serif Condensed" w:cs="Times New Roman"/>
      <w:sz w:val="24"/>
      <w:szCs w:val="24"/>
      <w:lang w:eastAsia="ru-RU"/>
    </w:rPr>
  </w:style>
  <w:style w:type="paragraph" w:customStyle="1" w:styleId="Indent0">
    <w:name w:val="Indent_0"/>
    <w:basedOn w:val="a"/>
    <w:uiPriority w:val="99"/>
    <w:rsid w:val="00DB149D"/>
    <w:pPr>
      <w:spacing w:after="120" w:line="360" w:lineRule="atLeast"/>
      <w:ind w:left="567" w:hanging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A267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267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26720"/>
    <w:rPr>
      <w:sz w:val="20"/>
      <w:szCs w:val="20"/>
    </w:rPr>
  </w:style>
  <w:style w:type="character" w:customStyle="1" w:styleId="q4iawc">
    <w:name w:val="q4iawc"/>
    <w:uiPriority w:val="99"/>
    <w:rsid w:val="00AA6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0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5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0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8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0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7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vchenko-514@mgpu.ru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8A9EC-ABEB-43A7-BD45-0084A4A1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2023-11-27T19:54:00Z</cp:lastPrinted>
  <dcterms:created xsi:type="dcterms:W3CDTF">2024-06-20T17:19:00Z</dcterms:created>
  <dcterms:modified xsi:type="dcterms:W3CDTF">2024-06-21T08:14:00Z</dcterms:modified>
</cp:coreProperties>
</file>