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F12C76" w:rsidRPr="00125EDA" w:rsidRDefault="00954C29" w:rsidP="00954C29">
      <w:pPr>
        <w:spacing w:after="0"/>
        <w:jc w:val="right"/>
      </w:pPr>
      <w:r w:rsidRPr="00125EDA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E022E15" wp14:editId="14AED577">
            <wp:simplePos x="0" y="0"/>
            <wp:positionH relativeFrom="margin">
              <wp:posOffset>-264795</wp:posOffset>
            </wp:positionH>
            <wp:positionV relativeFrom="paragraph">
              <wp:posOffset>3175</wp:posOffset>
            </wp:positionV>
            <wp:extent cx="1315085" cy="131508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31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5EDA">
        <w:rPr>
          <w:noProof/>
          <w:szCs w:val="28"/>
          <w:lang w:eastAsia="ru-RU"/>
        </w:rPr>
        <w:drawing>
          <wp:inline distT="0" distB="0" distL="0" distR="0" wp14:anchorId="681EE399" wp14:editId="040E57FA">
            <wp:extent cx="1927320" cy="795989"/>
            <wp:effectExtent l="0" t="0" r="0" b="0"/>
            <wp:docPr id="1" name="Рисунок 1" descr="C:\Users\user\Videos\МГПУ\mgpu-ii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Videos\МГПУ\mgpu-iiy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718" cy="81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4C29" w:rsidRPr="00125EDA" w:rsidRDefault="00954C29" w:rsidP="00954C29">
      <w:pPr>
        <w:spacing w:after="0"/>
        <w:jc w:val="both"/>
      </w:pPr>
    </w:p>
    <w:p w:rsidR="00954C29" w:rsidRPr="00125EDA" w:rsidRDefault="00954C29" w:rsidP="00954C29">
      <w:pPr>
        <w:spacing w:after="0"/>
        <w:jc w:val="both"/>
      </w:pPr>
    </w:p>
    <w:p w:rsidR="00954C29" w:rsidRPr="00125EDA" w:rsidRDefault="00C839C8" w:rsidP="00954C29">
      <w:pPr>
        <w:spacing w:after="0"/>
        <w:jc w:val="center"/>
        <w:rPr>
          <w:b/>
          <w:i/>
        </w:rPr>
      </w:pPr>
      <w:r w:rsidRPr="00125EDA">
        <w:rPr>
          <w:b/>
          <w:i/>
        </w:rPr>
        <w:t>Уважаемые студенты</w:t>
      </w:r>
      <w:r w:rsidR="001945FD">
        <w:rPr>
          <w:b/>
          <w:i/>
        </w:rPr>
        <w:t xml:space="preserve"> </w:t>
      </w:r>
      <w:proofErr w:type="spellStart"/>
      <w:r w:rsidR="001945FD">
        <w:rPr>
          <w:b/>
          <w:i/>
        </w:rPr>
        <w:t>бакалавриата</w:t>
      </w:r>
      <w:proofErr w:type="spellEnd"/>
      <w:r w:rsidR="001945FD">
        <w:rPr>
          <w:b/>
          <w:i/>
        </w:rPr>
        <w:t xml:space="preserve"> и</w:t>
      </w:r>
      <w:r w:rsidRPr="00125EDA">
        <w:rPr>
          <w:b/>
          <w:i/>
        </w:rPr>
        <w:t xml:space="preserve"> </w:t>
      </w:r>
      <w:r w:rsidR="001945FD">
        <w:rPr>
          <w:b/>
          <w:i/>
        </w:rPr>
        <w:t>магистратуры</w:t>
      </w:r>
      <w:r w:rsidR="00954C29" w:rsidRPr="00125EDA">
        <w:rPr>
          <w:b/>
          <w:i/>
        </w:rPr>
        <w:t>!</w:t>
      </w:r>
    </w:p>
    <w:p w:rsidR="00954C29" w:rsidRPr="00125EDA" w:rsidRDefault="00954C29" w:rsidP="00954C29">
      <w:pPr>
        <w:spacing w:after="0"/>
        <w:jc w:val="both"/>
        <w:rPr>
          <w:b/>
          <w:i/>
        </w:rPr>
      </w:pPr>
    </w:p>
    <w:p w:rsidR="000653BB" w:rsidRPr="00125EDA" w:rsidRDefault="00954C29" w:rsidP="00954C29">
      <w:pPr>
        <w:spacing w:after="0"/>
        <w:jc w:val="both"/>
      </w:pPr>
      <w:r w:rsidRPr="00125EDA">
        <w:t xml:space="preserve">Приглашаем Вас принять участие в ежегодной </w:t>
      </w:r>
      <w:r w:rsidR="00C839C8" w:rsidRPr="00125EDA">
        <w:t xml:space="preserve">научной </w:t>
      </w:r>
      <w:r w:rsidRPr="00125EDA">
        <w:t xml:space="preserve">конференции </w:t>
      </w:r>
      <w:r w:rsidR="001945FD">
        <w:t>бакалавров и</w:t>
      </w:r>
      <w:r w:rsidR="00C839C8" w:rsidRPr="00125EDA">
        <w:t xml:space="preserve"> магистрантов </w:t>
      </w:r>
      <w:r w:rsidRPr="00125EDA">
        <w:t xml:space="preserve">кафедры английского языка и лингводидактики </w:t>
      </w:r>
    </w:p>
    <w:p w:rsidR="00FE1858" w:rsidRPr="00125EDA" w:rsidRDefault="00FE1858" w:rsidP="000653BB">
      <w:pPr>
        <w:spacing w:after="0"/>
        <w:jc w:val="center"/>
        <w:rPr>
          <w:b/>
          <w:i/>
        </w:rPr>
      </w:pPr>
    </w:p>
    <w:p w:rsidR="000653BB" w:rsidRPr="00125EDA" w:rsidRDefault="00954C29" w:rsidP="000653BB">
      <w:pPr>
        <w:spacing w:after="0"/>
        <w:jc w:val="center"/>
        <w:rPr>
          <w:b/>
          <w:i/>
        </w:rPr>
      </w:pPr>
      <w:r w:rsidRPr="00125EDA">
        <w:rPr>
          <w:b/>
          <w:i/>
        </w:rPr>
        <w:t>«</w:t>
      </w:r>
      <w:r w:rsidR="000653BB" w:rsidRPr="00125EDA">
        <w:rPr>
          <w:b/>
          <w:i/>
        </w:rPr>
        <w:t>НА ПУТИ К ПРОФЕССИОНАЛЬНОМУ МАСТЕРСТВУ:</w:t>
      </w:r>
    </w:p>
    <w:p w:rsidR="000653BB" w:rsidRPr="00125EDA" w:rsidRDefault="000653BB" w:rsidP="000653BB">
      <w:pPr>
        <w:spacing w:after="0"/>
        <w:jc w:val="center"/>
      </w:pPr>
      <w:r w:rsidRPr="00125EDA">
        <w:rPr>
          <w:b/>
          <w:i/>
        </w:rPr>
        <w:t xml:space="preserve"> ВОПРОСЫ ЛИНГВОДИДАКТИКИ</w:t>
      </w:r>
      <w:r w:rsidR="003B63F8" w:rsidRPr="00125EDA">
        <w:rPr>
          <w:b/>
          <w:i/>
        </w:rPr>
        <w:t xml:space="preserve"> И ЛИНГВИСТИКИ</w:t>
      </w:r>
      <w:r w:rsidR="00954C29" w:rsidRPr="00125EDA">
        <w:rPr>
          <w:b/>
          <w:i/>
        </w:rPr>
        <w:t>»</w:t>
      </w:r>
    </w:p>
    <w:p w:rsidR="000653BB" w:rsidRPr="00125EDA" w:rsidRDefault="000653BB" w:rsidP="000653BB">
      <w:pPr>
        <w:spacing w:after="0"/>
        <w:jc w:val="center"/>
        <w:rPr>
          <w:b/>
          <w:color w:val="FF0000"/>
        </w:rPr>
      </w:pPr>
    </w:p>
    <w:p w:rsidR="00954C29" w:rsidRPr="00125EDA" w:rsidRDefault="001945FD" w:rsidP="000653BB">
      <w:pPr>
        <w:spacing w:after="0"/>
        <w:jc w:val="center"/>
        <w:rPr>
          <w:b/>
          <w:color w:val="FF0000"/>
        </w:rPr>
      </w:pPr>
      <w:r>
        <w:rPr>
          <w:b/>
          <w:color w:val="FF0000"/>
        </w:rPr>
        <w:t>4</w:t>
      </w:r>
      <w:r w:rsidR="00954C29" w:rsidRPr="00125EDA">
        <w:rPr>
          <w:b/>
          <w:color w:val="FF0000"/>
        </w:rPr>
        <w:t xml:space="preserve"> </w:t>
      </w:r>
      <w:r w:rsidR="003B63F8" w:rsidRPr="00125EDA">
        <w:rPr>
          <w:b/>
          <w:color w:val="FF0000"/>
        </w:rPr>
        <w:t>декабря 202</w:t>
      </w:r>
      <w:r>
        <w:rPr>
          <w:b/>
          <w:color w:val="FF0000"/>
        </w:rPr>
        <w:t>5</w:t>
      </w:r>
      <w:r w:rsidR="00C839C8" w:rsidRPr="00125EDA">
        <w:rPr>
          <w:b/>
          <w:color w:val="FF0000"/>
        </w:rPr>
        <w:t xml:space="preserve"> года</w:t>
      </w:r>
    </w:p>
    <w:p w:rsidR="000653BB" w:rsidRPr="00125EDA" w:rsidRDefault="000653BB" w:rsidP="00242882">
      <w:pPr>
        <w:spacing w:after="0"/>
        <w:jc w:val="center"/>
        <w:rPr>
          <w:color w:val="FF0000"/>
        </w:rPr>
      </w:pPr>
    </w:p>
    <w:p w:rsidR="00C839C8" w:rsidRPr="00125EDA" w:rsidRDefault="00C839C8" w:rsidP="00954C29">
      <w:pPr>
        <w:spacing w:after="0"/>
        <w:jc w:val="both"/>
      </w:pPr>
      <w:r w:rsidRPr="00125EDA">
        <w:t>В рамках конференции</w:t>
      </w:r>
      <w:r w:rsidR="00242882" w:rsidRPr="00125EDA">
        <w:t xml:space="preserve"> предполагается</w:t>
      </w:r>
      <w:r w:rsidR="000653BB" w:rsidRPr="00125EDA">
        <w:t xml:space="preserve"> рассмотрение следующих проблем</w:t>
      </w:r>
      <w:r w:rsidR="00242882" w:rsidRPr="00125EDA">
        <w:t>:</w:t>
      </w:r>
    </w:p>
    <w:p w:rsidR="00242882" w:rsidRPr="00125EDA" w:rsidRDefault="00242882" w:rsidP="00242882">
      <w:pPr>
        <w:pStyle w:val="a3"/>
        <w:numPr>
          <w:ilvl w:val="0"/>
          <w:numId w:val="2"/>
        </w:numPr>
      </w:pPr>
      <w:r w:rsidRPr="00125EDA">
        <w:t>Произносительная культура речи на иностранном языке</w:t>
      </w:r>
    </w:p>
    <w:p w:rsidR="00242882" w:rsidRPr="00125EDA" w:rsidRDefault="00242882" w:rsidP="00242882">
      <w:pPr>
        <w:pStyle w:val="a3"/>
        <w:numPr>
          <w:ilvl w:val="0"/>
          <w:numId w:val="2"/>
        </w:numPr>
      </w:pPr>
      <w:r w:rsidRPr="00125EDA">
        <w:t>Новые подходы к обучению грамматике иностранного языка</w:t>
      </w:r>
    </w:p>
    <w:p w:rsidR="00242882" w:rsidRPr="00125EDA" w:rsidRDefault="00242882" w:rsidP="00242882">
      <w:pPr>
        <w:pStyle w:val="a3"/>
        <w:numPr>
          <w:ilvl w:val="0"/>
          <w:numId w:val="2"/>
        </w:numPr>
      </w:pPr>
      <w:r w:rsidRPr="00125EDA">
        <w:t>Лексическая компетенция в современной образовательной парадигме</w:t>
      </w:r>
    </w:p>
    <w:p w:rsidR="00242882" w:rsidRPr="00125EDA" w:rsidRDefault="00242882" w:rsidP="00242882">
      <w:pPr>
        <w:pStyle w:val="a3"/>
        <w:numPr>
          <w:ilvl w:val="0"/>
          <w:numId w:val="2"/>
        </w:numPr>
      </w:pPr>
      <w:r w:rsidRPr="00125EDA">
        <w:t>Обучение говорению</w:t>
      </w:r>
      <w:r w:rsidR="002850BF" w:rsidRPr="00125EDA">
        <w:t xml:space="preserve"> на иностранном языке</w:t>
      </w:r>
    </w:p>
    <w:p w:rsidR="00242882" w:rsidRPr="00125EDA" w:rsidRDefault="00242882" w:rsidP="00242882">
      <w:pPr>
        <w:pStyle w:val="a3"/>
        <w:numPr>
          <w:ilvl w:val="0"/>
          <w:numId w:val="2"/>
        </w:numPr>
      </w:pPr>
      <w:r w:rsidRPr="00125EDA">
        <w:t>Формирование иноязычной читательской компетенции в различных образовательных контекстах</w:t>
      </w:r>
    </w:p>
    <w:p w:rsidR="00242882" w:rsidRPr="00125EDA" w:rsidRDefault="00242882" w:rsidP="00242882">
      <w:pPr>
        <w:pStyle w:val="a3"/>
        <w:numPr>
          <w:ilvl w:val="0"/>
          <w:numId w:val="2"/>
        </w:numPr>
      </w:pPr>
      <w:r w:rsidRPr="00125EDA">
        <w:t>Цифровая лингводидактика</w:t>
      </w:r>
    </w:p>
    <w:p w:rsidR="003B63F8" w:rsidRPr="00125EDA" w:rsidRDefault="002850BF" w:rsidP="00242882">
      <w:pPr>
        <w:pStyle w:val="a3"/>
        <w:numPr>
          <w:ilvl w:val="0"/>
          <w:numId w:val="2"/>
        </w:numPr>
      </w:pPr>
      <w:r w:rsidRPr="00125EDA">
        <w:t xml:space="preserve">Перевод в </w:t>
      </w:r>
      <w:r w:rsidR="00B15E89" w:rsidRPr="00125EDA">
        <w:t>деятельности</w:t>
      </w:r>
      <w:r w:rsidRPr="00125EDA">
        <w:t xml:space="preserve"> учителя иностранного языка</w:t>
      </w:r>
    </w:p>
    <w:p w:rsidR="002850BF" w:rsidRPr="00125EDA" w:rsidRDefault="003B63F8" w:rsidP="00242882">
      <w:pPr>
        <w:pStyle w:val="a3"/>
        <w:numPr>
          <w:ilvl w:val="0"/>
          <w:numId w:val="2"/>
        </w:numPr>
      </w:pPr>
      <w:r w:rsidRPr="00125EDA">
        <w:t xml:space="preserve">Актуальные проблемы современной лингвистики </w:t>
      </w:r>
      <w:r w:rsidR="002850BF" w:rsidRPr="00125EDA">
        <w:t xml:space="preserve"> </w:t>
      </w:r>
    </w:p>
    <w:p w:rsidR="000653BB" w:rsidRPr="00125EDA" w:rsidRDefault="000653BB" w:rsidP="000653BB">
      <w:pPr>
        <w:rPr>
          <w:szCs w:val="28"/>
        </w:rPr>
      </w:pPr>
      <w:r w:rsidRPr="00125EDA">
        <w:rPr>
          <w:szCs w:val="28"/>
        </w:rPr>
        <w:t xml:space="preserve">По итогам конференции будет опубликован сборник с последующим размещением  РИНЦ - </w:t>
      </w:r>
      <w:hyperlink r:id="rId7" w:history="1">
        <w:r w:rsidRPr="00125EDA">
          <w:rPr>
            <w:rStyle w:val="a5"/>
            <w:szCs w:val="28"/>
          </w:rPr>
          <w:t>https://elibrary.ru</w:t>
        </w:r>
      </w:hyperlink>
      <w:r w:rsidRPr="00125EDA">
        <w:rPr>
          <w:szCs w:val="28"/>
        </w:rPr>
        <w:t xml:space="preserve">. </w:t>
      </w:r>
    </w:p>
    <w:p w:rsidR="001945FD" w:rsidRDefault="000653BB" w:rsidP="009B4CB9">
      <w:pPr>
        <w:rPr>
          <w:color w:val="000000" w:themeColor="text1"/>
        </w:rPr>
      </w:pPr>
      <w:r w:rsidRPr="00125EDA">
        <w:t xml:space="preserve">Для участия в конференции необходимо направить </w:t>
      </w:r>
      <w:r w:rsidRPr="00125EDA">
        <w:rPr>
          <w:color w:val="000000" w:themeColor="text1"/>
        </w:rPr>
        <w:t>заявку</w:t>
      </w:r>
      <w:r w:rsidR="009B4CB9" w:rsidRPr="00125EDA">
        <w:rPr>
          <w:color w:val="000000" w:themeColor="text1"/>
        </w:rPr>
        <w:t xml:space="preserve"> </w:t>
      </w:r>
    </w:p>
    <w:p w:rsidR="009B4CB9" w:rsidRPr="00125EDA" w:rsidRDefault="001945FD" w:rsidP="009B4CB9">
      <w:pPr>
        <w:rPr>
          <w:b/>
          <w:color w:val="FF0000"/>
        </w:rPr>
      </w:pPr>
      <w:r>
        <w:rPr>
          <w:color w:val="000000" w:themeColor="text1"/>
        </w:rPr>
        <w:t xml:space="preserve">На почту </w:t>
      </w:r>
      <w:proofErr w:type="spellStart"/>
      <w:r w:rsidRPr="001945FD">
        <w:rPr>
          <w:color w:val="FF0000"/>
        </w:rPr>
        <w:t>studentscience@bk</w:t>
      </w:r>
      <w:proofErr w:type="spellEnd"/>
      <w:r w:rsidRPr="001945FD">
        <w:rPr>
          <w:color w:val="FF0000"/>
        </w:rPr>
        <w:t>.</w:t>
      </w:r>
      <w:r>
        <w:rPr>
          <w:color w:val="FF0000"/>
          <w:lang w:val="en-US"/>
        </w:rPr>
        <w:t>r</w:t>
      </w:r>
      <w:r w:rsidRPr="001945FD">
        <w:rPr>
          <w:color w:val="FF0000"/>
        </w:rPr>
        <w:t>u</w:t>
      </w:r>
      <w:r>
        <w:rPr>
          <w:color w:val="FF0000"/>
        </w:rPr>
        <w:t xml:space="preserve"> </w:t>
      </w:r>
      <w:r w:rsidR="009B4CB9" w:rsidRPr="00125EDA">
        <w:t xml:space="preserve">до </w:t>
      </w:r>
      <w:r>
        <w:rPr>
          <w:b/>
          <w:color w:val="FF0000"/>
        </w:rPr>
        <w:t>20.11.2025</w:t>
      </w:r>
      <w:r w:rsidR="00FE1858" w:rsidRPr="00125EDA">
        <w:rPr>
          <w:color w:val="FF0000"/>
        </w:rPr>
        <w:t xml:space="preserve"> </w:t>
      </w:r>
      <w:r w:rsidR="00125EDA" w:rsidRPr="00125EDA">
        <w:rPr>
          <w:color w:val="FF0000"/>
          <w:szCs w:val="28"/>
        </w:rPr>
        <w:t>с</w:t>
      </w:r>
      <w:r w:rsidR="009B4CB9" w:rsidRPr="00125EDA">
        <w:rPr>
          <w:color w:val="000000" w:themeColor="text1"/>
          <w:szCs w:val="28"/>
        </w:rPr>
        <w:t xml:space="preserve"> пометкой </w:t>
      </w:r>
      <w:proofErr w:type="spellStart"/>
      <w:r w:rsidR="009B4CB9" w:rsidRPr="00125EDA">
        <w:rPr>
          <w:i/>
          <w:color w:val="000000" w:themeColor="text1"/>
          <w:szCs w:val="28"/>
        </w:rPr>
        <w:t>Заявка_Фамилия_</w:t>
      </w:r>
      <w:r w:rsidR="00FE1858" w:rsidRPr="00125EDA">
        <w:rPr>
          <w:i/>
          <w:color w:val="000000" w:themeColor="text1"/>
          <w:szCs w:val="28"/>
        </w:rPr>
        <w:t>Конференция</w:t>
      </w:r>
      <w:proofErr w:type="spellEnd"/>
      <w:r w:rsidR="00FE1858">
        <w:rPr>
          <w:i/>
          <w:color w:val="000000" w:themeColor="text1"/>
          <w:szCs w:val="28"/>
        </w:rPr>
        <w:t xml:space="preserve"> </w:t>
      </w:r>
    </w:p>
    <w:p w:rsidR="00125EDA" w:rsidRDefault="00125EDA" w:rsidP="00125EDA">
      <w:pPr>
        <w:pStyle w:val="a3"/>
        <w:ind w:left="0"/>
        <w:jc w:val="center"/>
        <w:rPr>
          <w:color w:val="FF0000"/>
          <w:szCs w:val="28"/>
        </w:rPr>
      </w:pPr>
    </w:p>
    <w:p w:rsidR="00125EDA" w:rsidRPr="00125EDA" w:rsidRDefault="00125EDA" w:rsidP="00125EDA">
      <w:pPr>
        <w:pStyle w:val="a3"/>
        <w:ind w:left="0"/>
        <w:jc w:val="center"/>
        <w:rPr>
          <w:color w:val="FF0000"/>
          <w:szCs w:val="28"/>
        </w:rPr>
      </w:pPr>
      <w:r w:rsidRPr="00125EDA">
        <w:rPr>
          <w:color w:val="FF0000"/>
          <w:szCs w:val="28"/>
        </w:rPr>
        <w:t>КЛЮЧЕВЫЕ ДАТЫ КОНФЕРЕНЦИИ:</w:t>
      </w:r>
    </w:p>
    <w:p w:rsidR="00125EDA" w:rsidRDefault="00125EDA" w:rsidP="009B4CB9">
      <w:pPr>
        <w:pStyle w:val="a3"/>
        <w:ind w:left="0"/>
        <w:rPr>
          <w:b/>
          <w:color w:val="FF0000"/>
          <w:szCs w:val="28"/>
        </w:rPr>
      </w:pPr>
    </w:p>
    <w:p w:rsidR="00125EDA" w:rsidRDefault="00125EDA" w:rsidP="009B4CB9">
      <w:pPr>
        <w:pStyle w:val="a3"/>
        <w:ind w:left="0"/>
        <w:rPr>
          <w:b/>
          <w:color w:val="FF0000"/>
          <w:szCs w:val="28"/>
        </w:rPr>
      </w:pPr>
    </w:p>
    <w:p w:rsidR="001945FD" w:rsidRPr="001945FD" w:rsidRDefault="00125EDA" w:rsidP="001945FD">
      <w:pPr>
        <w:pStyle w:val="a3"/>
        <w:rPr>
          <w:b/>
          <w:color w:val="FF0000"/>
          <w:szCs w:val="28"/>
        </w:rPr>
      </w:pPr>
      <w:r w:rsidRPr="00125EDA">
        <w:rPr>
          <w:b/>
          <w:color w:val="FF0000"/>
          <w:szCs w:val="28"/>
        </w:rPr>
        <w:t xml:space="preserve"> </w:t>
      </w:r>
      <w:r w:rsidR="001945FD" w:rsidRPr="001945FD">
        <w:rPr>
          <w:b/>
          <w:color w:val="FF0000"/>
          <w:szCs w:val="28"/>
        </w:rPr>
        <w:t>Ключевые даты</w:t>
      </w:r>
    </w:p>
    <w:p w:rsidR="001945FD" w:rsidRPr="001945FD" w:rsidRDefault="001945FD" w:rsidP="001945FD">
      <w:pPr>
        <w:pStyle w:val="a3"/>
        <w:rPr>
          <w:b/>
          <w:color w:val="FF0000"/>
          <w:szCs w:val="28"/>
        </w:rPr>
      </w:pPr>
      <w:r w:rsidRPr="001945FD">
        <w:rPr>
          <w:b/>
          <w:color w:val="FF0000"/>
          <w:szCs w:val="28"/>
        </w:rPr>
        <w:t>1.11. 2025 -20.11.2025 – подача заявки</w:t>
      </w:r>
    </w:p>
    <w:p w:rsidR="001945FD" w:rsidRPr="001945FD" w:rsidRDefault="001945FD" w:rsidP="001945FD">
      <w:pPr>
        <w:pStyle w:val="a3"/>
        <w:rPr>
          <w:b/>
          <w:color w:val="FF0000"/>
          <w:szCs w:val="28"/>
        </w:rPr>
      </w:pPr>
      <w:r w:rsidRPr="001945FD">
        <w:rPr>
          <w:b/>
          <w:color w:val="FF0000"/>
          <w:szCs w:val="28"/>
        </w:rPr>
        <w:t>4.12.2025 – проведение конференции</w:t>
      </w:r>
    </w:p>
    <w:p w:rsidR="00125EDA" w:rsidRPr="001945FD" w:rsidRDefault="001945FD" w:rsidP="001945FD">
      <w:pPr>
        <w:pStyle w:val="a3"/>
        <w:rPr>
          <w:b/>
          <w:color w:val="FF0000"/>
          <w:szCs w:val="28"/>
        </w:rPr>
      </w:pPr>
      <w:r w:rsidRPr="001945FD">
        <w:rPr>
          <w:b/>
          <w:color w:val="FF0000"/>
          <w:szCs w:val="28"/>
        </w:rPr>
        <w:lastRenderedPageBreak/>
        <w:t>До 25.12.2025 – подача статьи в сборник</w:t>
      </w:r>
    </w:p>
    <w:p w:rsidR="009B4CB9" w:rsidRDefault="009B4CB9" w:rsidP="00242882"/>
    <w:p w:rsidR="001945FD" w:rsidRPr="001945FD" w:rsidRDefault="001945FD" w:rsidP="001945FD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К публикации принимаются статьи, имеющие 75% оригинальности</w:t>
      </w:r>
      <w:r w:rsidR="00895D79">
        <w:rPr>
          <w:rFonts w:ascii="Cambria" w:hAnsi="Cambria"/>
          <w:b/>
        </w:rPr>
        <w:t xml:space="preserve"> (прилагается сертификат)</w:t>
      </w:r>
      <w:r>
        <w:rPr>
          <w:rFonts w:ascii="Cambria" w:hAnsi="Cambria"/>
          <w:b/>
        </w:rPr>
        <w:t xml:space="preserve"> и прошедшие рецензирование у научного руко</w:t>
      </w:r>
      <w:r w:rsidR="00895D79">
        <w:rPr>
          <w:rFonts w:ascii="Cambria" w:hAnsi="Cambria"/>
          <w:b/>
        </w:rPr>
        <w:t>водителя. Рецензия</w:t>
      </w:r>
      <w:r>
        <w:rPr>
          <w:rFonts w:ascii="Cambria" w:hAnsi="Cambria"/>
          <w:b/>
        </w:rPr>
        <w:t xml:space="preserve"> содержит отметку о допустимости данной работы к публикации.</w:t>
      </w:r>
    </w:p>
    <w:p w:rsidR="001945FD" w:rsidRDefault="001945FD" w:rsidP="001945FD">
      <w:pPr>
        <w:jc w:val="center"/>
        <w:rPr>
          <w:rFonts w:ascii="Cambria" w:hAnsi="Cambria"/>
          <w:b/>
        </w:rPr>
      </w:pPr>
    </w:p>
    <w:p w:rsidR="001945FD" w:rsidRPr="0008236A" w:rsidRDefault="001945FD" w:rsidP="001945FD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ТРЕБОВАНИЯ К ОФОРМЛЕНИЮ ПУБЛИКАЦИИ</w:t>
      </w:r>
    </w:p>
    <w:p w:rsidR="001945FD" w:rsidRDefault="001945FD" w:rsidP="001945FD">
      <w:pPr>
        <w:jc w:val="center"/>
        <w:rPr>
          <w:rFonts w:ascii="Cambria" w:hAnsi="Cambria"/>
        </w:rPr>
      </w:pPr>
    </w:p>
    <w:p w:rsidR="001945FD" w:rsidRPr="001945FD" w:rsidRDefault="001945FD" w:rsidP="001945FD">
      <w:pPr>
        <w:pStyle w:val="a3"/>
        <w:numPr>
          <w:ilvl w:val="0"/>
          <w:numId w:val="3"/>
        </w:numPr>
        <w:spacing w:line="360" w:lineRule="auto"/>
        <w:ind w:left="709" w:hanging="352"/>
        <w:rPr>
          <w:rFonts w:ascii="Cambria" w:hAnsi="Cambria"/>
          <w:b/>
          <w:highlight w:val="yellow"/>
        </w:rPr>
      </w:pPr>
      <w:r w:rsidRPr="001945FD">
        <w:rPr>
          <w:rFonts w:ascii="Cambria" w:hAnsi="Cambria"/>
          <w:b/>
        </w:rPr>
        <w:t xml:space="preserve">Объем публикации – </w:t>
      </w:r>
      <w:r w:rsidRPr="001945FD">
        <w:rPr>
          <w:rFonts w:ascii="Cambria" w:hAnsi="Cambria"/>
          <w:b/>
          <w:highlight w:val="yellow"/>
        </w:rPr>
        <w:t>5</w:t>
      </w:r>
      <w:r w:rsidRPr="001945FD">
        <w:rPr>
          <w:rFonts w:ascii="Cambria" w:hAnsi="Cambria"/>
          <w:b/>
          <w:highlight w:val="yellow"/>
        </w:rPr>
        <w:t>-6</w:t>
      </w:r>
      <w:r w:rsidRPr="001945FD">
        <w:rPr>
          <w:rFonts w:ascii="Cambria" w:hAnsi="Cambria"/>
          <w:b/>
          <w:highlight w:val="yellow"/>
        </w:rPr>
        <w:t xml:space="preserve"> стр.</w:t>
      </w:r>
    </w:p>
    <w:p w:rsidR="001945FD" w:rsidRPr="001945FD" w:rsidRDefault="001945FD" w:rsidP="001945FD">
      <w:pPr>
        <w:pStyle w:val="a3"/>
        <w:numPr>
          <w:ilvl w:val="0"/>
          <w:numId w:val="3"/>
        </w:numPr>
        <w:spacing w:line="360" w:lineRule="auto"/>
        <w:ind w:left="709" w:hanging="352"/>
        <w:rPr>
          <w:rFonts w:ascii="Cambria" w:hAnsi="Cambria"/>
          <w:b/>
          <w:szCs w:val="24"/>
        </w:rPr>
      </w:pPr>
      <w:r w:rsidRPr="001945FD">
        <w:rPr>
          <w:rFonts w:ascii="Cambria" w:hAnsi="Cambria"/>
          <w:b/>
          <w:szCs w:val="24"/>
        </w:rPr>
        <w:t xml:space="preserve">Поля: верхнее, </w:t>
      </w:r>
      <w:proofErr w:type="gramStart"/>
      <w:r w:rsidRPr="001945FD">
        <w:rPr>
          <w:rFonts w:ascii="Cambria" w:hAnsi="Cambria"/>
          <w:b/>
          <w:szCs w:val="24"/>
        </w:rPr>
        <w:t>нижнее  –</w:t>
      </w:r>
      <w:proofErr w:type="gramEnd"/>
      <w:r w:rsidRPr="001945FD">
        <w:rPr>
          <w:rFonts w:ascii="Cambria" w:hAnsi="Cambria"/>
          <w:b/>
          <w:szCs w:val="24"/>
        </w:rPr>
        <w:t xml:space="preserve"> 5,9;  левое, правое – 4,7</w:t>
      </w:r>
    </w:p>
    <w:p w:rsidR="001945FD" w:rsidRPr="001945FD" w:rsidRDefault="001945FD" w:rsidP="001945FD">
      <w:pPr>
        <w:pStyle w:val="a3"/>
        <w:numPr>
          <w:ilvl w:val="0"/>
          <w:numId w:val="3"/>
        </w:numPr>
        <w:spacing w:line="360" w:lineRule="auto"/>
        <w:ind w:left="709" w:hanging="352"/>
        <w:rPr>
          <w:rFonts w:ascii="Cambria" w:hAnsi="Cambria"/>
          <w:b/>
          <w:szCs w:val="24"/>
        </w:rPr>
      </w:pPr>
      <w:r w:rsidRPr="001945FD">
        <w:rPr>
          <w:rFonts w:ascii="Cambria" w:hAnsi="Cambria"/>
          <w:b/>
          <w:szCs w:val="24"/>
        </w:rPr>
        <w:t xml:space="preserve">Текст статьи – </w:t>
      </w:r>
      <w:proofErr w:type="gramStart"/>
      <w:r w:rsidRPr="001945FD">
        <w:rPr>
          <w:rFonts w:ascii="Cambria" w:hAnsi="Cambria"/>
          <w:b/>
          <w:szCs w:val="24"/>
        </w:rPr>
        <w:t xml:space="preserve">Шрифт  </w:t>
      </w:r>
      <w:proofErr w:type="spellStart"/>
      <w:r w:rsidRPr="001945FD">
        <w:rPr>
          <w:rFonts w:ascii="Cambria" w:hAnsi="Cambria"/>
          <w:b/>
          <w:szCs w:val="24"/>
        </w:rPr>
        <w:t>Cambria</w:t>
      </w:r>
      <w:proofErr w:type="spellEnd"/>
      <w:proofErr w:type="gramEnd"/>
      <w:r w:rsidRPr="001945FD">
        <w:rPr>
          <w:rFonts w:ascii="Cambria" w:hAnsi="Cambria"/>
          <w:b/>
          <w:szCs w:val="24"/>
        </w:rPr>
        <w:t xml:space="preserve">,  10 </w:t>
      </w:r>
      <w:proofErr w:type="spellStart"/>
      <w:r w:rsidRPr="001945FD">
        <w:rPr>
          <w:rFonts w:ascii="Cambria" w:hAnsi="Cambria"/>
          <w:b/>
          <w:szCs w:val="24"/>
        </w:rPr>
        <w:t>пт</w:t>
      </w:r>
      <w:proofErr w:type="spellEnd"/>
      <w:r w:rsidRPr="001945FD">
        <w:rPr>
          <w:rFonts w:ascii="Cambria" w:hAnsi="Cambria"/>
          <w:b/>
          <w:szCs w:val="24"/>
        </w:rPr>
        <w:t>, межстрочный интервал – множитель 1,15, абзацный отступ – 1</w:t>
      </w:r>
    </w:p>
    <w:p w:rsidR="001945FD" w:rsidRPr="001945FD" w:rsidRDefault="001945FD" w:rsidP="001945FD">
      <w:pPr>
        <w:pStyle w:val="a3"/>
        <w:numPr>
          <w:ilvl w:val="0"/>
          <w:numId w:val="3"/>
        </w:numPr>
        <w:spacing w:line="360" w:lineRule="auto"/>
        <w:ind w:left="709" w:hanging="352"/>
        <w:rPr>
          <w:rFonts w:ascii="Cambria" w:hAnsi="Cambria"/>
          <w:b/>
          <w:szCs w:val="24"/>
        </w:rPr>
      </w:pPr>
      <w:r w:rsidRPr="001945FD">
        <w:rPr>
          <w:rFonts w:ascii="Cambria" w:hAnsi="Cambria"/>
          <w:b/>
          <w:szCs w:val="24"/>
        </w:rPr>
        <w:t xml:space="preserve">Заголовок статьи: </w:t>
      </w:r>
      <w:proofErr w:type="gramStart"/>
      <w:r w:rsidRPr="001945FD">
        <w:rPr>
          <w:rFonts w:ascii="Cambria" w:hAnsi="Cambria"/>
          <w:b/>
          <w:szCs w:val="24"/>
        </w:rPr>
        <w:t xml:space="preserve">Шрифт  </w:t>
      </w:r>
      <w:proofErr w:type="spellStart"/>
      <w:r w:rsidRPr="001945FD">
        <w:rPr>
          <w:rFonts w:ascii="Cambria" w:hAnsi="Cambria"/>
          <w:b/>
          <w:szCs w:val="24"/>
        </w:rPr>
        <w:t>Cambria</w:t>
      </w:r>
      <w:proofErr w:type="spellEnd"/>
      <w:proofErr w:type="gramEnd"/>
      <w:r w:rsidRPr="001945FD">
        <w:rPr>
          <w:rFonts w:ascii="Cambria" w:hAnsi="Cambria"/>
          <w:b/>
          <w:szCs w:val="24"/>
        </w:rPr>
        <w:t>, 12пт, жир, межстрочный интервал – одинарный, прописные буквы</w:t>
      </w:r>
    </w:p>
    <w:p w:rsidR="001945FD" w:rsidRPr="001945FD" w:rsidRDefault="001945FD" w:rsidP="001945FD">
      <w:pPr>
        <w:pStyle w:val="a3"/>
        <w:numPr>
          <w:ilvl w:val="0"/>
          <w:numId w:val="3"/>
        </w:numPr>
        <w:spacing w:line="360" w:lineRule="auto"/>
        <w:ind w:left="709" w:hanging="352"/>
        <w:rPr>
          <w:rFonts w:ascii="Cambria" w:hAnsi="Cambria"/>
          <w:b/>
          <w:szCs w:val="24"/>
        </w:rPr>
      </w:pPr>
      <w:r w:rsidRPr="001945FD">
        <w:rPr>
          <w:rFonts w:ascii="Cambria" w:hAnsi="Cambria"/>
          <w:b/>
          <w:szCs w:val="24"/>
        </w:rPr>
        <w:t xml:space="preserve">Аннотация и ключевые слова </w:t>
      </w:r>
      <w:proofErr w:type="gramStart"/>
      <w:r w:rsidRPr="001945FD">
        <w:rPr>
          <w:rFonts w:ascii="Cambria" w:hAnsi="Cambria"/>
          <w:b/>
          <w:szCs w:val="24"/>
        </w:rPr>
        <w:t xml:space="preserve">Шрифт  </w:t>
      </w:r>
      <w:proofErr w:type="spellStart"/>
      <w:r w:rsidRPr="001945FD">
        <w:rPr>
          <w:rFonts w:ascii="Cambria" w:hAnsi="Cambria"/>
          <w:b/>
          <w:szCs w:val="24"/>
        </w:rPr>
        <w:t>Cambria</w:t>
      </w:r>
      <w:proofErr w:type="spellEnd"/>
      <w:proofErr w:type="gramEnd"/>
      <w:r w:rsidRPr="001945FD">
        <w:rPr>
          <w:rFonts w:ascii="Cambria" w:hAnsi="Cambria"/>
          <w:b/>
          <w:szCs w:val="24"/>
        </w:rPr>
        <w:t xml:space="preserve">, 8пт, межстрочный интервал – одинарный, курсив. </w:t>
      </w:r>
    </w:p>
    <w:p w:rsidR="001945FD" w:rsidRPr="001945FD" w:rsidRDefault="001945FD" w:rsidP="001945FD">
      <w:pPr>
        <w:pStyle w:val="a3"/>
        <w:numPr>
          <w:ilvl w:val="0"/>
          <w:numId w:val="3"/>
        </w:numPr>
        <w:spacing w:line="360" w:lineRule="auto"/>
        <w:ind w:left="709" w:hanging="352"/>
        <w:rPr>
          <w:rFonts w:ascii="Cambria" w:hAnsi="Cambria"/>
          <w:b/>
          <w:szCs w:val="24"/>
        </w:rPr>
      </w:pPr>
      <w:proofErr w:type="spellStart"/>
      <w:r w:rsidRPr="001945FD">
        <w:rPr>
          <w:rFonts w:ascii="Cambria" w:hAnsi="Cambria"/>
          <w:b/>
          <w:szCs w:val="24"/>
        </w:rPr>
        <w:t>Abstract</w:t>
      </w:r>
      <w:proofErr w:type="spellEnd"/>
      <w:r w:rsidRPr="001945FD">
        <w:rPr>
          <w:rFonts w:ascii="Cambria" w:hAnsi="Cambria"/>
          <w:b/>
          <w:szCs w:val="24"/>
        </w:rPr>
        <w:t xml:space="preserve"> и </w:t>
      </w:r>
      <w:proofErr w:type="spellStart"/>
      <w:r w:rsidRPr="001945FD">
        <w:rPr>
          <w:rFonts w:ascii="Cambria" w:hAnsi="Cambria"/>
          <w:b/>
          <w:szCs w:val="24"/>
        </w:rPr>
        <w:t>Key-words</w:t>
      </w:r>
      <w:proofErr w:type="spellEnd"/>
      <w:r w:rsidRPr="001945FD">
        <w:rPr>
          <w:rFonts w:ascii="Cambria" w:hAnsi="Cambria"/>
          <w:b/>
          <w:szCs w:val="24"/>
        </w:rPr>
        <w:t xml:space="preserve">. </w:t>
      </w:r>
      <w:proofErr w:type="gramStart"/>
      <w:r w:rsidRPr="001945FD">
        <w:rPr>
          <w:rFonts w:ascii="Cambria" w:hAnsi="Cambria"/>
          <w:b/>
          <w:szCs w:val="24"/>
        </w:rPr>
        <w:t xml:space="preserve">Шрифт  </w:t>
      </w:r>
      <w:proofErr w:type="spellStart"/>
      <w:r w:rsidRPr="001945FD">
        <w:rPr>
          <w:rFonts w:ascii="Cambria" w:hAnsi="Cambria"/>
          <w:b/>
          <w:szCs w:val="24"/>
        </w:rPr>
        <w:t>Cambria</w:t>
      </w:r>
      <w:proofErr w:type="spellEnd"/>
      <w:proofErr w:type="gramEnd"/>
      <w:r w:rsidRPr="001945FD">
        <w:rPr>
          <w:rFonts w:ascii="Cambria" w:hAnsi="Cambria"/>
          <w:b/>
          <w:szCs w:val="24"/>
        </w:rPr>
        <w:t xml:space="preserve">, 8пт, межстрочный интервал – одинарный, курсив. </w:t>
      </w:r>
    </w:p>
    <w:p w:rsidR="001945FD" w:rsidRPr="001945FD" w:rsidRDefault="001945FD" w:rsidP="001945FD">
      <w:pPr>
        <w:pStyle w:val="a3"/>
        <w:numPr>
          <w:ilvl w:val="0"/>
          <w:numId w:val="3"/>
        </w:numPr>
        <w:spacing w:line="360" w:lineRule="auto"/>
        <w:ind w:left="709" w:hanging="352"/>
        <w:rPr>
          <w:rFonts w:ascii="Cambria" w:hAnsi="Cambria"/>
          <w:b/>
          <w:szCs w:val="24"/>
        </w:rPr>
      </w:pPr>
      <w:r w:rsidRPr="001945FD">
        <w:rPr>
          <w:rFonts w:ascii="Cambria" w:hAnsi="Cambria"/>
          <w:b/>
          <w:szCs w:val="24"/>
        </w:rPr>
        <w:t xml:space="preserve">Список литературы: </w:t>
      </w:r>
      <w:proofErr w:type="gramStart"/>
      <w:r w:rsidRPr="001945FD">
        <w:rPr>
          <w:rFonts w:ascii="Cambria" w:hAnsi="Cambria"/>
          <w:b/>
          <w:szCs w:val="24"/>
        </w:rPr>
        <w:t xml:space="preserve">Шрифт  </w:t>
      </w:r>
      <w:proofErr w:type="spellStart"/>
      <w:r w:rsidRPr="001945FD">
        <w:rPr>
          <w:rFonts w:ascii="Cambria" w:hAnsi="Cambria"/>
          <w:b/>
          <w:szCs w:val="24"/>
        </w:rPr>
        <w:t>Cambria</w:t>
      </w:r>
      <w:proofErr w:type="spellEnd"/>
      <w:proofErr w:type="gramEnd"/>
      <w:r w:rsidRPr="001945FD">
        <w:rPr>
          <w:rFonts w:ascii="Cambria" w:hAnsi="Cambria"/>
          <w:b/>
          <w:szCs w:val="24"/>
        </w:rPr>
        <w:t xml:space="preserve">, 8пт, межстрочный интервал – одинарный.  </w:t>
      </w:r>
      <w:r w:rsidRPr="001945FD">
        <w:rPr>
          <w:rFonts w:ascii="Cambria" w:hAnsi="Cambria"/>
          <w:b/>
          <w:szCs w:val="24"/>
        </w:rPr>
        <w:br/>
        <w:t xml:space="preserve">Слово </w:t>
      </w:r>
      <w:r w:rsidRPr="001945FD">
        <w:rPr>
          <w:rFonts w:ascii="Cambria" w:hAnsi="Cambria"/>
          <w:b/>
          <w:color w:val="000000" w:themeColor="text1"/>
          <w:szCs w:val="24"/>
        </w:rPr>
        <w:t>Литература</w:t>
      </w:r>
      <w:r w:rsidRPr="001945FD">
        <w:rPr>
          <w:rFonts w:ascii="Cambria" w:hAnsi="Cambria"/>
          <w:b/>
          <w:szCs w:val="24"/>
        </w:rPr>
        <w:t xml:space="preserve"> –</w:t>
      </w:r>
      <w:proofErr w:type="spellStart"/>
      <w:r w:rsidRPr="001945FD">
        <w:rPr>
          <w:rFonts w:ascii="Cambria" w:hAnsi="Cambria"/>
          <w:b/>
          <w:szCs w:val="24"/>
        </w:rPr>
        <w:t>жирн</w:t>
      </w:r>
      <w:proofErr w:type="spellEnd"/>
      <w:r w:rsidRPr="001945FD">
        <w:rPr>
          <w:rFonts w:ascii="Cambria" w:hAnsi="Cambria"/>
          <w:b/>
          <w:szCs w:val="24"/>
        </w:rPr>
        <w:t xml:space="preserve">, </w:t>
      </w:r>
      <w:proofErr w:type="spellStart"/>
      <w:r w:rsidRPr="001945FD">
        <w:rPr>
          <w:rFonts w:ascii="Cambria" w:hAnsi="Cambria"/>
          <w:b/>
          <w:szCs w:val="24"/>
        </w:rPr>
        <w:t>Cambria</w:t>
      </w:r>
      <w:proofErr w:type="spellEnd"/>
      <w:r w:rsidRPr="001945FD">
        <w:rPr>
          <w:rFonts w:ascii="Cambria" w:hAnsi="Cambria"/>
          <w:b/>
          <w:szCs w:val="24"/>
        </w:rPr>
        <w:t>, 9пт, выравнивание –центральное.</w:t>
      </w:r>
    </w:p>
    <w:p w:rsidR="001945FD" w:rsidRPr="001945FD" w:rsidRDefault="001945FD" w:rsidP="001945FD">
      <w:pPr>
        <w:pStyle w:val="a3"/>
        <w:numPr>
          <w:ilvl w:val="0"/>
          <w:numId w:val="3"/>
        </w:numPr>
        <w:spacing w:line="360" w:lineRule="auto"/>
        <w:ind w:left="709" w:hanging="352"/>
        <w:rPr>
          <w:rFonts w:ascii="Cambria" w:hAnsi="Cambria"/>
          <w:b/>
          <w:szCs w:val="24"/>
        </w:rPr>
      </w:pPr>
      <w:r w:rsidRPr="001945FD">
        <w:rPr>
          <w:rFonts w:ascii="Cambria" w:hAnsi="Cambria"/>
          <w:b/>
          <w:szCs w:val="24"/>
        </w:rPr>
        <w:t>Позиций в литературе</w:t>
      </w:r>
      <w:r w:rsidRPr="001945FD">
        <w:rPr>
          <w:rFonts w:ascii="Cambria" w:hAnsi="Cambria"/>
          <w:b/>
          <w:szCs w:val="24"/>
          <w:highlight w:val="yellow"/>
        </w:rPr>
        <w:t>: 8-10</w:t>
      </w:r>
      <w:r w:rsidRPr="001945FD">
        <w:rPr>
          <w:rFonts w:ascii="Cambria" w:hAnsi="Cambria"/>
          <w:b/>
          <w:szCs w:val="24"/>
        </w:rPr>
        <w:t xml:space="preserve">.  </w:t>
      </w:r>
    </w:p>
    <w:p w:rsidR="001945FD" w:rsidRDefault="001945FD" w:rsidP="001945FD">
      <w:pPr>
        <w:pStyle w:val="a3"/>
        <w:numPr>
          <w:ilvl w:val="0"/>
          <w:numId w:val="3"/>
        </w:numPr>
        <w:tabs>
          <w:tab w:val="left" w:pos="709"/>
        </w:tabs>
        <w:spacing w:line="360" w:lineRule="auto"/>
        <w:ind w:left="709" w:hanging="352"/>
        <w:rPr>
          <w:rFonts w:ascii="Cambria" w:hAnsi="Cambria"/>
          <w:b/>
          <w:szCs w:val="24"/>
        </w:rPr>
      </w:pPr>
      <w:r w:rsidRPr="001945FD">
        <w:rPr>
          <w:rFonts w:ascii="Cambria" w:hAnsi="Cambria"/>
          <w:b/>
          <w:szCs w:val="24"/>
        </w:rPr>
        <w:t>При цитировании ставятся кавычки</w:t>
      </w:r>
      <w:proofErr w:type="gramStart"/>
      <w:r w:rsidRPr="001945FD">
        <w:rPr>
          <w:rFonts w:ascii="Cambria" w:hAnsi="Cambria"/>
          <w:b/>
          <w:szCs w:val="24"/>
        </w:rPr>
        <w:t xml:space="preserve">   «</w:t>
      </w:r>
      <w:proofErr w:type="gramEnd"/>
      <w:r w:rsidRPr="001945FD">
        <w:rPr>
          <w:rFonts w:ascii="Cambria" w:hAnsi="Cambria"/>
          <w:b/>
          <w:szCs w:val="24"/>
        </w:rPr>
        <w:t xml:space="preserve"> »</w:t>
      </w:r>
    </w:p>
    <w:p w:rsidR="00895D79" w:rsidRPr="00895D79" w:rsidRDefault="00895D79" w:rsidP="001945FD">
      <w:pPr>
        <w:pStyle w:val="a3"/>
        <w:numPr>
          <w:ilvl w:val="0"/>
          <w:numId w:val="3"/>
        </w:numPr>
        <w:tabs>
          <w:tab w:val="left" w:pos="709"/>
        </w:tabs>
        <w:spacing w:line="360" w:lineRule="auto"/>
        <w:ind w:left="709" w:hanging="352"/>
        <w:rPr>
          <w:rFonts w:ascii="Cambria" w:hAnsi="Cambria"/>
          <w:b/>
          <w:szCs w:val="24"/>
          <w:highlight w:val="cyan"/>
        </w:rPr>
      </w:pPr>
      <w:r w:rsidRPr="00895D79">
        <w:rPr>
          <w:rFonts w:ascii="Cambria" w:hAnsi="Cambria"/>
          <w:b/>
          <w:szCs w:val="24"/>
          <w:highlight w:val="cyan"/>
        </w:rPr>
        <w:t>В тексте используется длинное тире!</w:t>
      </w:r>
    </w:p>
    <w:p w:rsidR="001945FD" w:rsidRPr="001945FD" w:rsidRDefault="001945FD" w:rsidP="001945FD">
      <w:pPr>
        <w:pStyle w:val="a3"/>
        <w:numPr>
          <w:ilvl w:val="0"/>
          <w:numId w:val="3"/>
        </w:numPr>
        <w:tabs>
          <w:tab w:val="left" w:pos="709"/>
        </w:tabs>
        <w:spacing w:line="360" w:lineRule="auto"/>
        <w:ind w:left="709" w:hanging="352"/>
        <w:rPr>
          <w:rFonts w:ascii="Cambria" w:hAnsi="Cambria"/>
          <w:b/>
          <w:color w:val="404040" w:themeColor="text1" w:themeTint="BF"/>
          <w:szCs w:val="24"/>
        </w:rPr>
      </w:pPr>
      <w:r w:rsidRPr="001945FD">
        <w:rPr>
          <w:rFonts w:ascii="Cambria" w:hAnsi="Cambria"/>
          <w:b/>
          <w:color w:val="404040" w:themeColor="text1" w:themeTint="BF"/>
          <w:szCs w:val="24"/>
        </w:rPr>
        <w:lastRenderedPageBreak/>
        <w:t xml:space="preserve">Сведения об </w:t>
      </w:r>
      <w:proofErr w:type="gramStart"/>
      <w:r w:rsidRPr="001945FD">
        <w:rPr>
          <w:rFonts w:ascii="Cambria" w:hAnsi="Cambria"/>
          <w:b/>
          <w:color w:val="404040" w:themeColor="text1" w:themeTint="BF"/>
          <w:szCs w:val="24"/>
        </w:rPr>
        <w:t xml:space="preserve">авторе:  </w:t>
      </w:r>
      <w:r w:rsidRPr="001945FD">
        <w:rPr>
          <w:rFonts w:ascii="Cambria" w:hAnsi="Cambria"/>
          <w:b/>
          <w:szCs w:val="24"/>
        </w:rPr>
        <w:t>Шрифт</w:t>
      </w:r>
      <w:proofErr w:type="gramEnd"/>
      <w:r w:rsidRPr="001945FD">
        <w:rPr>
          <w:rFonts w:ascii="Cambria" w:hAnsi="Cambria"/>
          <w:b/>
          <w:szCs w:val="24"/>
        </w:rPr>
        <w:t xml:space="preserve">  </w:t>
      </w:r>
      <w:proofErr w:type="spellStart"/>
      <w:r w:rsidRPr="001945FD">
        <w:rPr>
          <w:rFonts w:ascii="Cambria" w:hAnsi="Cambria"/>
          <w:b/>
          <w:szCs w:val="24"/>
        </w:rPr>
        <w:t>Cambria</w:t>
      </w:r>
      <w:proofErr w:type="spellEnd"/>
      <w:r w:rsidRPr="001945FD">
        <w:rPr>
          <w:rFonts w:ascii="Cambria" w:hAnsi="Cambria"/>
          <w:b/>
          <w:szCs w:val="24"/>
        </w:rPr>
        <w:t>, 8пт, межстрочный интервал – одинарный.  (пример см ниже)</w:t>
      </w:r>
    </w:p>
    <w:p w:rsidR="001945FD" w:rsidRPr="001945FD" w:rsidRDefault="001945FD" w:rsidP="001945FD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Cambria" w:hAnsi="Cambria"/>
          <w:b/>
          <w:color w:val="000000" w:themeColor="text1"/>
          <w:szCs w:val="20"/>
          <w:highlight w:val="yellow"/>
        </w:rPr>
      </w:pPr>
      <w:r w:rsidRPr="001945FD">
        <w:rPr>
          <w:rFonts w:ascii="Cambria" w:hAnsi="Cambria"/>
          <w:b/>
          <w:color w:val="000000" w:themeColor="text1"/>
          <w:szCs w:val="20"/>
        </w:rPr>
        <w:t xml:space="preserve">Оформление цитат: </w:t>
      </w:r>
      <w:r w:rsidRPr="00895D79">
        <w:rPr>
          <w:rFonts w:ascii="Cambria" w:hAnsi="Cambria"/>
          <w:color w:val="000000" w:themeColor="text1"/>
          <w:szCs w:val="20"/>
          <w:highlight w:val="cyan"/>
        </w:rPr>
        <w:t>Следовательно, ученикам необходимо объяснять логику английской грамматики. «Поскольку структура – это то, что существенно и важно в языке, то начальная практика должна фокусироваться на овладении грамматическими структурами»</w:t>
      </w:r>
      <w:r w:rsidRPr="001945FD">
        <w:rPr>
          <w:rFonts w:ascii="Cambria" w:hAnsi="Cambria"/>
          <w:b/>
          <w:color w:val="000000" w:themeColor="text1"/>
          <w:szCs w:val="20"/>
        </w:rPr>
        <w:t xml:space="preserve"> [</w:t>
      </w:r>
      <w:proofErr w:type="spellStart"/>
      <w:r w:rsidRPr="001945FD">
        <w:rPr>
          <w:rFonts w:ascii="Cambria" w:hAnsi="Cambria"/>
          <w:b/>
          <w:color w:val="000000" w:themeColor="text1"/>
          <w:szCs w:val="20"/>
          <w:highlight w:val="yellow"/>
        </w:rPr>
        <w:t>Салпагарова</w:t>
      </w:r>
      <w:proofErr w:type="spellEnd"/>
      <w:r w:rsidRPr="001945FD">
        <w:rPr>
          <w:rFonts w:ascii="Cambria" w:hAnsi="Cambria"/>
          <w:b/>
          <w:color w:val="000000" w:themeColor="text1"/>
          <w:szCs w:val="20"/>
          <w:highlight w:val="yellow"/>
        </w:rPr>
        <w:t xml:space="preserve"> 2018: 217].</w:t>
      </w:r>
    </w:p>
    <w:p w:rsidR="001945FD" w:rsidRPr="001945FD" w:rsidRDefault="001945FD" w:rsidP="001945FD">
      <w:pPr>
        <w:pStyle w:val="a3"/>
        <w:tabs>
          <w:tab w:val="left" w:pos="709"/>
        </w:tabs>
        <w:spacing w:line="360" w:lineRule="auto"/>
        <w:ind w:left="709"/>
        <w:rPr>
          <w:rFonts w:ascii="Cambria" w:hAnsi="Cambria"/>
          <w:b/>
          <w:color w:val="404040" w:themeColor="text1" w:themeTint="BF"/>
          <w:szCs w:val="24"/>
        </w:rPr>
      </w:pPr>
    </w:p>
    <w:p w:rsidR="001945FD" w:rsidRDefault="001945FD" w:rsidP="001945FD">
      <w:pPr>
        <w:pStyle w:val="2"/>
        <w:spacing w:after="12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ПРИМЕР ОФОРМЛЕНИЯ СТАТЬИ:</w:t>
      </w:r>
    </w:p>
    <w:p w:rsidR="001945FD" w:rsidRPr="001945FD" w:rsidRDefault="001945FD" w:rsidP="001945FD">
      <w:pPr>
        <w:pBdr>
          <w:top w:val="single" w:sz="4" w:space="10" w:color="5B9BD5"/>
          <w:bottom w:val="single" w:sz="4" w:space="10" w:color="5B9BD5"/>
        </w:pBdr>
        <w:tabs>
          <w:tab w:val="left" w:pos="5812"/>
        </w:tabs>
        <w:spacing w:before="120" w:after="120" w:line="276" w:lineRule="auto"/>
        <w:ind w:left="2410" w:right="480" w:firstLine="142"/>
        <w:jc w:val="center"/>
        <w:outlineLvl w:val="0"/>
        <w:rPr>
          <w:rFonts w:ascii="Cambria" w:eastAsia="Calibri" w:hAnsi="Cambria" w:cs="Times New Roman"/>
          <w:b/>
          <w:color w:val="000000" w:themeColor="text1"/>
          <w:sz w:val="24"/>
          <w:szCs w:val="24"/>
        </w:rPr>
      </w:pPr>
      <w:bookmarkStart w:id="1" w:name="_Toc442357603"/>
      <w:bookmarkStart w:id="2" w:name="_Toc442537312"/>
      <w:bookmarkStart w:id="3" w:name="_Toc444521769"/>
      <w:r w:rsidRPr="001945FD">
        <w:rPr>
          <w:rFonts w:ascii="Cambria" w:eastAsia="Calibri" w:hAnsi="Cambria" w:cs="Times New Roman"/>
          <w:b/>
          <w:i/>
          <w:color w:val="000000" w:themeColor="text1"/>
          <w:sz w:val="24"/>
          <w:szCs w:val="24"/>
        </w:rPr>
        <w:t>Иванов</w:t>
      </w:r>
      <w:r w:rsidRPr="001945FD">
        <w:rPr>
          <w:rFonts w:ascii="Cambria" w:eastAsia="Calibri" w:hAnsi="Cambria" w:cs="Times New Roman"/>
          <w:b/>
          <w:i/>
          <w:color w:val="000000" w:themeColor="text1"/>
          <w:sz w:val="24"/>
          <w:szCs w:val="24"/>
        </w:rPr>
        <w:t xml:space="preserve"> А.А.</w:t>
      </w:r>
      <w:r w:rsidRPr="001945FD">
        <w:rPr>
          <w:rFonts w:ascii="Cambria" w:eastAsia="Calibri" w:hAnsi="Cambria" w:cs="Times New Roman"/>
          <w:b/>
          <w:i/>
          <w:color w:val="000000" w:themeColor="text1"/>
          <w:sz w:val="24"/>
          <w:szCs w:val="24"/>
        </w:rPr>
        <w:br/>
      </w:r>
      <w:bookmarkEnd w:id="1"/>
      <w:bookmarkEnd w:id="2"/>
      <w:bookmarkEnd w:id="3"/>
      <w:r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>ИНТЕРАКТИВНЫЕ СРЕДСТВА ОБУЧЕНИЯ ГРАММАТИКЕ АНГЛИЙСКОГО ЯЗЫКА</w:t>
      </w:r>
    </w:p>
    <w:p w:rsidR="001945FD" w:rsidRPr="001945FD" w:rsidRDefault="001945FD" w:rsidP="001945FD">
      <w:pPr>
        <w:spacing w:after="0"/>
        <w:ind w:left="2410" w:firstLine="142"/>
        <w:contextualSpacing/>
        <w:jc w:val="center"/>
        <w:rPr>
          <w:rFonts w:ascii="Cambria" w:hAnsi="Cambria"/>
          <w:bCs/>
          <w:color w:val="000000" w:themeColor="text1"/>
        </w:rPr>
      </w:pPr>
      <w:r w:rsidRPr="001945FD">
        <w:rPr>
          <w:rFonts w:ascii="Cambria" w:hAnsi="Cambria"/>
          <w:bCs/>
          <w:color w:val="000000" w:themeColor="text1"/>
          <w:highlight w:val="yellow"/>
        </w:rPr>
        <w:t xml:space="preserve">Научный руководитель – </w:t>
      </w:r>
      <w:proofErr w:type="spellStart"/>
      <w:r w:rsidRPr="001945FD">
        <w:rPr>
          <w:rFonts w:ascii="Cambria" w:hAnsi="Cambria"/>
          <w:iCs/>
          <w:color w:val="000000" w:themeColor="text1"/>
          <w:highlight w:val="yellow"/>
        </w:rPr>
        <w:t>д.филол.н</w:t>
      </w:r>
      <w:proofErr w:type="spellEnd"/>
      <w:r w:rsidRPr="001945FD">
        <w:rPr>
          <w:rFonts w:ascii="Cambria" w:hAnsi="Cambria"/>
          <w:iCs/>
          <w:color w:val="000000" w:themeColor="text1"/>
          <w:highlight w:val="yellow"/>
        </w:rPr>
        <w:t>., проф. И. М. Петрова</w:t>
      </w:r>
    </w:p>
    <w:p w:rsidR="001945FD" w:rsidRPr="00FB067C" w:rsidRDefault="001945FD" w:rsidP="001945FD">
      <w:pPr>
        <w:spacing w:after="0" w:line="276" w:lineRule="auto"/>
        <w:ind w:left="2410" w:firstLine="142"/>
        <w:jc w:val="center"/>
        <w:rPr>
          <w:rFonts w:ascii="Cambria" w:eastAsia="Times New Roman" w:hAnsi="Cambria" w:cs="Times New Roman"/>
          <w:b/>
          <w:sz w:val="14"/>
          <w:szCs w:val="20"/>
          <w:lang w:eastAsia="ru-RU"/>
        </w:rPr>
      </w:pPr>
    </w:p>
    <w:p w:rsidR="001945FD" w:rsidRDefault="001945FD" w:rsidP="001945FD">
      <w:pPr>
        <w:autoSpaceDE w:val="0"/>
        <w:autoSpaceDN w:val="0"/>
        <w:adjustRightInd w:val="0"/>
        <w:spacing w:after="0" w:line="276" w:lineRule="auto"/>
        <w:ind w:left="2410" w:firstLine="142"/>
        <w:jc w:val="both"/>
        <w:rPr>
          <w:rFonts w:ascii="Cambria" w:eastAsia="Times New Roman" w:hAnsi="Cambria" w:cs="Times New Roman"/>
          <w:i/>
          <w:sz w:val="16"/>
          <w:szCs w:val="16"/>
          <w:lang w:eastAsia="ru-RU"/>
        </w:rPr>
      </w:pPr>
      <w:r w:rsidRPr="006636E3">
        <w:rPr>
          <w:rFonts w:ascii="Cambria" w:eastAsia="Times New Roman" w:hAnsi="Cambria" w:cs="Times New Roman"/>
          <w:b/>
          <w:i/>
          <w:sz w:val="16"/>
          <w:szCs w:val="20"/>
          <w:lang w:eastAsia="ru-RU"/>
        </w:rPr>
        <w:t>Аннотация</w:t>
      </w:r>
      <w:r w:rsidRPr="006636E3">
        <w:rPr>
          <w:rFonts w:ascii="Cambria" w:eastAsia="Times New Roman" w:hAnsi="Cambria" w:cs="Times New Roman"/>
          <w:b/>
          <w:i/>
          <w:sz w:val="20"/>
          <w:szCs w:val="20"/>
          <w:lang w:eastAsia="ru-RU"/>
        </w:rPr>
        <w:t>.</w:t>
      </w:r>
      <w:r>
        <w:rPr>
          <w:rFonts w:ascii="Cambria" w:eastAsia="Times New Roman" w:hAnsi="Cambria" w:cs="Times New Roman"/>
          <w:sz w:val="20"/>
          <w:szCs w:val="20"/>
          <w:lang w:eastAsia="ru-RU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  <w:lang w:eastAsia="ru-RU"/>
        </w:rPr>
        <w:t>На русском языке</w:t>
      </w:r>
    </w:p>
    <w:p w:rsidR="001945FD" w:rsidRPr="001945FD" w:rsidRDefault="001945FD" w:rsidP="001945FD">
      <w:pPr>
        <w:autoSpaceDE w:val="0"/>
        <w:autoSpaceDN w:val="0"/>
        <w:adjustRightInd w:val="0"/>
        <w:spacing w:after="0" w:line="276" w:lineRule="auto"/>
        <w:ind w:left="2410" w:firstLine="142"/>
        <w:jc w:val="both"/>
        <w:rPr>
          <w:rFonts w:ascii="Cambria" w:eastAsia="Times New Roman" w:hAnsi="Cambria" w:cs="Times New Roman"/>
          <w:i/>
          <w:sz w:val="16"/>
          <w:szCs w:val="16"/>
          <w:lang w:eastAsia="ru-RU"/>
        </w:rPr>
      </w:pPr>
      <w:r w:rsidRPr="006636E3">
        <w:rPr>
          <w:rFonts w:ascii="Cambria" w:eastAsia="Times New Roman" w:hAnsi="Cambria" w:cs="Times New Roman"/>
          <w:b/>
          <w:i/>
          <w:sz w:val="16"/>
          <w:szCs w:val="16"/>
          <w:lang w:eastAsia="ru-RU"/>
        </w:rPr>
        <w:t>Ключевые</w:t>
      </w:r>
      <w:r w:rsidRPr="001945FD">
        <w:rPr>
          <w:rFonts w:ascii="Cambria" w:eastAsia="Times New Roman" w:hAnsi="Cambria" w:cs="Times New Roman"/>
          <w:b/>
          <w:i/>
          <w:sz w:val="16"/>
          <w:szCs w:val="16"/>
          <w:lang w:eastAsia="ru-RU"/>
        </w:rPr>
        <w:t xml:space="preserve"> </w:t>
      </w:r>
      <w:r w:rsidRPr="006636E3">
        <w:rPr>
          <w:rFonts w:ascii="Cambria" w:eastAsia="Times New Roman" w:hAnsi="Cambria" w:cs="Times New Roman"/>
          <w:b/>
          <w:i/>
          <w:sz w:val="16"/>
          <w:szCs w:val="16"/>
          <w:lang w:eastAsia="ru-RU"/>
        </w:rPr>
        <w:t>слова</w:t>
      </w:r>
      <w:r w:rsidRPr="001945FD">
        <w:rPr>
          <w:rFonts w:ascii="Cambria" w:eastAsia="Times New Roman" w:hAnsi="Cambria" w:cs="Times New Roman"/>
          <w:i/>
          <w:sz w:val="16"/>
          <w:szCs w:val="16"/>
          <w:lang w:eastAsia="ru-RU"/>
        </w:rPr>
        <w:t xml:space="preserve">: </w:t>
      </w:r>
      <w:r>
        <w:rPr>
          <w:rFonts w:ascii="Cambria" w:eastAsia="Times New Roman" w:hAnsi="Cambria" w:cs="Times New Roman"/>
          <w:i/>
          <w:sz w:val="16"/>
          <w:szCs w:val="16"/>
          <w:lang w:eastAsia="ru-RU"/>
        </w:rPr>
        <w:t>ХХХХХХХХХ</w:t>
      </w:r>
    </w:p>
    <w:p w:rsidR="001945FD" w:rsidRPr="001945FD" w:rsidRDefault="001945FD" w:rsidP="001945FD">
      <w:pPr>
        <w:autoSpaceDE w:val="0"/>
        <w:autoSpaceDN w:val="0"/>
        <w:adjustRightInd w:val="0"/>
        <w:spacing w:after="0"/>
        <w:ind w:left="2410" w:firstLine="142"/>
        <w:jc w:val="both"/>
        <w:rPr>
          <w:rFonts w:ascii="Cambria" w:eastAsia="Times New Roman" w:hAnsi="Cambria" w:cs="Times New Roman"/>
          <w:b/>
          <w:i/>
          <w:sz w:val="20"/>
          <w:szCs w:val="20"/>
          <w:lang w:eastAsia="ru-RU"/>
        </w:rPr>
      </w:pPr>
    </w:p>
    <w:p w:rsidR="001945FD" w:rsidRPr="001945FD" w:rsidRDefault="001945FD" w:rsidP="001945FD">
      <w:pPr>
        <w:autoSpaceDE w:val="0"/>
        <w:autoSpaceDN w:val="0"/>
        <w:adjustRightInd w:val="0"/>
        <w:spacing w:after="0"/>
        <w:ind w:left="2410" w:firstLine="142"/>
        <w:jc w:val="both"/>
        <w:rPr>
          <w:rFonts w:ascii="Cambria" w:eastAsia="Times New Roman" w:hAnsi="Cambria" w:cs="Times New Roman"/>
          <w:sz w:val="18"/>
          <w:szCs w:val="20"/>
          <w:lang w:eastAsia="ru-RU"/>
        </w:rPr>
      </w:pPr>
      <w:r w:rsidRPr="006636E3">
        <w:rPr>
          <w:rFonts w:ascii="Cambria" w:eastAsia="Times New Roman" w:hAnsi="Cambria" w:cs="Times New Roman"/>
          <w:b/>
          <w:i/>
          <w:sz w:val="16"/>
          <w:szCs w:val="20"/>
          <w:lang w:val="en-US" w:eastAsia="ru-RU"/>
        </w:rPr>
        <w:t>Abstract</w:t>
      </w:r>
      <w:r w:rsidRPr="001945FD">
        <w:rPr>
          <w:rFonts w:ascii="Cambria" w:eastAsia="Times New Roman" w:hAnsi="Cambria" w:cs="Times New Roman"/>
          <w:i/>
          <w:sz w:val="16"/>
          <w:szCs w:val="20"/>
          <w:lang w:eastAsia="ru-RU"/>
        </w:rPr>
        <w:t xml:space="preserve">. </w:t>
      </w:r>
      <w:r w:rsidRPr="001945FD">
        <w:rPr>
          <w:rFonts w:ascii="Cambria" w:eastAsia="Times New Roman" w:hAnsi="Cambria" w:cs="Times New Roman"/>
          <w:sz w:val="18"/>
          <w:szCs w:val="20"/>
          <w:lang w:eastAsia="ru-RU"/>
        </w:rPr>
        <w:t>На английском языке</w:t>
      </w:r>
    </w:p>
    <w:p w:rsidR="001945FD" w:rsidRPr="001945FD" w:rsidRDefault="001945FD" w:rsidP="001945FD">
      <w:pPr>
        <w:autoSpaceDE w:val="0"/>
        <w:autoSpaceDN w:val="0"/>
        <w:adjustRightInd w:val="0"/>
        <w:spacing w:after="0"/>
        <w:ind w:left="2410" w:firstLine="142"/>
        <w:jc w:val="both"/>
        <w:rPr>
          <w:rFonts w:ascii="Cambria" w:eastAsia="Times New Roman" w:hAnsi="Cambria" w:cs="Times New Roman"/>
          <w:sz w:val="10"/>
          <w:szCs w:val="20"/>
          <w:lang w:eastAsia="ru-RU"/>
        </w:rPr>
      </w:pPr>
      <w:r w:rsidRPr="006636E3">
        <w:rPr>
          <w:rFonts w:ascii="Cambria" w:eastAsia="Times New Roman" w:hAnsi="Cambria" w:cs="Times New Roman"/>
          <w:b/>
          <w:i/>
          <w:sz w:val="16"/>
          <w:szCs w:val="20"/>
          <w:lang w:val="en-US" w:eastAsia="ru-RU"/>
        </w:rPr>
        <w:t>Key</w:t>
      </w:r>
      <w:r w:rsidRPr="001945FD">
        <w:rPr>
          <w:rFonts w:ascii="Cambria" w:eastAsia="Times New Roman" w:hAnsi="Cambria" w:cs="Times New Roman"/>
          <w:b/>
          <w:i/>
          <w:sz w:val="16"/>
          <w:szCs w:val="20"/>
          <w:lang w:eastAsia="ru-RU"/>
        </w:rPr>
        <w:t xml:space="preserve"> </w:t>
      </w:r>
      <w:r w:rsidRPr="006636E3">
        <w:rPr>
          <w:rFonts w:ascii="Cambria" w:eastAsia="Times New Roman" w:hAnsi="Cambria" w:cs="Times New Roman"/>
          <w:b/>
          <w:i/>
          <w:sz w:val="16"/>
          <w:szCs w:val="20"/>
          <w:lang w:val="en-US" w:eastAsia="ru-RU"/>
        </w:rPr>
        <w:t>words</w:t>
      </w:r>
      <w:r w:rsidRPr="001945FD">
        <w:rPr>
          <w:rFonts w:ascii="Cambria" w:eastAsia="Times New Roman" w:hAnsi="Cambria" w:cs="Times New Roman"/>
          <w:b/>
          <w:i/>
          <w:sz w:val="16"/>
          <w:szCs w:val="20"/>
          <w:lang w:eastAsia="ru-RU"/>
        </w:rPr>
        <w:t>:</w:t>
      </w:r>
      <w:r w:rsidRPr="001945FD">
        <w:rPr>
          <w:rFonts w:ascii="Cambria" w:eastAsia="Times New Roman" w:hAnsi="Cambria" w:cs="Times New Roman"/>
          <w:i/>
          <w:sz w:val="16"/>
          <w:szCs w:val="20"/>
          <w:lang w:eastAsia="ru-RU"/>
        </w:rPr>
        <w:t xml:space="preserve"> </w:t>
      </w:r>
    </w:p>
    <w:p w:rsidR="001945FD" w:rsidRPr="001945FD" w:rsidRDefault="001945FD" w:rsidP="001945FD">
      <w:pPr>
        <w:spacing w:after="0" w:line="180" w:lineRule="exact"/>
        <w:ind w:left="2410" w:firstLine="142"/>
        <w:jc w:val="both"/>
        <w:rPr>
          <w:rFonts w:ascii="Cambria" w:eastAsia="MS Mincho" w:hAnsi="Cambria" w:cs="Times New Roman"/>
          <w:sz w:val="24"/>
          <w:szCs w:val="20"/>
          <w:lang w:eastAsia="ru-RU"/>
        </w:rPr>
      </w:pPr>
    </w:p>
    <w:p w:rsidR="001945FD" w:rsidRPr="001945FD" w:rsidRDefault="001945FD" w:rsidP="001945FD">
      <w:pPr>
        <w:spacing w:after="0" w:line="180" w:lineRule="exact"/>
        <w:ind w:left="2410" w:firstLine="142"/>
        <w:jc w:val="right"/>
        <w:rPr>
          <w:rFonts w:ascii="Cambria" w:eastAsia="MS Mincho" w:hAnsi="Cambria" w:cs="Times New Roman"/>
          <w:sz w:val="24"/>
          <w:szCs w:val="20"/>
          <w:lang w:eastAsia="ru-RU"/>
        </w:rPr>
      </w:pPr>
    </w:p>
    <w:p w:rsidR="001945FD" w:rsidRDefault="001945FD" w:rsidP="001945FD">
      <w:pPr>
        <w:spacing w:after="0" w:line="180" w:lineRule="exact"/>
        <w:ind w:left="2410" w:firstLine="142"/>
        <w:jc w:val="both"/>
        <w:rPr>
          <w:rFonts w:ascii="Cambria" w:eastAsia="MS Mincho" w:hAnsi="Cambria" w:cs="Times New Roman"/>
          <w:szCs w:val="20"/>
          <w:highlight w:val="yellow"/>
          <w:lang w:eastAsia="ru-RU"/>
        </w:rPr>
      </w:pPr>
      <w:r>
        <w:rPr>
          <w:rFonts w:ascii="Cambria" w:eastAsia="MS Mincho" w:hAnsi="Cambria" w:cs="Times New Roman"/>
          <w:szCs w:val="20"/>
          <w:highlight w:val="yellow"/>
          <w:lang w:eastAsia="ru-RU"/>
        </w:rPr>
        <w:t>Текст статьи</w:t>
      </w:r>
    </w:p>
    <w:p w:rsidR="001945FD" w:rsidRPr="001945FD" w:rsidRDefault="001945FD" w:rsidP="001945FD">
      <w:pPr>
        <w:spacing w:after="0" w:line="180" w:lineRule="exact"/>
        <w:ind w:left="2410" w:firstLine="142"/>
        <w:jc w:val="both"/>
        <w:rPr>
          <w:rFonts w:ascii="Cambria" w:eastAsia="MS Mincho" w:hAnsi="Cambria" w:cs="Times New Roman"/>
          <w:szCs w:val="20"/>
          <w:highlight w:val="yellow"/>
          <w:lang w:eastAsia="ru-RU"/>
        </w:rPr>
      </w:pPr>
    </w:p>
    <w:p w:rsidR="001945FD" w:rsidRPr="001945FD" w:rsidRDefault="001945FD" w:rsidP="001945FD">
      <w:pPr>
        <w:spacing w:after="0" w:line="180" w:lineRule="exact"/>
        <w:ind w:left="2410" w:firstLine="142"/>
        <w:jc w:val="right"/>
        <w:rPr>
          <w:rFonts w:ascii="Cambria" w:eastAsia="MS Mincho" w:hAnsi="Cambria" w:cs="Times New Roman"/>
          <w:sz w:val="24"/>
          <w:szCs w:val="20"/>
          <w:highlight w:val="yellow"/>
          <w:lang w:eastAsia="ru-RU"/>
        </w:rPr>
      </w:pPr>
    </w:p>
    <w:p w:rsidR="001945FD" w:rsidRPr="001945FD" w:rsidRDefault="001945FD" w:rsidP="001945FD">
      <w:pPr>
        <w:spacing w:after="0" w:line="180" w:lineRule="exact"/>
        <w:ind w:left="2410" w:firstLine="142"/>
        <w:jc w:val="right"/>
        <w:rPr>
          <w:rFonts w:ascii="Cambria" w:eastAsia="MS Mincho" w:hAnsi="Cambria" w:cs="Times New Roman"/>
          <w:b/>
          <w:sz w:val="24"/>
          <w:szCs w:val="20"/>
          <w:highlight w:val="yellow"/>
          <w:lang w:eastAsia="ru-RU"/>
        </w:rPr>
      </w:pPr>
      <w:r w:rsidRPr="001945FD">
        <w:rPr>
          <w:rFonts w:ascii="Cambria" w:eastAsia="MS Mincho" w:hAnsi="Cambria" w:cs="Times New Roman"/>
          <w:b/>
          <w:sz w:val="24"/>
          <w:szCs w:val="20"/>
          <w:highlight w:val="yellow"/>
          <w:lang w:eastAsia="ru-RU"/>
        </w:rPr>
        <w:t xml:space="preserve">Сведения об авторе </w:t>
      </w:r>
    </w:p>
    <w:p w:rsidR="001945FD" w:rsidRPr="001945FD" w:rsidRDefault="001945FD" w:rsidP="001945FD">
      <w:pPr>
        <w:spacing w:after="0" w:line="180" w:lineRule="exact"/>
        <w:ind w:left="2410" w:firstLine="142"/>
        <w:jc w:val="right"/>
        <w:rPr>
          <w:rFonts w:ascii="Cambria" w:eastAsia="MS Mincho" w:hAnsi="Cambria" w:cs="Times New Roman"/>
          <w:sz w:val="24"/>
          <w:szCs w:val="20"/>
          <w:highlight w:val="yellow"/>
          <w:lang w:eastAsia="ru-RU"/>
        </w:rPr>
      </w:pPr>
    </w:p>
    <w:p w:rsidR="001945FD" w:rsidRPr="001945FD" w:rsidRDefault="001945FD" w:rsidP="001945FD">
      <w:pPr>
        <w:spacing w:after="0" w:line="180" w:lineRule="exact"/>
        <w:ind w:left="2410" w:firstLine="142"/>
        <w:jc w:val="right"/>
        <w:rPr>
          <w:rFonts w:ascii="Cambria" w:eastAsia="MS Mincho" w:hAnsi="Cambria" w:cs="Times New Roman"/>
          <w:sz w:val="24"/>
          <w:szCs w:val="20"/>
          <w:highlight w:val="yellow"/>
          <w:lang w:eastAsia="ru-RU"/>
        </w:rPr>
      </w:pPr>
    </w:p>
    <w:p w:rsidR="001945FD" w:rsidRPr="001945FD" w:rsidRDefault="001945FD" w:rsidP="001945FD">
      <w:pPr>
        <w:ind w:left="2410" w:right="55" w:firstLine="142"/>
        <w:jc w:val="both"/>
        <w:rPr>
          <w:rFonts w:ascii="Cambria" w:eastAsia="Calibri" w:hAnsi="Cambria" w:cs="Times New Roman"/>
          <w:i/>
          <w:sz w:val="16"/>
          <w:szCs w:val="16"/>
          <w:highlight w:val="yellow"/>
        </w:rPr>
      </w:pPr>
      <w:r w:rsidRPr="001945FD">
        <w:rPr>
          <w:rFonts w:ascii="Cambria" w:eastAsia="Calibri" w:hAnsi="Cambria" w:cs="Times New Roman"/>
          <w:b/>
          <w:i/>
          <w:sz w:val="16"/>
          <w:szCs w:val="16"/>
          <w:highlight w:val="yellow"/>
        </w:rPr>
        <w:t>Иванов</w:t>
      </w:r>
      <w:r w:rsidRPr="001945FD">
        <w:rPr>
          <w:rFonts w:ascii="Cambria" w:eastAsia="Calibri" w:hAnsi="Cambria" w:cs="Times New Roman"/>
          <w:b/>
          <w:i/>
          <w:sz w:val="16"/>
          <w:szCs w:val="16"/>
          <w:highlight w:val="yellow"/>
          <w:lang w:val="pt-BR"/>
        </w:rPr>
        <w:t xml:space="preserve"> </w:t>
      </w:r>
      <w:proofErr w:type="gramStart"/>
      <w:r w:rsidRPr="001945FD">
        <w:rPr>
          <w:rFonts w:ascii="Cambria" w:eastAsia="Calibri" w:hAnsi="Cambria" w:cs="Times New Roman"/>
          <w:b/>
          <w:i/>
          <w:sz w:val="16"/>
          <w:szCs w:val="16"/>
          <w:highlight w:val="yellow"/>
        </w:rPr>
        <w:t xml:space="preserve">Александр </w:t>
      </w:r>
      <w:r w:rsidRPr="001945FD">
        <w:rPr>
          <w:rFonts w:ascii="Cambria" w:eastAsia="Calibri" w:hAnsi="Cambria" w:cs="Times New Roman"/>
          <w:b/>
          <w:i/>
          <w:sz w:val="16"/>
          <w:szCs w:val="16"/>
          <w:highlight w:val="yellow"/>
          <w:lang w:val="pt-BR"/>
        </w:rPr>
        <w:t xml:space="preserve"> </w:t>
      </w:r>
      <w:r w:rsidRPr="001945FD">
        <w:rPr>
          <w:rFonts w:ascii="Cambria" w:eastAsia="Calibri" w:hAnsi="Cambria" w:cs="Times New Roman"/>
          <w:b/>
          <w:i/>
          <w:sz w:val="16"/>
          <w:szCs w:val="16"/>
          <w:highlight w:val="yellow"/>
        </w:rPr>
        <w:t>Александрович</w:t>
      </w:r>
      <w:proofErr w:type="gramEnd"/>
      <w:r w:rsidRPr="001945FD">
        <w:rPr>
          <w:rFonts w:ascii="Cambria" w:eastAsia="Calibri" w:hAnsi="Cambria" w:cs="Times New Roman"/>
          <w:b/>
          <w:i/>
          <w:sz w:val="16"/>
          <w:szCs w:val="16"/>
          <w:highlight w:val="yellow"/>
        </w:rPr>
        <w:t xml:space="preserve"> </w:t>
      </w:r>
      <w:r w:rsidRPr="001945FD">
        <w:rPr>
          <w:rFonts w:ascii="Cambria" w:eastAsia="Calibri" w:hAnsi="Cambria" w:cs="Times New Roman"/>
          <w:sz w:val="16"/>
          <w:szCs w:val="16"/>
          <w:highlight w:val="yellow"/>
        </w:rPr>
        <w:t xml:space="preserve">, </w:t>
      </w:r>
      <w:r w:rsidRPr="001945FD">
        <w:rPr>
          <w:rFonts w:ascii="Cambria" w:eastAsia="Calibri" w:hAnsi="Cambria" w:cs="Times New Roman"/>
          <w:i/>
          <w:sz w:val="16"/>
          <w:szCs w:val="16"/>
          <w:highlight w:val="yellow"/>
        </w:rPr>
        <w:t>бакалавр,</w:t>
      </w:r>
    </w:p>
    <w:p w:rsidR="001945FD" w:rsidRPr="001945FD" w:rsidRDefault="001945FD" w:rsidP="001945FD">
      <w:pPr>
        <w:ind w:left="2410" w:right="55" w:firstLine="142"/>
        <w:jc w:val="both"/>
        <w:rPr>
          <w:rFonts w:ascii="Cambria" w:eastAsia="Calibri" w:hAnsi="Cambria" w:cs="Times New Roman"/>
          <w:i/>
          <w:sz w:val="16"/>
          <w:szCs w:val="16"/>
          <w:highlight w:val="yellow"/>
        </w:rPr>
      </w:pPr>
      <w:proofErr w:type="spellStart"/>
      <w:r w:rsidRPr="001945FD">
        <w:rPr>
          <w:rFonts w:ascii="Cambria" w:eastAsia="Calibri" w:hAnsi="Cambria" w:cs="Times New Roman"/>
          <w:i/>
          <w:sz w:val="16"/>
          <w:szCs w:val="16"/>
          <w:highlight w:val="yellow"/>
          <w:lang w:val="en-US"/>
        </w:rPr>
        <w:t>ivanovaa</w:t>
      </w:r>
      <w:proofErr w:type="spellEnd"/>
      <w:r w:rsidRPr="001945FD">
        <w:rPr>
          <w:rFonts w:ascii="Cambria" w:eastAsia="Calibri" w:hAnsi="Cambria" w:cs="Times New Roman"/>
          <w:i/>
          <w:sz w:val="16"/>
          <w:szCs w:val="16"/>
          <w:highlight w:val="yellow"/>
        </w:rPr>
        <w:t>@</w:t>
      </w:r>
      <w:proofErr w:type="spellStart"/>
      <w:r w:rsidRPr="001945FD">
        <w:rPr>
          <w:rFonts w:ascii="Cambria" w:eastAsia="Calibri" w:hAnsi="Cambria" w:cs="Times New Roman"/>
          <w:i/>
          <w:sz w:val="16"/>
          <w:szCs w:val="16"/>
          <w:highlight w:val="yellow"/>
          <w:lang w:val="en-US"/>
        </w:rPr>
        <w:t>mgpu</w:t>
      </w:r>
      <w:proofErr w:type="spellEnd"/>
      <w:r w:rsidRPr="001945FD">
        <w:rPr>
          <w:rFonts w:ascii="Cambria" w:eastAsia="Calibri" w:hAnsi="Cambria" w:cs="Times New Roman"/>
          <w:i/>
          <w:sz w:val="16"/>
          <w:szCs w:val="16"/>
          <w:highlight w:val="yellow"/>
        </w:rPr>
        <w:t>.</w:t>
      </w:r>
      <w:proofErr w:type="spellStart"/>
      <w:r w:rsidRPr="001945FD">
        <w:rPr>
          <w:rFonts w:ascii="Cambria" w:eastAsia="Calibri" w:hAnsi="Cambria" w:cs="Times New Roman"/>
          <w:i/>
          <w:sz w:val="16"/>
          <w:szCs w:val="16"/>
          <w:highlight w:val="yellow"/>
          <w:lang w:val="en-US"/>
        </w:rPr>
        <w:t>ru</w:t>
      </w:r>
      <w:proofErr w:type="spellEnd"/>
    </w:p>
    <w:p w:rsidR="001945FD" w:rsidRPr="001945FD" w:rsidRDefault="001945FD" w:rsidP="001945FD">
      <w:pPr>
        <w:ind w:left="2410" w:right="55" w:firstLine="142"/>
        <w:jc w:val="both"/>
        <w:rPr>
          <w:rFonts w:ascii="Cambria" w:eastAsia="MS Mincho" w:hAnsi="Cambria" w:cs="Arial"/>
          <w:iCs/>
          <w:color w:val="000000" w:themeColor="text1"/>
          <w:sz w:val="20"/>
          <w:szCs w:val="20"/>
        </w:rPr>
      </w:pPr>
      <w:r w:rsidRPr="001945FD">
        <w:rPr>
          <w:rFonts w:ascii="Cambria" w:eastAsia="Calibri" w:hAnsi="Cambria"/>
          <w:iCs/>
          <w:color w:val="000000" w:themeColor="text1"/>
          <w:sz w:val="20"/>
          <w:szCs w:val="20"/>
          <w:highlight w:val="yellow"/>
        </w:rPr>
        <w:t>НР</w:t>
      </w:r>
      <w:r w:rsidRPr="001945FD">
        <w:rPr>
          <w:rFonts w:ascii="Cambria" w:eastAsia="Calibri" w:hAnsi="Cambria"/>
          <w:iCs/>
          <w:color w:val="000000" w:themeColor="text1"/>
          <w:sz w:val="20"/>
          <w:szCs w:val="20"/>
          <w:highlight w:val="yellow"/>
          <w:lang w:val="de-DE"/>
        </w:rPr>
        <w:t xml:space="preserve"> – </w:t>
      </w:r>
      <w:proofErr w:type="spellStart"/>
      <w:r>
        <w:rPr>
          <w:rFonts w:ascii="Cambria" w:eastAsia="Calibri" w:hAnsi="Cambria"/>
          <w:iCs/>
          <w:color w:val="000000" w:themeColor="text1"/>
          <w:sz w:val="20"/>
          <w:szCs w:val="20"/>
        </w:rPr>
        <w:t>д.филол.н</w:t>
      </w:r>
      <w:proofErr w:type="spellEnd"/>
      <w:r>
        <w:rPr>
          <w:rFonts w:ascii="Cambria" w:eastAsia="Calibri" w:hAnsi="Cambria"/>
          <w:iCs/>
          <w:color w:val="000000" w:themeColor="text1"/>
          <w:sz w:val="20"/>
          <w:szCs w:val="20"/>
        </w:rPr>
        <w:t>., проф. И.М. Петрова</w:t>
      </w:r>
    </w:p>
    <w:p w:rsidR="001945FD" w:rsidRDefault="001945FD" w:rsidP="001945FD">
      <w:pPr>
        <w:spacing w:after="0"/>
        <w:ind w:left="2410" w:right="992" w:firstLine="142"/>
        <w:contextualSpacing/>
        <w:jc w:val="both"/>
        <w:rPr>
          <w:rFonts w:ascii="Cambria" w:eastAsia="Calibri" w:hAnsi="Cambria" w:cs="Times New Roman"/>
          <w:b/>
          <w:i/>
          <w:sz w:val="16"/>
          <w:szCs w:val="16"/>
          <w:lang w:val="pt-BR"/>
        </w:rPr>
      </w:pPr>
    </w:p>
    <w:p w:rsidR="001945FD" w:rsidRDefault="001945FD" w:rsidP="001945FD">
      <w:pPr>
        <w:spacing w:after="0" w:line="180" w:lineRule="exact"/>
        <w:ind w:left="2410" w:firstLine="142"/>
        <w:jc w:val="right"/>
        <w:rPr>
          <w:rFonts w:ascii="Cambria" w:eastAsia="MS Mincho" w:hAnsi="Cambria" w:cs="Times New Roman"/>
          <w:sz w:val="24"/>
          <w:szCs w:val="20"/>
          <w:lang w:eastAsia="ru-RU"/>
        </w:rPr>
      </w:pPr>
    </w:p>
    <w:p w:rsidR="001945FD" w:rsidRDefault="001945FD" w:rsidP="001945FD">
      <w:pPr>
        <w:spacing w:after="0" w:line="180" w:lineRule="exact"/>
        <w:ind w:left="2410" w:firstLine="142"/>
        <w:jc w:val="right"/>
        <w:rPr>
          <w:rFonts w:ascii="Cambria" w:eastAsia="MS Mincho" w:hAnsi="Cambria" w:cs="Times New Roman"/>
          <w:sz w:val="24"/>
          <w:szCs w:val="20"/>
          <w:lang w:eastAsia="ru-RU"/>
        </w:rPr>
      </w:pPr>
    </w:p>
    <w:p w:rsidR="001945FD" w:rsidRPr="001945FD" w:rsidRDefault="001945FD" w:rsidP="001945FD">
      <w:pPr>
        <w:spacing w:after="0"/>
        <w:ind w:left="2410" w:firstLine="142"/>
        <w:jc w:val="center"/>
        <w:rPr>
          <w:rFonts w:ascii="Cambria" w:eastAsia="Times New Roman" w:hAnsi="Cambria" w:cs="Times New Roman"/>
          <w:b/>
          <w:iCs/>
          <w:sz w:val="18"/>
          <w:szCs w:val="24"/>
          <w:highlight w:val="yellow"/>
          <w:lang w:eastAsia="ru-RU"/>
        </w:rPr>
      </w:pPr>
      <w:r w:rsidRPr="001945FD">
        <w:rPr>
          <w:rFonts w:ascii="Cambria" w:eastAsia="Times New Roman" w:hAnsi="Cambria" w:cs="Times New Roman"/>
          <w:b/>
          <w:iCs/>
          <w:sz w:val="18"/>
          <w:szCs w:val="24"/>
          <w:highlight w:val="yellow"/>
          <w:lang w:eastAsia="ru-RU"/>
        </w:rPr>
        <w:t>Литература</w:t>
      </w:r>
    </w:p>
    <w:p w:rsidR="001945FD" w:rsidRPr="001945FD" w:rsidRDefault="001945FD" w:rsidP="001945FD">
      <w:pPr>
        <w:spacing w:after="0"/>
        <w:ind w:left="2410" w:firstLine="142"/>
        <w:jc w:val="center"/>
        <w:rPr>
          <w:rFonts w:ascii="Cambria" w:eastAsia="Times New Roman" w:hAnsi="Cambria" w:cs="Times New Roman"/>
          <w:b/>
          <w:iCs/>
          <w:sz w:val="14"/>
          <w:szCs w:val="24"/>
          <w:highlight w:val="yellow"/>
          <w:lang w:eastAsia="ru-RU"/>
        </w:rPr>
      </w:pPr>
    </w:p>
    <w:p w:rsidR="001945FD" w:rsidRPr="001945FD" w:rsidRDefault="001945FD" w:rsidP="001945FD">
      <w:pPr>
        <w:tabs>
          <w:tab w:val="left" w:pos="851"/>
          <w:tab w:val="left" w:pos="993"/>
        </w:tabs>
        <w:spacing w:after="0"/>
        <w:ind w:left="2410" w:firstLine="142"/>
        <w:contextualSpacing/>
        <w:jc w:val="both"/>
        <w:rPr>
          <w:rFonts w:ascii="Cambria" w:eastAsia="Times New Roman" w:hAnsi="Cambria" w:cs="Times New Roman"/>
          <w:sz w:val="18"/>
          <w:szCs w:val="24"/>
          <w:highlight w:val="yellow"/>
          <w:lang w:val="pt-BR" w:eastAsia="pt-BR"/>
        </w:rPr>
      </w:pPr>
      <w:r w:rsidRPr="001945FD">
        <w:rPr>
          <w:rFonts w:ascii="Cambria" w:eastAsia="Times New Roman" w:hAnsi="Cambria" w:cs="Times New Roman"/>
          <w:sz w:val="18"/>
          <w:szCs w:val="24"/>
          <w:highlight w:val="yellow"/>
          <w:lang w:val="pt-BR" w:eastAsia="pt-BR"/>
        </w:rPr>
        <w:t xml:space="preserve">Тюнников Ю.С., Мазниченко М.А. Педагогическая мифология: </w:t>
      </w:r>
      <w:r w:rsidRPr="001945FD">
        <w:rPr>
          <w:rFonts w:ascii="Cambria" w:eastAsia="Times New Roman" w:hAnsi="Cambria" w:cs="Times New Roman"/>
          <w:sz w:val="18"/>
          <w:szCs w:val="24"/>
          <w:highlight w:val="yellow"/>
          <w:lang w:eastAsia="pt-BR"/>
        </w:rPr>
        <w:t>у</w:t>
      </w:r>
      <w:r w:rsidRPr="001945FD">
        <w:rPr>
          <w:rFonts w:ascii="Cambria" w:eastAsia="Times New Roman" w:hAnsi="Cambria" w:cs="Times New Roman"/>
          <w:sz w:val="18"/>
          <w:szCs w:val="24"/>
          <w:highlight w:val="yellow"/>
          <w:lang w:val="pt-BR" w:eastAsia="pt-BR"/>
        </w:rPr>
        <w:t xml:space="preserve">чебное пособие. – М.: ВЛАДОС, 2004. </w:t>
      </w:r>
    </w:p>
    <w:p w:rsidR="001945FD" w:rsidRPr="001945FD" w:rsidRDefault="001945FD" w:rsidP="001945FD">
      <w:pPr>
        <w:tabs>
          <w:tab w:val="left" w:pos="851"/>
          <w:tab w:val="left" w:pos="993"/>
        </w:tabs>
        <w:spacing w:after="0"/>
        <w:ind w:left="2410" w:firstLine="142"/>
        <w:contextualSpacing/>
        <w:jc w:val="both"/>
        <w:rPr>
          <w:rFonts w:ascii="Cambria" w:eastAsia="Times New Roman" w:hAnsi="Cambria" w:cs="Times New Roman"/>
          <w:sz w:val="18"/>
          <w:szCs w:val="24"/>
          <w:highlight w:val="yellow"/>
          <w:lang w:val="pt-BR" w:eastAsia="pt-BR"/>
        </w:rPr>
      </w:pPr>
      <w:r w:rsidRPr="001945FD">
        <w:rPr>
          <w:rFonts w:ascii="Cambria" w:eastAsia="Times New Roman" w:hAnsi="Cambria" w:cs="Times New Roman"/>
          <w:sz w:val="18"/>
          <w:szCs w:val="24"/>
          <w:highlight w:val="yellow"/>
          <w:lang w:val="pt-BR" w:eastAsia="pt-BR"/>
        </w:rPr>
        <w:t xml:space="preserve">Щербинина Ю.В. Введение в педагогический дискурс: </w:t>
      </w:r>
      <w:r w:rsidRPr="001945FD">
        <w:rPr>
          <w:rFonts w:ascii="Cambria" w:eastAsia="Times New Roman" w:hAnsi="Cambria" w:cs="Times New Roman"/>
          <w:sz w:val="18"/>
          <w:szCs w:val="24"/>
          <w:highlight w:val="yellow"/>
          <w:lang w:eastAsia="pt-BR"/>
        </w:rPr>
        <w:t>у</w:t>
      </w:r>
      <w:r w:rsidRPr="001945FD">
        <w:rPr>
          <w:rFonts w:ascii="Cambria" w:eastAsia="Times New Roman" w:hAnsi="Cambria" w:cs="Times New Roman"/>
          <w:sz w:val="18"/>
          <w:szCs w:val="24"/>
          <w:highlight w:val="yellow"/>
          <w:lang w:val="pt-BR" w:eastAsia="pt-BR"/>
        </w:rPr>
        <w:t xml:space="preserve">чебник. – М.: ФОРУМ: ИНФРА-М., 2015. </w:t>
      </w:r>
    </w:p>
    <w:p w:rsidR="001945FD" w:rsidRPr="00FB067C" w:rsidRDefault="001945FD" w:rsidP="001945FD">
      <w:pPr>
        <w:tabs>
          <w:tab w:val="left" w:pos="851"/>
          <w:tab w:val="left" w:pos="1134"/>
        </w:tabs>
        <w:spacing w:after="0"/>
        <w:ind w:left="2410" w:firstLine="142"/>
        <w:contextualSpacing/>
        <w:jc w:val="both"/>
        <w:rPr>
          <w:rFonts w:ascii="Cambria" w:eastAsia="Times New Roman" w:hAnsi="Cambria" w:cs="Times New Roman"/>
          <w:sz w:val="18"/>
          <w:szCs w:val="24"/>
          <w:lang w:val="pt-BR" w:eastAsia="pt-BR"/>
        </w:rPr>
      </w:pPr>
      <w:r w:rsidRPr="001945FD">
        <w:rPr>
          <w:rFonts w:ascii="Cambria" w:eastAsia="Times New Roman" w:hAnsi="Cambria" w:cs="Times New Roman"/>
          <w:sz w:val="18"/>
          <w:szCs w:val="24"/>
          <w:highlight w:val="yellow"/>
          <w:lang w:val="pt-BR" w:eastAsia="pt-BR"/>
        </w:rPr>
        <w:t xml:space="preserve">Щербинина Ю.В. Феномен школьного «обожания»: от Смольного до наших дней // Начальная школа Плюс: До и После. – 2009. – № 11. </w:t>
      </w:r>
      <w:r w:rsidRPr="001945FD">
        <w:rPr>
          <w:rFonts w:ascii="Cambria" w:eastAsia="Times New Roman" w:hAnsi="Cambria" w:cs="Times New Roman"/>
          <w:sz w:val="18"/>
          <w:szCs w:val="28"/>
          <w:highlight w:val="yellow"/>
          <w:lang w:val="pt-BR" w:eastAsia="pt-BR"/>
        </w:rPr>
        <w:t>– С. 90–93.</w:t>
      </w:r>
    </w:p>
    <w:p w:rsidR="000653BB" w:rsidRPr="001945FD" w:rsidRDefault="000653BB" w:rsidP="001945FD">
      <w:pPr>
        <w:ind w:left="2410" w:firstLine="142"/>
        <w:rPr>
          <w:lang w:val="pt-BR"/>
        </w:rPr>
      </w:pPr>
    </w:p>
    <w:p w:rsidR="00242882" w:rsidRPr="00242882" w:rsidRDefault="00242882" w:rsidP="00242882"/>
    <w:p w:rsidR="00242882" w:rsidRPr="00242882" w:rsidRDefault="00242882" w:rsidP="00242882"/>
    <w:p w:rsidR="00242882" w:rsidRPr="00242882" w:rsidRDefault="00242882" w:rsidP="00242882"/>
    <w:p w:rsidR="00242882" w:rsidRPr="00242882" w:rsidRDefault="00242882" w:rsidP="00242882"/>
    <w:p w:rsidR="00954C29" w:rsidRDefault="00954C29" w:rsidP="00242882">
      <w:pPr>
        <w:spacing w:after="0"/>
      </w:pPr>
    </w:p>
    <w:p w:rsidR="00954C29" w:rsidRDefault="00954C29" w:rsidP="00242882">
      <w:pPr>
        <w:spacing w:after="0"/>
      </w:pPr>
    </w:p>
    <w:sectPr w:rsidR="00954C29" w:rsidSect="001945FD">
      <w:pgSz w:w="11906" w:h="16838" w:code="9"/>
      <w:pgMar w:top="1134" w:right="2550" w:bottom="1134" w:left="1701" w:header="709" w:footer="709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16BE7"/>
    <w:multiLevelType w:val="hybridMultilevel"/>
    <w:tmpl w:val="8842D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63D31"/>
    <w:multiLevelType w:val="hybridMultilevel"/>
    <w:tmpl w:val="55F8774A"/>
    <w:lvl w:ilvl="0" w:tplc="C1EE7B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06ACF"/>
    <w:multiLevelType w:val="hybridMultilevel"/>
    <w:tmpl w:val="3E42F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72481"/>
    <w:multiLevelType w:val="hybridMultilevel"/>
    <w:tmpl w:val="26BEA86E"/>
    <w:lvl w:ilvl="0" w:tplc="3460D6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29"/>
    <w:rsid w:val="000073BB"/>
    <w:rsid w:val="000653BB"/>
    <w:rsid w:val="00125EDA"/>
    <w:rsid w:val="001945FD"/>
    <w:rsid w:val="00242882"/>
    <w:rsid w:val="002850BF"/>
    <w:rsid w:val="003B63F8"/>
    <w:rsid w:val="003D6433"/>
    <w:rsid w:val="0046696C"/>
    <w:rsid w:val="006C0B77"/>
    <w:rsid w:val="007E7551"/>
    <w:rsid w:val="008242FF"/>
    <w:rsid w:val="00870751"/>
    <w:rsid w:val="00895D79"/>
    <w:rsid w:val="008A0C87"/>
    <w:rsid w:val="00922C48"/>
    <w:rsid w:val="00932E68"/>
    <w:rsid w:val="00954C29"/>
    <w:rsid w:val="009B4CB9"/>
    <w:rsid w:val="00B15E89"/>
    <w:rsid w:val="00B915B7"/>
    <w:rsid w:val="00C839C8"/>
    <w:rsid w:val="00EA59DF"/>
    <w:rsid w:val="00EE4070"/>
    <w:rsid w:val="00F12C76"/>
    <w:rsid w:val="00FE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EA17"/>
  <w15:chartTrackingRefBased/>
  <w15:docId w15:val="{9695C732-CF6A-4719-8F54-2733C552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5F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288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653B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6696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945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1945F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brar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2025-10-09T14:48:00Z</dcterms:created>
  <dcterms:modified xsi:type="dcterms:W3CDTF">2025-10-09T14:48:00Z</dcterms:modified>
</cp:coreProperties>
</file>