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BB877" w14:textId="77777777" w:rsidR="00DF29A7" w:rsidRDefault="00DF29A7" w:rsidP="00DF2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Департамент образования и науки города Москвы</w:t>
      </w:r>
    </w:p>
    <w:p w14:paraId="55B09D66" w14:textId="77777777" w:rsidR="00DF29A7" w:rsidRDefault="00DF29A7" w:rsidP="00DF2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739328AB" w14:textId="77777777" w:rsidR="00DF29A7" w:rsidRDefault="00DF29A7" w:rsidP="00DF29A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«Московский городской педагогический университет»</w:t>
      </w:r>
    </w:p>
    <w:p w14:paraId="7050C385" w14:textId="6F8C276C" w:rsidR="005B03F7" w:rsidRPr="001F062E" w:rsidRDefault="00DF29A7" w:rsidP="00DF29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Дирекция образовательных программ</w:t>
      </w:r>
    </w:p>
    <w:p w14:paraId="126E063D" w14:textId="77777777" w:rsidR="00B56613" w:rsidRPr="001F062E" w:rsidRDefault="00B56613" w:rsidP="004B202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F21CA4" w14:textId="77777777" w:rsidR="00B56613" w:rsidRPr="001F062E" w:rsidRDefault="00B56613" w:rsidP="004B202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1882F" w14:textId="02FA6D7A" w:rsidR="00B56613" w:rsidRPr="001F062E" w:rsidRDefault="00B56613" w:rsidP="004B202F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124D4A" w14:textId="77777777" w:rsidR="00B56613" w:rsidRPr="001F062E" w:rsidRDefault="00B56613" w:rsidP="004B202F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2BDE08" w14:textId="77777777" w:rsidR="00B56613" w:rsidRPr="001F062E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1C40D" w14:textId="77777777" w:rsidR="00B56613" w:rsidRPr="001F062E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FB1D30" w14:textId="77777777" w:rsidR="00B56613" w:rsidRPr="001F062E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9B74A9" w14:textId="77777777" w:rsidR="00B56613" w:rsidRPr="001F062E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D7300A" w14:textId="77777777" w:rsidR="00B56613" w:rsidRPr="00024ED3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ED3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И ФОНД ОЦЕНОЧНЫХ СРЕДСТВ </w:t>
      </w:r>
    </w:p>
    <w:p w14:paraId="545AD5C2" w14:textId="4B3DAA59" w:rsidR="00597BEC" w:rsidRPr="00024ED3" w:rsidRDefault="00024ED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ED3">
        <w:rPr>
          <w:rFonts w:ascii="Times New Roman" w:hAnsi="Times New Roman" w:cs="Times New Roman"/>
          <w:b/>
          <w:bCs/>
          <w:sz w:val="28"/>
          <w:szCs w:val="28"/>
        </w:rPr>
        <w:t xml:space="preserve">ГОСУДАРСВЕННОЙ </w:t>
      </w:r>
      <w:r w:rsidR="00B56613" w:rsidRPr="00024ED3">
        <w:rPr>
          <w:rFonts w:ascii="Times New Roman" w:hAnsi="Times New Roman" w:cs="Times New Roman"/>
          <w:b/>
          <w:bCs/>
          <w:sz w:val="28"/>
          <w:szCs w:val="28"/>
        </w:rPr>
        <w:t>ИТОГОВОЙ АТТЕСТАЦИИ</w:t>
      </w:r>
      <w:r w:rsidR="00597BEC" w:rsidRPr="00024E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BC7636C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DE7F2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F81438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2C7201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1E32AF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8B1E65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19D2B8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CEC058" w14:textId="77777777" w:rsidR="00024ED3" w:rsidRPr="00E008FC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08FC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7BB5B5CC" w14:textId="77777777" w:rsidR="00024ED3" w:rsidRPr="004B02BE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44.04.01 </w:t>
      </w:r>
      <w:r w:rsidRPr="004B02BE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</w:p>
    <w:p w14:paraId="050C5E68" w14:textId="77777777" w:rsidR="00024ED3" w:rsidRPr="004B02BE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67877E" w14:textId="77777777" w:rsidR="00614A6F" w:rsidRDefault="00614A6F" w:rsidP="00024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4A6F">
        <w:rPr>
          <w:rFonts w:ascii="Times New Roman" w:hAnsi="Times New Roman" w:cs="Times New Roman"/>
          <w:sz w:val="28"/>
          <w:szCs w:val="28"/>
        </w:rPr>
        <w:t>Направленность (профиль) образовательной программы</w:t>
      </w:r>
    </w:p>
    <w:p w14:paraId="5F6C1E60" w14:textId="276E0FF9" w:rsidR="00024ED3" w:rsidRPr="00BB1240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1240">
        <w:rPr>
          <w:rFonts w:ascii="Times New Roman" w:hAnsi="Times New Roman" w:cs="Times New Roman"/>
          <w:b/>
          <w:sz w:val="28"/>
          <w:szCs w:val="28"/>
        </w:rPr>
        <w:t>Педагогический дизайн общего и дополнительного образования</w:t>
      </w:r>
    </w:p>
    <w:p w14:paraId="7E047633" w14:textId="03793CE1" w:rsidR="005B03F7" w:rsidRPr="00DF29A7" w:rsidRDefault="005B03F7" w:rsidP="005B03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3F23C" w14:textId="77777777" w:rsidR="00B56613" w:rsidRPr="001F062E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p w14:paraId="1710D6D8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0ED76F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BBBA7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0AD91A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376F58" w14:textId="77777777" w:rsidR="000F629E" w:rsidRPr="00DF29A7" w:rsidRDefault="000F629E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B765F2" w14:textId="77777777" w:rsidR="000F629E" w:rsidRPr="00DF29A7" w:rsidRDefault="000F629E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CEF318" w14:textId="77777777" w:rsidR="000F629E" w:rsidRPr="00DF29A7" w:rsidRDefault="000F629E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0B510" w14:textId="77777777" w:rsidR="000F629E" w:rsidRPr="00DF29A7" w:rsidRDefault="000F629E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3EFC62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64FFB7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B2C73A" w14:textId="77777777" w:rsidR="007A564B" w:rsidRPr="00DF29A7" w:rsidRDefault="007A564B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C4D50" w14:textId="360EAEBE" w:rsidR="005B03F7" w:rsidRPr="00DF29A7" w:rsidRDefault="005B03F7" w:rsidP="00575388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0055E4B" w14:textId="4BD543BA" w:rsidR="005B03F7" w:rsidRPr="00DF29A7" w:rsidRDefault="005B03F7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C69A4" w14:textId="35EC59AA" w:rsidR="00B56613" w:rsidRPr="00DF29A7" w:rsidRDefault="00B56613" w:rsidP="005B03F7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29D93B1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37CDD8" w14:textId="77777777" w:rsidR="00B56613" w:rsidRPr="00DF29A7" w:rsidRDefault="00B56613" w:rsidP="004B202F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62E">
        <w:rPr>
          <w:rFonts w:ascii="Times New Roman" w:hAnsi="Times New Roman" w:cs="Times New Roman"/>
          <w:sz w:val="28"/>
          <w:szCs w:val="28"/>
        </w:rPr>
        <w:t>Москва</w:t>
      </w:r>
    </w:p>
    <w:p w14:paraId="11E0C62E" w14:textId="7A76E143" w:rsidR="006D2B6C" w:rsidRPr="00DF29A7" w:rsidRDefault="005444B8" w:rsidP="005B03F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F29A7">
        <w:rPr>
          <w:rFonts w:ascii="Times New Roman" w:hAnsi="Times New Roman" w:cs="Times New Roman"/>
          <w:sz w:val="28"/>
          <w:szCs w:val="28"/>
        </w:rPr>
        <w:t>20</w:t>
      </w:r>
      <w:r w:rsidR="00DF29A7">
        <w:rPr>
          <w:rFonts w:ascii="Times New Roman" w:hAnsi="Times New Roman" w:cs="Times New Roman"/>
          <w:sz w:val="28"/>
          <w:szCs w:val="28"/>
        </w:rPr>
        <w:t>25</w:t>
      </w:r>
      <w:r w:rsidR="00B56613" w:rsidRPr="00DF29A7">
        <w:rPr>
          <w:rFonts w:ascii="Times New Roman" w:hAnsi="Times New Roman" w:cs="Times New Roman"/>
          <w:sz w:val="24"/>
          <w:szCs w:val="24"/>
        </w:rPr>
        <w:br w:type="page"/>
      </w:r>
    </w:p>
    <w:p w14:paraId="4F7E0071" w14:textId="77777777" w:rsidR="00024ED3" w:rsidRDefault="00024ED3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bookmarkStart w:id="1" w:name="_Toc496191410"/>
    </w:p>
    <w:p w14:paraId="2844F2B3" w14:textId="762A4AA1" w:rsidR="008A2610" w:rsidRPr="001F062E" w:rsidRDefault="004B202F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 xml:space="preserve">Целью </w:t>
      </w: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Государственной итоговой ат</w:t>
      </w:r>
      <w:r w:rsidR="001C61DE"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тестации (далее – ГИА) является определение соответствия результатов освоения обучающимися образовательной программы требованиям федерального образовательного </w:t>
      </w:r>
      <w:r w:rsidR="00116BAB"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стандарта</w:t>
      </w:r>
      <w:r w:rsidR="001C61DE"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 высшего образования (далее – ФГОС ВО).</w:t>
      </w:r>
    </w:p>
    <w:p w14:paraId="3FD41D5B" w14:textId="77777777" w:rsidR="00BB175A" w:rsidRPr="001F062E" w:rsidRDefault="00BB175A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14:paraId="319575BF" w14:textId="327C8F78" w:rsidR="004B202F" w:rsidRPr="001F062E" w:rsidRDefault="004B202F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 xml:space="preserve">Задачей </w:t>
      </w: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ГИА является </w:t>
      </w:r>
      <w:r w:rsidR="001C61DE"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оценка степени и уровня освоения обучающимся программы, характеризующая его подготовленность к самостоятельному выполнению определенных видов профессиональной деятельности. </w:t>
      </w:r>
    </w:p>
    <w:p w14:paraId="4DD2DD3A" w14:textId="77777777" w:rsidR="004B202F" w:rsidRPr="001F062E" w:rsidRDefault="004B202F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14:paraId="4FB2DC5A" w14:textId="7395C669" w:rsidR="00BB175A" w:rsidRPr="001F062E" w:rsidRDefault="004B202F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 xml:space="preserve">Структура </w:t>
      </w:r>
      <w:r w:rsidR="00C53222" w:rsidRPr="001F062E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>ГИА</w:t>
      </w:r>
    </w:p>
    <w:p w14:paraId="1BBC3F2A" w14:textId="77777777" w:rsidR="00BB175A" w:rsidRPr="001F062E" w:rsidRDefault="00BB175A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ГИА включает:</w:t>
      </w:r>
    </w:p>
    <w:p w14:paraId="50B0D9B9" w14:textId="77777777" w:rsidR="005D42D6" w:rsidRPr="00403592" w:rsidRDefault="005D42D6" w:rsidP="00024ED3">
      <w:pPr>
        <w:pStyle w:val="1"/>
        <w:keepNext w:val="0"/>
        <w:keepLines w:val="0"/>
        <w:widowControl w:val="0"/>
        <w:spacing w:before="0" w:line="240" w:lineRule="auto"/>
        <w:ind w:left="720"/>
        <w:jc w:val="both"/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- </w:t>
      </w:r>
      <w:r w:rsidRPr="00403592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защиту выпускной квалификационной работы (далее - ВКР). </w:t>
      </w:r>
    </w:p>
    <w:p w14:paraId="23567727" w14:textId="77777777" w:rsidR="00BB175A" w:rsidRPr="001F062E" w:rsidRDefault="00BB175A" w:rsidP="00024ED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Формы государственных аттестационных испытаний установлены в соответствии с требованиями ФГОС. </w:t>
      </w:r>
    </w:p>
    <w:p w14:paraId="1717D5BC" w14:textId="5F8E93FB" w:rsidR="00BB175A" w:rsidRPr="001F062E" w:rsidRDefault="00BB175A" w:rsidP="00024ED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Объем ГИА, ее структура и содержание определены настоящей программой в соответствии с требованиями ФГОС.</w:t>
      </w:r>
    </w:p>
    <w:p w14:paraId="7BCFFC71" w14:textId="77777777" w:rsidR="00B22335" w:rsidRPr="001F062E" w:rsidRDefault="00B22335" w:rsidP="00024ED3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F88B74" w14:textId="77777777" w:rsidR="00BB175A" w:rsidRPr="00D023E1" w:rsidRDefault="00BB175A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r w:rsidRPr="00D023E1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>Организация ГИА</w:t>
      </w:r>
    </w:p>
    <w:p w14:paraId="060AB0DE" w14:textId="77777777" w:rsidR="00BB175A" w:rsidRPr="001F062E" w:rsidRDefault="00BB175A" w:rsidP="00024E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ГИА допускаются обучающиеся, не имеющие академической задолженности и в полном объеме выполнившие учебный план или индивидуальный учебный план по соответствующей образовательной программе. </w:t>
      </w:r>
    </w:p>
    <w:p w14:paraId="632FF250" w14:textId="77777777" w:rsidR="00BB175A" w:rsidRPr="001F062E" w:rsidRDefault="00BB175A" w:rsidP="00024ED3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ГИА не могут быть заменены оценкой качества освоения образовательной программы на основании результатов текущего контроля успеваемости и промежуточной аттестации обучающихся.</w:t>
      </w:r>
    </w:p>
    <w:p w14:paraId="416FD3B5" w14:textId="77777777" w:rsidR="00BB175A" w:rsidRPr="001F062E" w:rsidRDefault="00BB175A" w:rsidP="00024E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Допуск обучающихся к ГИА осуществляется на основании приказа проректора по учебной работе Университета по представлению руководителей учебных структурных подразделений Университета.</w:t>
      </w:r>
    </w:p>
    <w:p w14:paraId="7A19AF20" w14:textId="77777777" w:rsidR="00BB175A" w:rsidRPr="001F062E" w:rsidRDefault="00BB175A" w:rsidP="00024E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каждого государственного аттестационного испытания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государственного аттестационного испытания.</w:t>
      </w:r>
    </w:p>
    <w:p w14:paraId="46605FCD" w14:textId="77777777" w:rsidR="00BB175A" w:rsidRPr="001F062E" w:rsidRDefault="00BB175A" w:rsidP="00024E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По результатам проведения ГИА по каждой образовательной программе</w:t>
      </w:r>
      <w:r w:rsidRPr="001F062E" w:rsidDel="0024651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учебными отделами учебных структурных подразделений Университета (учебными отделами колледжей Университета) готовится проект приказа о завершении обучения.</w:t>
      </w:r>
    </w:p>
    <w:p w14:paraId="7A481B01" w14:textId="77777777" w:rsidR="00BB175A" w:rsidRPr="001F062E" w:rsidRDefault="00BB175A" w:rsidP="00024ED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F062E">
        <w:rPr>
          <w:rFonts w:ascii="Times New Roman" w:eastAsia="Calibri" w:hAnsi="Times New Roman" w:cs="Times New Roman"/>
          <w:sz w:val="24"/>
          <w:szCs w:val="24"/>
          <w:lang w:eastAsia="ru-RU"/>
        </w:rPr>
        <w:t>После издания приказа о завершении обучения обучающимся, успешно прошедшим ГИА, выдаются документы об образовании и о квалификации образца, установленного Министерством образования и науки Российской Федерации.</w:t>
      </w:r>
    </w:p>
    <w:p w14:paraId="1912A78F" w14:textId="1E8F04FC" w:rsidR="00BB175A" w:rsidRDefault="00BB175A" w:rsidP="00024ED3">
      <w:pPr>
        <w:jc w:val="both"/>
        <w:rPr>
          <w:lang w:eastAsia="ru-RU"/>
        </w:rPr>
      </w:pPr>
    </w:p>
    <w:p w14:paraId="7790B363" w14:textId="397E8273" w:rsidR="001E5AEE" w:rsidRPr="00D023E1" w:rsidRDefault="001E5AEE" w:rsidP="00024ED3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  <w:r w:rsidRPr="00D023E1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t>Перечень рекомендуемой литературы</w:t>
      </w:r>
    </w:p>
    <w:p w14:paraId="28EE744B" w14:textId="091AEF06" w:rsidR="00B22335" w:rsidRPr="009C1ED4" w:rsidRDefault="001E5AEE" w:rsidP="00024ED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1) Афанасьев, Владимир Васильевич. Методология и методы научного исследования [Электронный ресурс] : учеб. пособие для вузов / В. В. Афанасьев, О. В. Грибкова, Л. И. Уколова. – Москва : Юрайт, 2023. – (Высшее образование). – Добавлено: 24.08.2023. – Проверено: 29.09.2023. – Режим доступа: ЭБС Юрайт по паролю. – ISBN 978-5-534-02890-4. - URL: https://urait.ru/book/metodologiya-i-metody-nauchnogo-issledovaniya-514435.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2) Емельянова, Ирина Никитична. Основы научной деятельности студента. Магистерская диссертация [Электронный ресурс] : учеб. пособие для вузов / И. Н. Емельянова. – Москва : Юрайт, 2022. – (Высшее образование). – Добавлено: 20.06.2022. – Проверено: 29.09.2023. – Режим доступа: ЭБС Юрайт по паролю. – ISBN 978-5-534-09444-2. - URL: https://urait.ru/book/osnovy-nauchnoy-deyatelnosti-studenta-magisterskaya-</w:t>
      </w:r>
      <w:r>
        <w:rPr>
          <w:rFonts w:ascii="Times New Roman" w:hAnsi="Times New Roman" w:cs="Times New Roman"/>
          <w:sz w:val="24"/>
          <w:szCs w:val="24"/>
        </w:rPr>
        <w:lastRenderedPageBreak/>
        <w:t>dissertaciya-494080.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3) Дрещинский, Владимир Александрович. Методология научных исследований [Электронный ресурс] : учебник для вузов / В. А. Дрещинский. – Москва : Юрайт, 2022. – (Высшее образование). – Добавлено: 23.06.2022. – Проверено: 29.09.2023. – Режим доступа: ЭБС Юрайт по паролю. – ISBN 978-5-534-07187-0. - URL: https://urait.ru/book/metodologiya-nauchnyh-issledovaniy-492409.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4) Неумоева-Колчеданцева, Елена Витальевна. Основы научной деятельности студента. Курсовая работа [Электронный ресурс] : учеб. пособие для вузов / Е. В. Неумоева-Колчеданцева. – Москва : Юрайт, 2022. – (Высшее образование). – Добавлено: 01.07.2022. – Проверено: 29.09.2023. – Режим доступа: ЭБС Юрайт по паролю. – ISBN 978-5-534-09443-5. - URL: https://urait.ru/book/osnovy-nauchnoy-deyatelnosti-studenta-kursovaya-rabota-494059.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5) Шорохова, Светлана Петровна. Логика и методология научного исследования [Электронный ресурс] : учеб. пособие / С. П. Шорохова. – Москва : ИМЦ, 2022. – Добавлено: 23.06.2022. – Проверено: 29.09.2023. – Режим доступа: ЭБС IPRBooks по паролю. – ISBN 978-5-907445-77-2. - URL: https://www.iprbookshop.ru/119090.html.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6) Кузнецов, Игорь Николаевич. Рефераты, курсовые и дипломные работы. Методика подготовки и оформления [Электронный ресурс] : учеб.-метод. пособие / И. Н. Кузнецов. – Москва : Дашков и К, 2020. – Добавлено: 03.10.2022. – Проверено: 29.09.2023. – Режим доступа: ЭБС Znanium по паролю. – ISBN 978-5-394-03673-6. - URL: https://znanium.com/catalog/document?id=358472.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7) Горелов, Николай Афанасьевич. Методология научных исследований [Электронный ресурс] : учеб. и практикум для вузов / Н. А. Горелов, Д. В. Круглов, О. Н. Кораблева. – Москва : Юрайт, 2023. – (Высшее образование). – Добавлено: 31.07.2023. – Проверено: 29.09.2023. – Режим доступа: ЭБС Юрайт по паролю. – ISBN 978-5-534-16519-7. - URL: https://urait.ru/book/metodologiya-nauchnyh-issledovaniy-531217.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8) Кузнецов, Игорь Николаевич. Основы научных исследований [Электронный ресурс] : учеб. пособие / И. Н. Кузнецов. – Москва : Дашков и К, 2021. – (Учебные издания для бакалавров). – Добавлено: 23.09.2022. – Проверено: 29.09.2023. – Режим доступа: ЭБС Университетская библиотека ONLINE по паролю. – ISBN 978-5-394-04364-2. - URL: https://biblioclub.ru/index.php?page=book_red&amp;id=684295.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9) Основы научных исследований [Электронный ресурс] : учеб. пособие / Б. И. Герасимов; В. В. Дробышева; Н. В. Злобина. – Москва : ФОРУМ : ИНФРА-М, 2020. – Добавлено: 04.10.2022. – Проверено: 29.09.2023. – Режим доступа: ЭБС Znanium по паролю. – ISBN 978-5-00091-444-1. - URL: https://znanium.com/catalog/document?id=358887.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10) Куклина, Елена Николаевна. Организация самостоятельной работы студента [Электронный ресурс] : учеб. пособие для вузов / Е. Н. Куклина, М. А. Мазниченко, И. А. Мушкина. – Москва : Юрайт, 2023. – (Высшее образование). – Добавлено: 14.06.2023. – Проверено: 29.09.2023. – Режим доступа: ЭБС Юрайт по паролю. – ISBN 978-5-534-06270-0. - URL: https://urait.ru/book/organizaciya-samostoyatelnoy-raboty-studenta-513809.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 xml:space="preserve">11) Космин, Владимир Витальевич. Основы научных исследований (Общий курс) </w:t>
      </w:r>
      <w:r>
        <w:rPr>
          <w:rFonts w:ascii="Times New Roman" w:hAnsi="Times New Roman" w:cs="Times New Roman"/>
          <w:sz w:val="24"/>
          <w:szCs w:val="24"/>
        </w:rPr>
        <w:lastRenderedPageBreak/>
        <w:t>[Электронный ресурс] : учеб. пособие / В. В. Космин. – Москва : РИОР : ИНФРА-М, 2020. – (Высшее образование). – Добавлено: 02.11.2022. – Проверено: 29.09.2023. – Режим доступа: ЭБС Znanium по паролю. – ISBN 978-5-16-106389-7. - URL: https://znanium.com/catalog/document?id=374329.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  <w:t>12) Боуш, Галина Дмитриевна. Методология научных исследований (в курсовых и выпускных квалификационных работах) [Электронный ресурс] : учебник / Г. Д. Боуш, В. И. Разумов. – Москва : ИНФРА-М, 2022. – (Высшее образование – Бакалавриат). – Добавлено: 02.11.2022. – Проверено: 29.09.2023. – Режим доступа: ЭБС Znanium по паролю. – ISBN 978-5-16-107081-9. - URL: https://znanium.com/catalog/document?id=379819.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</w:p>
    <w:p w14:paraId="34DB726C" w14:textId="6D06430E" w:rsidR="00BB175A" w:rsidRPr="001F062E" w:rsidRDefault="00BB175A" w:rsidP="00BB175A">
      <w:pPr>
        <w:rPr>
          <w:lang w:eastAsia="ru-RU"/>
        </w:rPr>
      </w:pPr>
    </w:p>
    <w:bookmarkEnd w:id="1"/>
    <w:p w14:paraId="07E913C2" w14:textId="77777777" w:rsidR="00F31525" w:rsidRDefault="00F315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5D276E9" w14:textId="710FD847" w:rsidR="00F31525" w:rsidRDefault="00F31525" w:rsidP="00F31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Департамент образования и науки города Москвы</w:t>
      </w:r>
    </w:p>
    <w:p w14:paraId="3628B451" w14:textId="77777777" w:rsidR="00F31525" w:rsidRDefault="00F31525" w:rsidP="00F31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Государственное автономное образовательное учреждение высшего образования города Москвы</w:t>
      </w:r>
    </w:p>
    <w:p w14:paraId="529A61F0" w14:textId="77777777" w:rsidR="00F31525" w:rsidRDefault="00F31525" w:rsidP="00F315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«Московский городской педагогический университет»</w:t>
      </w:r>
    </w:p>
    <w:p w14:paraId="07AC1E37" w14:textId="77777777" w:rsidR="00F31525" w:rsidRPr="001F062E" w:rsidRDefault="00F31525" w:rsidP="00F3152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36F25">
        <w:rPr>
          <w:rFonts w:ascii="Times New Roman" w:hAnsi="Times New Roman" w:cs="Times New Roman"/>
          <w:b/>
          <w:bCs/>
          <w:sz w:val="28"/>
          <w:szCs w:val="28"/>
        </w:rPr>
        <w:t>Дирекция образовательных программ</w:t>
      </w:r>
    </w:p>
    <w:p w14:paraId="3C15CA91" w14:textId="71397F38" w:rsidR="000537C6" w:rsidRPr="001F062E" w:rsidRDefault="000537C6" w:rsidP="000537C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4353704" w14:textId="77777777" w:rsidR="00FC7C09" w:rsidRPr="001F062E" w:rsidRDefault="00FC7C09" w:rsidP="00FC7C0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8C7782" w14:textId="77777777" w:rsidR="00FC7C09" w:rsidRPr="001F062E" w:rsidRDefault="00FC7C09" w:rsidP="00FC7C0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D19528" w14:textId="77777777" w:rsidR="00FC7C09" w:rsidRPr="001F062E" w:rsidRDefault="00FC7C09" w:rsidP="00FC7C09">
      <w:pPr>
        <w:widowControl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654250E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E57F1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206175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47CC74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B36DD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F48305" w14:textId="77777777" w:rsidR="00FC7C09" w:rsidRPr="00024ED3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24E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ТРЕБОВАНИЯ К ВЫПУСКНЫМ КВАЛИФИКАЦИОННЫМ РАБОТАМ</w:t>
      </w:r>
    </w:p>
    <w:p w14:paraId="32531C47" w14:textId="77777777" w:rsidR="00FC7C09" w:rsidRPr="00024ED3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24ED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 ПОРЯДКУ ИХ ВЫПОЛНЕНИЯ</w:t>
      </w:r>
    </w:p>
    <w:p w14:paraId="397091E1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994685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3337BB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EDCB7D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A449FC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71EA5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1F481B" w14:textId="77777777" w:rsidR="00FC7C09" w:rsidRPr="001F062E" w:rsidRDefault="00FC7C09" w:rsidP="00FC7C0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8EDB25" w14:textId="77777777" w:rsidR="00024ED3" w:rsidRPr="00E008FC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08FC">
        <w:rPr>
          <w:rFonts w:ascii="Times New Roman" w:hAnsi="Times New Roman" w:cs="Times New Roman"/>
          <w:sz w:val="28"/>
          <w:szCs w:val="28"/>
        </w:rPr>
        <w:t>Направление подготовки</w:t>
      </w:r>
    </w:p>
    <w:p w14:paraId="7279FDB8" w14:textId="77777777" w:rsidR="00024ED3" w:rsidRPr="004B02BE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44.04.01 </w:t>
      </w:r>
      <w:r w:rsidRPr="004B02BE">
        <w:rPr>
          <w:rFonts w:ascii="Times New Roman" w:hAnsi="Times New Roman" w:cs="Times New Roman"/>
          <w:b/>
          <w:sz w:val="28"/>
          <w:szCs w:val="28"/>
        </w:rPr>
        <w:t>Педагогическое образование</w:t>
      </w:r>
    </w:p>
    <w:p w14:paraId="4D076F88" w14:textId="77777777" w:rsidR="00024ED3" w:rsidRPr="004B02BE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4E9FA1" w14:textId="77777777" w:rsidR="00024ED3" w:rsidRPr="00BB1240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1240">
        <w:rPr>
          <w:rFonts w:ascii="Times New Roman" w:hAnsi="Times New Roman" w:cs="Times New Roman"/>
          <w:sz w:val="28"/>
          <w:szCs w:val="28"/>
        </w:rPr>
        <w:t>Профиль подготовки</w:t>
      </w:r>
    </w:p>
    <w:p w14:paraId="304EBA8E" w14:textId="77777777" w:rsidR="00024ED3" w:rsidRPr="00BB1240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240">
        <w:rPr>
          <w:rFonts w:ascii="Times New Roman" w:hAnsi="Times New Roman" w:cs="Times New Roman"/>
          <w:b/>
          <w:sz w:val="28"/>
          <w:szCs w:val="28"/>
        </w:rPr>
        <w:t>Педагогический дизайн общего и дополнительного образования</w:t>
      </w:r>
    </w:p>
    <w:p w14:paraId="5757B5F9" w14:textId="77777777" w:rsidR="00024ED3" w:rsidRPr="00BB1240" w:rsidRDefault="00024ED3" w:rsidP="00024E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74423" w14:textId="77777777" w:rsidR="00F31525" w:rsidRPr="00DF29A7" w:rsidRDefault="00F31525" w:rsidP="00F315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27955E" w14:textId="486676E0" w:rsidR="000537C6" w:rsidRPr="00DF29A7" w:rsidRDefault="000537C6" w:rsidP="000537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9A15B5" w14:textId="77777777" w:rsidR="000537C6" w:rsidRPr="001F062E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x-none"/>
        </w:rPr>
      </w:pPr>
    </w:p>
    <w:p w14:paraId="153FA370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6DBBA1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C3F551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A6F880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97F254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17983E" w14:textId="77777777" w:rsidR="000537C6" w:rsidRPr="00DF29A7" w:rsidRDefault="000537C6" w:rsidP="00024ED3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C384357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7C18A8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CA936A" w14:textId="77777777" w:rsidR="000537C6" w:rsidRPr="00DF29A7" w:rsidRDefault="000537C6" w:rsidP="000537C6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860DB1" w14:textId="77777777" w:rsidR="000537C6" w:rsidRPr="00DF29A7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C82461" w14:textId="77777777" w:rsidR="000537C6" w:rsidRPr="00575388" w:rsidRDefault="000537C6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062E">
        <w:rPr>
          <w:rFonts w:ascii="Times New Roman" w:hAnsi="Times New Roman" w:cs="Times New Roman"/>
          <w:sz w:val="28"/>
          <w:szCs w:val="28"/>
        </w:rPr>
        <w:t>Москва</w:t>
      </w:r>
    </w:p>
    <w:p w14:paraId="62D9DB53" w14:textId="6E3875E9" w:rsidR="00FC7C09" w:rsidRPr="00575388" w:rsidRDefault="00175EF1" w:rsidP="000537C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31525">
        <w:rPr>
          <w:rFonts w:ascii="Times New Roman" w:hAnsi="Times New Roman" w:cs="Times New Roman"/>
          <w:sz w:val="28"/>
          <w:szCs w:val="28"/>
        </w:rPr>
        <w:t>025</w:t>
      </w:r>
      <w:r w:rsidR="00FC7C09" w:rsidRPr="00575388">
        <w:rPr>
          <w:rFonts w:ascii="Times New Roman" w:hAnsi="Times New Roman" w:cs="Times New Roman"/>
          <w:sz w:val="24"/>
          <w:szCs w:val="24"/>
        </w:rPr>
        <w:br w:type="page"/>
      </w:r>
    </w:p>
    <w:p w14:paraId="5ABFE9C6" w14:textId="77777777" w:rsidR="00FC7C09" w:rsidRPr="001F062E" w:rsidRDefault="00FC7C09" w:rsidP="00FC7C09">
      <w:pPr>
        <w:pStyle w:val="1"/>
        <w:keepNext w:val="0"/>
        <w:keepLines w:val="0"/>
        <w:widowControl w:val="0"/>
        <w:spacing w:before="0" w:line="240" w:lineRule="auto"/>
        <w:jc w:val="both"/>
        <w:rPr>
          <w:color w:val="auto"/>
          <w:lang w:eastAsia="ru-RU"/>
        </w:rPr>
      </w:pPr>
      <w:r w:rsidRPr="001F062E"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  <w:lastRenderedPageBreak/>
        <w:t xml:space="preserve">1. Целью </w:t>
      </w: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>выполнения и защиты выпускной квалификационной работы</w:t>
      </w:r>
      <w:r w:rsidRPr="001F062E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(далее – ВКР) </w:t>
      </w:r>
      <w:r w:rsidRPr="001F062E">
        <w:rPr>
          <w:rFonts w:ascii="Times New Roman" w:hAnsi="Times New Roman" w:cs="Times New Roman"/>
          <w:color w:val="auto"/>
          <w:sz w:val="24"/>
          <w:szCs w:val="24"/>
        </w:rPr>
        <w:t xml:space="preserve">является подтверждение соответствия </w:t>
      </w:r>
      <w:r w:rsidRPr="001F062E">
        <w:rPr>
          <w:rFonts w:ascii="Times New Roman" w:eastAsia="Calibri" w:hAnsi="Times New Roman" w:cs="Times New Roman"/>
          <w:color w:val="auto"/>
          <w:sz w:val="24"/>
          <w:szCs w:val="24"/>
          <w:lang w:eastAsia="ru-RU"/>
        </w:rPr>
        <w:t xml:space="preserve">результатов освоения обучающимися </w:t>
      </w:r>
      <w:r w:rsidRPr="001F062E">
        <w:rPr>
          <w:rFonts w:ascii="Times New Roman" w:hAnsi="Times New Roman" w:cs="Times New Roman"/>
          <w:color w:val="auto"/>
          <w:sz w:val="24"/>
          <w:szCs w:val="24"/>
        </w:rPr>
        <w:t>образовательной программы, а также демонстрация навыков профессиональной деятельности, имеющих определяющее значение для самостоятельной профессиональной деятельности выпускника.</w:t>
      </w:r>
    </w:p>
    <w:p w14:paraId="0F783CFB" w14:textId="77777777" w:rsidR="00FC7C09" w:rsidRPr="001F062E" w:rsidRDefault="00FC7C09" w:rsidP="00FC7C09">
      <w:pPr>
        <w:pStyle w:val="1"/>
        <w:keepNext w:val="0"/>
        <w:keepLines w:val="0"/>
        <w:widowControl w:val="0"/>
        <w:spacing w:before="0" w:line="240" w:lineRule="auto"/>
        <w:jc w:val="both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14:paraId="12C819D1" w14:textId="77777777" w:rsidR="00FC7C09" w:rsidRPr="001F062E" w:rsidRDefault="00FC7C09" w:rsidP="00FC7C09">
      <w:pPr>
        <w:pStyle w:val="1"/>
        <w:keepNext w:val="0"/>
        <w:keepLines w:val="0"/>
        <w:widowControl w:val="0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1F062E">
        <w:rPr>
          <w:rFonts w:ascii="Times New Roman" w:hAnsi="Times New Roman" w:cs="Times New Roman"/>
          <w:b/>
          <w:color w:val="auto"/>
          <w:sz w:val="24"/>
          <w:szCs w:val="24"/>
        </w:rPr>
        <w:t xml:space="preserve">2. Перечень компетенций, которыми должны овладеть обучающиеся в результате освоения программы </w:t>
      </w:r>
    </w:p>
    <w:p w14:paraId="219315FC" w14:textId="77777777" w:rsidR="00FC7C09" w:rsidRPr="001F062E" w:rsidRDefault="00FC7C09" w:rsidP="00FC7C0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062E">
        <w:rPr>
          <w:rFonts w:ascii="Times New Roman" w:hAnsi="Times New Roman" w:cs="Times New Roman"/>
          <w:sz w:val="24"/>
          <w:szCs w:val="24"/>
        </w:rPr>
        <w:t>При прохождении итоговой аттестации обучающиеся должны показать уровень сформированности следующих компетенций (с учетом требований профессионального стандарта (профессиональных стандартов))</w:t>
      </w:r>
    </w:p>
    <w:p w14:paraId="22BF1AB9" w14:textId="77777777" w:rsidR="00FC7C09" w:rsidRPr="001F062E" w:rsidRDefault="00FC7C09" w:rsidP="00FC7C09">
      <w:pPr>
        <w:pStyle w:val="1"/>
        <w:keepNext w:val="0"/>
        <w:keepLines w:val="0"/>
        <w:widowControl w:val="0"/>
        <w:spacing w:before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aff6"/>
        <w:tblW w:w="5000" w:type="pct"/>
        <w:tblLook w:val="04A0" w:firstRow="1" w:lastRow="0" w:firstColumn="1" w:lastColumn="0" w:noHBand="0" w:noVBand="1"/>
      </w:tblPr>
      <w:tblGrid>
        <w:gridCol w:w="3597"/>
        <w:gridCol w:w="5747"/>
      </w:tblGrid>
      <w:tr w:rsidR="001F062E" w:rsidRPr="001F062E" w14:paraId="08251BF3" w14:textId="77777777" w:rsidTr="005D60DF">
        <w:tc>
          <w:tcPr>
            <w:tcW w:w="1925" w:type="pct"/>
          </w:tcPr>
          <w:p w14:paraId="00F65708" w14:textId="77777777" w:rsidR="00902285" w:rsidRPr="001F062E" w:rsidRDefault="00902285" w:rsidP="005D60DF">
            <w:pPr>
              <w:pStyle w:val="1"/>
              <w:keepNext w:val="0"/>
              <w:keepLines w:val="0"/>
              <w:widowControl w:val="0"/>
              <w:spacing w:before="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F062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ru-RU"/>
              </w:rPr>
              <w:t>Раздел ГИА</w:t>
            </w:r>
          </w:p>
        </w:tc>
        <w:tc>
          <w:tcPr>
            <w:tcW w:w="3075" w:type="pct"/>
          </w:tcPr>
          <w:p w14:paraId="057582BC" w14:textId="77777777" w:rsidR="00902285" w:rsidRPr="001F062E" w:rsidRDefault="00902285" w:rsidP="005D60DF">
            <w:pPr>
              <w:pStyle w:val="1"/>
              <w:keepNext w:val="0"/>
              <w:keepLines w:val="0"/>
              <w:widowControl w:val="0"/>
              <w:spacing w:before="0"/>
              <w:jc w:val="center"/>
              <w:outlineLvl w:val="0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1F062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ru-RU"/>
              </w:rPr>
              <w:t>Оцениваемые компетенции</w:t>
            </w:r>
          </w:p>
        </w:tc>
      </w:tr>
      <w:tr w:rsidR="00902285" w:rsidRPr="001F062E" w14:paraId="7934C7EF" w14:textId="77777777" w:rsidTr="005D60DF">
        <w:trPr>
          <w:trHeight w:val="257"/>
        </w:trPr>
        <w:tc>
          <w:tcPr>
            <w:tcW w:w="1925" w:type="pct"/>
          </w:tcPr>
          <w:p w14:paraId="12ADFA5A" w14:textId="77777777" w:rsidR="00902285" w:rsidRPr="001F062E" w:rsidRDefault="00902285" w:rsidP="005D60DF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1F062E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>Выполнение и защита выпускной квалификационной работы</w:t>
            </w:r>
          </w:p>
        </w:tc>
        <w:tc>
          <w:tcPr>
            <w:tcW w:w="3075" w:type="pct"/>
          </w:tcPr>
          <w:p w14:paraId="376A0453" w14:textId="2B9EA775" w:rsidR="00902285" w:rsidRPr="00DF29A7" w:rsidRDefault="00902285" w:rsidP="005E1A85">
            <w:pPr>
              <w:pStyle w:val="1"/>
              <w:keepNext w:val="0"/>
              <w:keepLines w:val="0"/>
              <w:widowControl w:val="0"/>
              <w:spacing w:before="0"/>
              <w:outlineLvl w:val="0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DF29A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>УК-1,УК-2,УК-3,УК-4,УК-5,УК-6,ОПК-1,ОПК-2,ОПК-3,ОПК-4,ОПК-5,ОПК-6,ОПК-7,ОПК-8,ПК-1.1,ПК-1.2,</w:t>
            </w:r>
            <w:r w:rsidR="005E1A85" w:rsidRPr="00DF29A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Pr="00DF29A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>ПК-3.1,ПК-3.2,</w:t>
            </w:r>
            <w:r w:rsidR="005E1A85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 xml:space="preserve">ПК-6.0, </w:t>
            </w:r>
            <w:r w:rsidRPr="00DF29A7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lang w:eastAsia="ru-RU"/>
              </w:rPr>
              <w:t>ПК-6.1</w:t>
            </w:r>
          </w:p>
        </w:tc>
      </w:tr>
    </w:tbl>
    <w:p w14:paraId="333B5121" w14:textId="77777777" w:rsidR="00FC7C09" w:rsidRPr="001F062E" w:rsidRDefault="00FC7C09" w:rsidP="00FC7C09">
      <w:pPr>
        <w:pStyle w:val="1"/>
        <w:keepNext w:val="0"/>
        <w:keepLines w:val="0"/>
        <w:widowControl w:val="0"/>
        <w:spacing w:before="0" w:line="240" w:lineRule="auto"/>
        <w:rPr>
          <w:rFonts w:ascii="Times New Roman" w:eastAsia="Calibri" w:hAnsi="Times New Roman" w:cs="Times New Roman"/>
          <w:b/>
          <w:color w:val="auto"/>
          <w:sz w:val="24"/>
          <w:szCs w:val="24"/>
          <w:lang w:eastAsia="ru-RU"/>
        </w:rPr>
      </w:pPr>
    </w:p>
    <w:p w14:paraId="05A440EC" w14:textId="77777777" w:rsidR="00FC7C09" w:rsidRPr="001F062E" w:rsidRDefault="00FC7C09" w:rsidP="00FC7C09">
      <w:pPr>
        <w:widowControl w:val="0"/>
        <w:spacing w:after="0" w:line="240" w:lineRule="auto"/>
        <w:jc w:val="both"/>
        <w:rPr>
          <w:rFonts w:ascii="Times New Roman" w:eastAsiaTheme="majorEastAsia" w:hAnsi="Times New Roman" w:cs="Times New Roman"/>
          <w:b/>
          <w:sz w:val="24"/>
          <w:szCs w:val="24"/>
        </w:rPr>
      </w:pPr>
      <w:r w:rsidRPr="001F062E">
        <w:rPr>
          <w:rFonts w:ascii="Times New Roman" w:eastAsiaTheme="majorEastAsia" w:hAnsi="Times New Roman" w:cs="Times New Roman"/>
          <w:b/>
          <w:sz w:val="24"/>
          <w:szCs w:val="24"/>
        </w:rPr>
        <w:t>3. Требования к ВКР и порядку их выполнения</w:t>
      </w:r>
    </w:p>
    <w:p w14:paraId="095B60B9" w14:textId="6E036C1D" w:rsidR="00FC7C09" w:rsidRPr="001F062E" w:rsidRDefault="00FC7C09" w:rsidP="00FC7C09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62E">
        <w:rPr>
          <w:rFonts w:ascii="Times New Roman" w:eastAsia="Calibri" w:hAnsi="Times New Roman" w:cs="Times New Roman"/>
          <w:sz w:val="24"/>
          <w:szCs w:val="24"/>
        </w:rPr>
        <w:t>Выпуская квалификационная работа представлена в форме</w:t>
      </w:r>
      <w:r w:rsidR="00CA38AC" w:rsidRPr="001F062E">
        <w:rPr>
          <w:rFonts w:ascii="Times New Roman" w:eastAsia="Calibri" w:hAnsi="Times New Roman" w:cs="Times New Roman"/>
          <w:sz w:val="24"/>
          <w:szCs w:val="24"/>
        </w:rPr>
        <w:t>:</w:t>
      </w:r>
      <w:r w:rsidR="009D1B34" w:rsidRPr="001F062E">
        <w:rPr>
          <w:rFonts w:ascii="Times New Roman" w:eastAsia="Calibri" w:hAnsi="Times New Roman" w:cs="Times New Roman"/>
          <w:sz w:val="24"/>
          <w:szCs w:val="24"/>
        </w:rPr>
        <w:t xml:space="preserve"> Исследование и/или проект</w:t>
      </w:r>
      <w:r w:rsidRPr="001F06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9A5B86" w14:textId="0710572C" w:rsidR="00FC7C09" w:rsidRPr="001F062E" w:rsidRDefault="00FC7C09" w:rsidP="00FC7C0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 xml:space="preserve">Объем заимствования, в том числе содержательного, в ВКР должен составлять не более </w:t>
      </w:r>
      <w:r w:rsidR="00821F63" w:rsidRPr="001F062E">
        <w:rPr>
          <w:rFonts w:ascii="Times New Roman" w:hAnsi="Times New Roman"/>
          <w:sz w:val="24"/>
          <w:szCs w:val="24"/>
        </w:rPr>
        <w:t>65%.</w:t>
      </w:r>
    </w:p>
    <w:p w14:paraId="69B5CDA3" w14:textId="77777777" w:rsidR="00FC7C09" w:rsidRPr="001F062E" w:rsidRDefault="00FC7C09" w:rsidP="00FC7C09">
      <w:pPr>
        <w:widowControl w:val="0"/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74AAA65" w14:textId="77777777" w:rsidR="0076213B" w:rsidRPr="001F062E" w:rsidRDefault="0076213B" w:rsidP="0076213B">
      <w:pPr>
        <w:tabs>
          <w:tab w:val="left" w:pos="124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</w:rPr>
        <w:t xml:space="preserve">Текст ВКР </w:t>
      </w:r>
      <w:r w:rsidRPr="001F062E">
        <w:rPr>
          <w:rFonts w:ascii="Times New Roman" w:hAnsi="Times New Roman"/>
          <w:sz w:val="24"/>
          <w:szCs w:val="24"/>
          <w:lang w:eastAsia="ru-RU"/>
        </w:rPr>
        <w:t>должен соответствовать</w:t>
      </w:r>
      <w:r w:rsidRPr="001F062E">
        <w:rPr>
          <w:rFonts w:ascii="Times New Roman" w:hAnsi="Times New Roman"/>
          <w:sz w:val="24"/>
          <w:szCs w:val="24"/>
        </w:rPr>
        <w:t xml:space="preserve"> следующей структуре:</w:t>
      </w:r>
    </w:p>
    <w:p w14:paraId="0677D264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титульный лист;</w:t>
      </w:r>
    </w:p>
    <w:p w14:paraId="3DCEF6CF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оглавление;</w:t>
      </w:r>
    </w:p>
    <w:p w14:paraId="47DF2AAE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введение;</w:t>
      </w:r>
    </w:p>
    <w:p w14:paraId="577539FD" w14:textId="1DA4C838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основная часть (</w:t>
      </w:r>
      <w:r w:rsidR="00F31525">
        <w:rPr>
          <w:rFonts w:ascii="Times New Roman" w:hAnsi="Times New Roman"/>
          <w:sz w:val="24"/>
          <w:szCs w:val="24"/>
        </w:rPr>
        <w:t>2</w:t>
      </w:r>
      <w:r w:rsidRPr="001F062E">
        <w:rPr>
          <w:rFonts w:ascii="Times New Roman" w:hAnsi="Times New Roman"/>
          <w:sz w:val="24"/>
          <w:szCs w:val="24"/>
        </w:rPr>
        <w:t>-</w:t>
      </w:r>
      <w:r w:rsidR="00F31525">
        <w:rPr>
          <w:rFonts w:ascii="Times New Roman" w:hAnsi="Times New Roman"/>
          <w:sz w:val="24"/>
          <w:szCs w:val="24"/>
        </w:rPr>
        <w:t>3</w:t>
      </w:r>
      <w:r w:rsidRPr="001F062E">
        <w:rPr>
          <w:rFonts w:ascii="Times New Roman" w:hAnsi="Times New Roman"/>
          <w:sz w:val="24"/>
          <w:szCs w:val="24"/>
        </w:rPr>
        <w:t xml:space="preserve"> главы);</w:t>
      </w:r>
    </w:p>
    <w:p w14:paraId="473E8483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заключение;</w:t>
      </w:r>
    </w:p>
    <w:p w14:paraId="446E7B1E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список литературы;</w:t>
      </w:r>
    </w:p>
    <w:p w14:paraId="5D760C75" w14:textId="77777777" w:rsidR="0076213B" w:rsidRPr="001F062E" w:rsidRDefault="0076213B">
      <w:pPr>
        <w:pStyle w:val="a8"/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приложения (при наличии).</w:t>
      </w:r>
    </w:p>
    <w:p w14:paraId="14C8C730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 xml:space="preserve">Титульный лист является первой страницей ВКР, служит источником информации, необходимой для обработки и поиска документа. </w:t>
      </w:r>
    </w:p>
    <w:p w14:paraId="758E3861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F062E">
        <w:rPr>
          <w:rFonts w:ascii="Times New Roman" w:hAnsi="Times New Roman"/>
          <w:sz w:val="24"/>
          <w:szCs w:val="24"/>
        </w:rPr>
        <w:t>Оглавление – перечень основных частей ВКР с указанием страниц, на которые их помещают. Заголовки в оглавлении должны точно повторять заголовки в тексте. Не допускается сокращать или давать заголовки в другой формулировке. Последнее слово заголовка соединяют отточием с соответствующим ему номером страницы в правом столбце оглавления.</w:t>
      </w:r>
    </w:p>
    <w:p w14:paraId="6C15C710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Во введении указывают цель и задачи работы, обосновывают актуальность темы.</w:t>
      </w:r>
    </w:p>
    <w:p w14:paraId="1A82AB53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Основная часть ВКР должна быть разделена на главы и параграфы, которые нумеруют арабскими цифрами.</w:t>
      </w:r>
    </w:p>
    <w:p w14:paraId="21F34208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Каждую главу (параграф) ВКР начинают с новой страницы. Заголовки глав (параграфов) и разделов располагают посередине страницы без точки на конце. Переносить слова в заголовке не допускается. Заголовки отделяют от текста сверху и снизу тремя интервалами.</w:t>
      </w:r>
    </w:p>
    <w:p w14:paraId="0C38ED33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В заключении должны быть результаты выполненного исследования, рекомендации, перспективы дальнейшей разработки темы. </w:t>
      </w:r>
    </w:p>
    <w:p w14:paraId="7EF06B28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ВКР должна иметь твердый переплет. </w:t>
      </w:r>
    </w:p>
    <w:p w14:paraId="684BCF1F" w14:textId="2D82418E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Работа должна быть выполнена печатным способом. Печать односторон</w:t>
      </w:r>
      <w:r w:rsidR="00882749" w:rsidRPr="001F062E">
        <w:rPr>
          <w:rFonts w:ascii="Times New Roman" w:hAnsi="Times New Roman"/>
          <w:sz w:val="24"/>
          <w:szCs w:val="24"/>
          <w:lang w:eastAsia="ru-RU"/>
        </w:rPr>
        <w:t>н</w:t>
      </w:r>
      <w:r w:rsidRPr="001F062E">
        <w:rPr>
          <w:rFonts w:ascii="Times New Roman" w:hAnsi="Times New Roman"/>
          <w:sz w:val="24"/>
          <w:szCs w:val="24"/>
          <w:lang w:eastAsia="ru-RU"/>
        </w:rPr>
        <w:t xml:space="preserve">яя на листах белой бумаги формата А4 (210х297 мм) одного сорта. Интервал полуторный, шрифт </w:t>
      </w:r>
      <w:r w:rsidRPr="001F062E">
        <w:rPr>
          <w:rFonts w:ascii="Times New Roman" w:hAnsi="Times New Roman"/>
          <w:sz w:val="24"/>
          <w:szCs w:val="24"/>
          <w:lang w:val="en-US" w:eastAsia="ru-RU"/>
        </w:rPr>
        <w:t>Times</w:t>
      </w:r>
      <w:r w:rsidRPr="001F06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062E">
        <w:rPr>
          <w:rFonts w:ascii="Times New Roman" w:hAnsi="Times New Roman"/>
          <w:sz w:val="24"/>
          <w:szCs w:val="24"/>
          <w:lang w:val="en-US" w:eastAsia="ru-RU"/>
        </w:rPr>
        <w:t>New</w:t>
      </w:r>
      <w:r w:rsidRPr="001F06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F062E">
        <w:rPr>
          <w:rFonts w:ascii="Times New Roman" w:hAnsi="Times New Roman"/>
          <w:sz w:val="24"/>
          <w:szCs w:val="24"/>
          <w:lang w:val="en-US" w:eastAsia="ru-RU"/>
        </w:rPr>
        <w:t>Roman</w:t>
      </w:r>
      <w:r w:rsidRPr="001F062E">
        <w:rPr>
          <w:rFonts w:ascii="Times New Roman" w:hAnsi="Times New Roman"/>
          <w:sz w:val="24"/>
          <w:szCs w:val="24"/>
          <w:lang w:eastAsia="ru-RU"/>
        </w:rPr>
        <w:t xml:space="preserve"> - 14 для основного текста, 12 - для постраничных сносок. </w:t>
      </w:r>
    </w:p>
    <w:p w14:paraId="3F55C030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lastRenderedPageBreak/>
        <w:t>Страницы ВКР должны иметь следующие поля: левое - 25 мм, правое - 10 мм, верхнее - 20 мм, нижнее - 20 мм. Абзацный отступ должен быть одинаковым по всему тексту и равен пяти знакам.</w:t>
      </w:r>
    </w:p>
    <w:p w14:paraId="57BAC8CE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Все страницы ВКР, включая иллюстрации и приложения, должны быть пронумерованы по порядку без пропусков и повторений. Первой страницей считается титульный лист, на котором нумерация страниц не ставится, на следующей странице ставится цифра «2» и т.д. Порядковый номер страницы печатают в правом верхнем углу страницы.</w:t>
      </w:r>
    </w:p>
    <w:p w14:paraId="33B658BC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Библиографические ссылки в тексте ВКР должны быть оформлены в соответствии с требованиями </w:t>
      </w:r>
      <w:hyperlink r:id="rId8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Р 7.0.5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 xml:space="preserve">-2008. Система стандартов по информации, библиотечному и издательскому делу. Библиографическая ссылка. Общие требования и правила составления. (утв. Приказом Ростехрегулирования от 28.04.2008 № 95 - </w:t>
      </w:r>
      <w:proofErr w:type="spellStart"/>
      <w:r w:rsidRPr="001F062E">
        <w:rPr>
          <w:rFonts w:ascii="Times New Roman" w:hAnsi="Times New Roman"/>
          <w:sz w:val="24"/>
          <w:szCs w:val="24"/>
          <w:lang w:eastAsia="ru-RU"/>
        </w:rPr>
        <w:t>ст</w:t>
      </w:r>
      <w:proofErr w:type="spellEnd"/>
      <w:r w:rsidRPr="001F062E">
        <w:rPr>
          <w:rFonts w:ascii="Times New Roman" w:hAnsi="Times New Roman"/>
          <w:sz w:val="24"/>
          <w:szCs w:val="24"/>
          <w:lang w:eastAsia="ru-RU"/>
        </w:rPr>
        <w:t xml:space="preserve">). </w:t>
      </w:r>
      <w:proofErr w:type="gramStart"/>
      <w:r w:rsidRPr="001F062E">
        <w:rPr>
          <w:rFonts w:ascii="Times New Roman" w:hAnsi="Times New Roman"/>
          <w:sz w:val="24"/>
          <w:szCs w:val="24"/>
          <w:lang w:eastAsia="ru-RU"/>
        </w:rPr>
        <w:t>Ссылки  должны</w:t>
      </w:r>
      <w:proofErr w:type="gramEnd"/>
      <w:r w:rsidRPr="001F062E">
        <w:rPr>
          <w:rFonts w:ascii="Times New Roman" w:hAnsi="Times New Roman"/>
          <w:sz w:val="24"/>
          <w:szCs w:val="24"/>
          <w:lang w:eastAsia="ru-RU"/>
        </w:rPr>
        <w:t xml:space="preserve"> быть постраничными, нумерация ссылок с начала страницы. </w:t>
      </w:r>
    </w:p>
    <w:p w14:paraId="7576EC3A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Иллюстративный материал может быть представлен рисунками, фотографиями, картами, нотами, графиками, чертежами, схемами, диаграммами и другим подобным материалом.</w:t>
      </w:r>
    </w:p>
    <w:p w14:paraId="6E51554B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Иллюстрации, используемые в ВКР, должны быть размещены под текстом, в котором впервые дана ссылка на них, или на следующей странице, а при необходимости - в приложении к ВКР.</w:t>
      </w:r>
    </w:p>
    <w:p w14:paraId="41421190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Допускается использование приложений нестандартного размера, которые в сложенном виде соответствуют формату А4.</w:t>
      </w:r>
    </w:p>
    <w:p w14:paraId="1EA889C5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Иллюстрации необходимо нумеровать арабскими цифрами сквозной нумерацией или в пределах главы.</w:t>
      </w:r>
    </w:p>
    <w:p w14:paraId="42BA16D8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На все иллюстрации должны быть приведены ссылки в тексте ВКР. При ссылке следует писать слово «Рисунок» с указанием его номера.</w:t>
      </w:r>
    </w:p>
    <w:p w14:paraId="780B32DC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Иллюстративный материал должен быть оформлен в соответствии с требованиями </w:t>
      </w:r>
      <w:hyperlink r:id="rId9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2.105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 xml:space="preserve">-95. Единая система конструкторской документации. Общие требования к текстовым документам (введен в действие Постановлением Госстандарта РФ от 08.08.1995 № 426) (далее - </w:t>
      </w:r>
      <w:hyperlink r:id="rId10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2.105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).</w:t>
      </w:r>
    </w:p>
    <w:p w14:paraId="60AB0C52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Таблицы, используемые в ВКР, необходимо размещать под текстом, в котором впервые дана ссылка на них, или на следующей странице, а при необходимости - в приложении к ВКР. Таблицы должны быть оформлены в соответствии с требованиями </w:t>
      </w:r>
      <w:hyperlink r:id="rId11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2.105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.</w:t>
      </w:r>
    </w:p>
    <w:p w14:paraId="1D047CEF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Таблицы нумеруются арабскими цифрами сквозной нумерацией или в пределах главы. На все таблицы должны быть приведены ссылки в тексте ВКР. При ссылке следует писать слово «Таблица» с указанием ее номера.</w:t>
      </w:r>
    </w:p>
    <w:p w14:paraId="503999D1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При оформлении формул в качестве символов необходимо применять обозначения, установленные соответствующими национальными стандартами.</w:t>
      </w:r>
    </w:p>
    <w:p w14:paraId="4CCEBB38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Пояснения символов должны быть приведены в тексте или непосредственно под формулой.</w:t>
      </w:r>
    </w:p>
    <w:p w14:paraId="31F13A72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Формулы в тексте ВКР должны быть пронумерованы арабскими цифрами сквозной нумерацией или в пределах главы (раздела). Номер указывается в круглых скобках на уровне формулы справа. Формулы должны быть оформлены в соответствии с требованиями </w:t>
      </w:r>
      <w:hyperlink r:id="rId12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2.105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.</w:t>
      </w:r>
    </w:p>
    <w:p w14:paraId="0E5BFEDC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Сокращение слов и словосочетаний на русском и иностранных европейских языках должны соответствовать требованиями </w:t>
      </w:r>
      <w:hyperlink r:id="rId13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7.11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 xml:space="preserve">-2004 (ИСО 832:1994). Система стандартов по информации, библиотечному и издательскому делу. Библиографическая запись. Сокращение слов и словосочетаний на иностранных европейских языках. (введен в действие Приказом Ростехрегулирования от 22.03.2005 № 60-ст) и </w:t>
      </w:r>
      <w:hyperlink r:id="rId14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7.12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-93. Система стандартов по информации, библиотечному и издательскому делу. Библиографическая запись. Сокращение слов на русском языке. Общие требования и правила. (принят МССМС 15.03.1994, Отчет №1).</w:t>
      </w:r>
    </w:p>
    <w:p w14:paraId="7A4CF06C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Применяемые в ВКР сокращения, не предусмотренные вышеуказанными стандартами, или условные обозначения должны быть приведены в перечне сокращений и условных обозначений, а также при первом упоминании в тексте. Перечень сокращений и условных обозначений должен быть размещен после основной части и оформлен в соответствии с требованиями </w:t>
      </w:r>
      <w:hyperlink r:id="rId15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Р 1.5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-2012. Наличие перечня указывают в оглавлении ВКР.</w:t>
      </w:r>
    </w:p>
    <w:p w14:paraId="74B04968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При использовании специальной терминологии в ВКР должен быть приведен список принятых терминов с соответствующими разъяснениями. Список терминов должен быть помещен в конце текста после перечня сокращений и условных обозначений. Термин записывают со строчной буквы, а определение - с прописной буквы. Термин отделяют от определения двоеточием. Наличие списка терминов указывают в оглавлении ВКР. Список терминов оформляют в соответствии с требованиями </w:t>
      </w:r>
      <w:hyperlink r:id="rId16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Р 1.5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-2012. Национальный стандарт Российской Федерации. Стандартизация в Российской Федерации. Стандарты национальные. Правила построения, изложения, оформления и обозначения (утвержден и введен в действие Приказом Росстандарта от 23.11.2012 № 1147-ст).</w:t>
      </w:r>
    </w:p>
    <w:p w14:paraId="29FD0375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Список литературы должен включать библиографические записи на документы, использованные обучающимся при работе над темой. Список должен быть размещен в конце основного текста, после словаря терминов (при наличии). </w:t>
      </w:r>
    </w:p>
    <w:p w14:paraId="6A7A6FE6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Допускаются следующие способы группировки библиографических записей: алфавитный, систематический (в порядке первого упоминания в тексте), хронологический. </w:t>
      </w:r>
    </w:p>
    <w:p w14:paraId="7623C6EF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При наличии в списке литературы на других языках, кроме русского, образуется дополнительный алфавитный ряд, который располагают после изданий на русском языке. Библиографические записи в списке литературы должен быть оформлен в соответствии с требованиями </w:t>
      </w:r>
      <w:hyperlink r:id="rId17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7.1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-2003. Межгосударственный стандарт. Система стандартов по информации, библиотечному и издательскому делу. Библиографическая запись. Библиографическое описание. Общие требования и правила составления (</w:t>
      </w:r>
      <w:proofErr w:type="gramStart"/>
      <w:r w:rsidRPr="001F062E">
        <w:rPr>
          <w:rFonts w:ascii="Times New Roman" w:hAnsi="Times New Roman"/>
          <w:sz w:val="24"/>
          <w:szCs w:val="24"/>
          <w:lang w:eastAsia="ru-RU"/>
        </w:rPr>
        <w:t>введен  в</w:t>
      </w:r>
      <w:proofErr w:type="gramEnd"/>
      <w:r w:rsidRPr="001F062E">
        <w:rPr>
          <w:rFonts w:ascii="Times New Roman" w:hAnsi="Times New Roman"/>
          <w:sz w:val="24"/>
          <w:szCs w:val="24"/>
          <w:lang w:eastAsia="ru-RU"/>
        </w:rPr>
        <w:t xml:space="preserve"> действие Постановлением Госстандарта РФ от 25.11.2003 № 332-ст).</w:t>
      </w:r>
    </w:p>
    <w:p w14:paraId="5593ACBE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>Материал, дополняющий основной текст ВКР, допускается помещать в приложениях. В качестве приложения могут быть представлены: графический материал, таблицы, формулы, карты, ноты, рисунки, фотографии и другой иллюстративный материал.</w:t>
      </w:r>
    </w:p>
    <w:p w14:paraId="1D56E0D9" w14:textId="77777777" w:rsidR="0076213B" w:rsidRPr="001F062E" w:rsidRDefault="0076213B" w:rsidP="0076213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F062E">
        <w:rPr>
          <w:rFonts w:ascii="Times New Roman" w:hAnsi="Times New Roman"/>
          <w:sz w:val="24"/>
          <w:szCs w:val="24"/>
          <w:lang w:eastAsia="ru-RU"/>
        </w:rPr>
        <w:t xml:space="preserve">Приложения располагают в тексте ВКР или оформляют как продолжение работы на ее последующих страницах или в виде отдельного тома. Приложения в тексте или в конце его должны иметь общую с остальной частью работы сквозную нумерацию страниц. Отдельный том приложений должен иметь самостоятельную нумерацию. В тексте ВКР на все приложения должны быть даны ссылки. Приложения располагают в порядке ссылок на них в тексте ВКР. Приложения должны быть перечислены в оглавлении ВКР с указанием их номеров, заголовков и страниц и оформлены в соответствии с требованиями </w:t>
      </w:r>
      <w:hyperlink r:id="rId18" w:history="1">
        <w:r w:rsidRPr="001F062E">
          <w:rPr>
            <w:rFonts w:ascii="Times New Roman" w:hAnsi="Times New Roman"/>
            <w:sz w:val="24"/>
            <w:szCs w:val="24"/>
            <w:lang w:eastAsia="ru-RU"/>
          </w:rPr>
          <w:t>ГОСТ 2.105</w:t>
        </w:r>
      </w:hyperlink>
      <w:r w:rsidRPr="001F062E">
        <w:rPr>
          <w:rFonts w:ascii="Times New Roman" w:hAnsi="Times New Roman"/>
          <w:sz w:val="24"/>
          <w:szCs w:val="24"/>
          <w:lang w:eastAsia="ru-RU"/>
        </w:rPr>
        <w:t>.</w:t>
      </w:r>
    </w:p>
    <w:p w14:paraId="611CA555" w14:textId="77777777" w:rsidR="00FC7C09" w:rsidRPr="001F062E" w:rsidRDefault="00FC7C09" w:rsidP="00FC7C09">
      <w:pPr>
        <w:pStyle w:val="3"/>
        <w:keepNext w:val="0"/>
        <w:keepLines w:val="0"/>
        <w:widowControl w:val="0"/>
        <w:spacing w:before="0" w:line="240" w:lineRule="auto"/>
        <w:rPr>
          <w:rFonts w:ascii="Times New Roman" w:eastAsia="Calibri" w:hAnsi="Times New Roman" w:cs="Times New Roman"/>
          <w:b/>
          <w:color w:val="auto"/>
          <w:lang w:eastAsia="ru-RU"/>
        </w:rPr>
      </w:pPr>
    </w:p>
    <w:p w14:paraId="22FF95A8" w14:textId="77777777" w:rsidR="00FC7C09" w:rsidRPr="001F062E" w:rsidRDefault="00FC7C09" w:rsidP="00FC7C09">
      <w:pPr>
        <w:pStyle w:val="3"/>
        <w:keepNext w:val="0"/>
        <w:keepLines w:val="0"/>
        <w:widowControl w:val="0"/>
        <w:spacing w:before="0" w:line="240" w:lineRule="auto"/>
        <w:rPr>
          <w:rFonts w:ascii="Times New Roman" w:eastAsia="Calibri" w:hAnsi="Times New Roman" w:cs="Times New Roman"/>
          <w:b/>
          <w:color w:val="auto"/>
          <w:lang w:eastAsia="ru-RU"/>
        </w:rPr>
      </w:pPr>
      <w:r w:rsidRPr="001F062E">
        <w:rPr>
          <w:rFonts w:ascii="Times New Roman" w:eastAsia="Calibri" w:hAnsi="Times New Roman" w:cs="Times New Roman"/>
          <w:b/>
          <w:color w:val="auto"/>
          <w:lang w:eastAsia="ru-RU"/>
        </w:rPr>
        <w:t xml:space="preserve">4. Перечень примерных тем ВКР </w:t>
      </w:r>
    </w:p>
    <w:p w14:paraId="43502C23" w14:textId="77777777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цифровой образовательной среды детского технопарка: модель и механизмы реализации.</w:t>
      </w:r>
    </w:p>
    <w:p w14:paraId="75BA08B6" w14:textId="77777777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Проектирование учебно-методических комплексов для платформы «Московская электронная школа» (МЭШ) с использованием конструктора уроков.</w:t>
      </w:r>
    </w:p>
    <w:p w14:paraId="7CED31B0" w14:textId="2D1FD2F5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Разработка модели смешанного обучения для организации дополнительного образования школьников.</w:t>
      </w:r>
    </w:p>
    <w:p w14:paraId="32982BA4" w14:textId="77777777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массовых открытых онлайн-курсов (MOOC) для системы дополнительного образования детей.</w:t>
      </w:r>
    </w:p>
    <w:p w14:paraId="4469CAA0" w14:textId="12CF126A" w:rsidR="00D94FE8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Проектирование сетевого образовательного пространства между школой и организацией дополнительного образования.</w:t>
      </w:r>
    </w:p>
    <w:p w14:paraId="72283D47" w14:textId="7752C423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Методика проектирования адаптивных образовательных траекторий с применением технологий искусственного интеллекта.</w:t>
      </w:r>
    </w:p>
    <w:p w14:paraId="0CC3B4DF" w14:textId="3D3B62A9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 xml:space="preserve">Педагогический дизайн виртуальных лабораторий для изучения </w:t>
      </w:r>
      <w:r w:rsidRPr="00F31525">
        <w:rPr>
          <w:rFonts w:cs="Times New Roman"/>
          <w:sz w:val="24"/>
          <w:szCs w:val="24"/>
        </w:rPr>
        <w:lastRenderedPageBreak/>
        <w:t>естественнонаучных дисциплин в основной школе.</w:t>
      </w:r>
    </w:p>
    <w:p w14:paraId="4AFE8E07" w14:textId="2A44AF42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Разработка и апробация сценариев использования дополненной реальности (AR) на уроках истории и обществознания.</w:t>
      </w:r>
    </w:p>
    <w:p w14:paraId="229B732B" w14:textId="280443DB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Использование предиктивной аналитики и машинного обучения для мониторинга и предотвращения трудностей в обучении.</w:t>
      </w:r>
    </w:p>
    <w:p w14:paraId="47666323" w14:textId="46ABE9F9" w:rsidR="00F31525" w:rsidRDefault="00F31525">
      <w:pPr>
        <w:pStyle w:val="11"/>
        <w:widowControl w:val="0"/>
        <w:numPr>
          <w:ilvl w:val="0"/>
          <w:numId w:val="2"/>
        </w:numPr>
        <w:shd w:val="clear" w:color="auto" w:fill="auto"/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Регламент и методика генерации учебного контента с помощью генеративных нейросетей в дополнительном образовании.</w:t>
      </w:r>
    </w:p>
    <w:p w14:paraId="409F00B8" w14:textId="4C3BBEE3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Конвергентный подход к проектированию междисциплинарных образовательных модулей в основной школе.</w:t>
      </w:r>
    </w:p>
    <w:p w14:paraId="2EEB6B69" w14:textId="2B16E49B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 xml:space="preserve">Технология организации </w:t>
      </w:r>
      <w:proofErr w:type="spellStart"/>
      <w:r w:rsidRPr="00F31525">
        <w:rPr>
          <w:rFonts w:cs="Times New Roman"/>
          <w:sz w:val="24"/>
          <w:szCs w:val="24"/>
        </w:rPr>
        <w:t>технопредпринимательских</w:t>
      </w:r>
      <w:proofErr w:type="spellEnd"/>
      <w:r w:rsidRPr="00F31525">
        <w:rPr>
          <w:rFonts w:cs="Times New Roman"/>
          <w:sz w:val="24"/>
          <w:szCs w:val="24"/>
        </w:rPr>
        <w:t xml:space="preserve"> проектов школьников в условиях образовательного технопарка.</w:t>
      </w:r>
    </w:p>
    <w:p w14:paraId="18846973" w14:textId="284CD57E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образовательных технологических проектов для подготовки к конкурсу «Большие Вызовы».</w:t>
      </w:r>
    </w:p>
    <w:p w14:paraId="2ACE0D23" w14:textId="26A70BAE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Разработка методики проектирования STEM-уроков на основе межпредметной интеграции и когнитивной визуализации.</w:t>
      </w:r>
    </w:p>
    <w:p w14:paraId="267FCC93" w14:textId="7177E1EF" w:rsidR="00F31525" w:rsidRDefault="00F31525">
      <w:pPr>
        <w:pStyle w:val="11"/>
        <w:widowControl w:val="0"/>
        <w:numPr>
          <w:ilvl w:val="0"/>
          <w:numId w:val="2"/>
        </w:numPr>
        <w:shd w:val="clear" w:color="auto" w:fill="auto"/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Моделирование инклюзивной среды в робототехническом кружке для детей с особыми образовательными потребностями.</w:t>
      </w:r>
    </w:p>
    <w:p w14:paraId="00D30BDA" w14:textId="1F2371DB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Геймификация образовательного процесса в дополнительном образовании: разработка и валидация модели.</w:t>
      </w:r>
    </w:p>
    <w:p w14:paraId="3B7A48FE" w14:textId="2DD3A4EB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Проектирование системы формирующего оценивания метапредметных результатов с использованием рубрикаторов и цифровых сервисов.</w:t>
      </w:r>
    </w:p>
    <w:p w14:paraId="5D4F04DA" w14:textId="2B6A945A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Разработка интерактивных кейс-технологий для оценки функциональной грамотности школьников.</w:t>
      </w:r>
    </w:p>
    <w:p w14:paraId="3B79F690" w14:textId="32CA1763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мотивирующего учебного занятия на основе модели ARCS и технологий дизайн-мышления.</w:t>
      </w:r>
    </w:p>
    <w:p w14:paraId="6A353B0D" w14:textId="0DF010E0" w:rsidR="00F31525" w:rsidRDefault="00F31525">
      <w:pPr>
        <w:pStyle w:val="11"/>
        <w:widowControl w:val="0"/>
        <w:numPr>
          <w:ilvl w:val="0"/>
          <w:numId w:val="2"/>
        </w:numPr>
        <w:shd w:val="clear" w:color="auto" w:fill="auto"/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Использование технологий дизайн-мышления для создания образовательных продуктов, ориентированных на запросы подростковой аудитории.</w:t>
      </w:r>
    </w:p>
    <w:p w14:paraId="16813D0F" w14:textId="4DC42808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воспитательного модуля основной образовательной программы на основе традиционных российских ценностей.</w:t>
      </w:r>
    </w:p>
    <w:p w14:paraId="77101BEC" w14:textId="79409FC2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Проектирование профориентационных программ нового поколения с использованием технологий виртуальных профессиональных проб.</w:t>
      </w:r>
    </w:p>
    <w:p w14:paraId="400C24C5" w14:textId="3F3DC20C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Разработка индивидуальной образовательной траектории одаренного ребенка в системе дополнительного образования.</w:t>
      </w:r>
    </w:p>
    <w:p w14:paraId="2CEB731B" w14:textId="3F4A27D7" w:rsidR="00F31525" w:rsidRPr="00F31525" w:rsidRDefault="00F31525">
      <w:pPr>
        <w:pStyle w:val="11"/>
        <w:widowControl w:val="0"/>
        <w:numPr>
          <w:ilvl w:val="0"/>
          <w:numId w:val="2"/>
        </w:numPr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Технология проектирования социальных проектов как средства формирования гражданской позиции подростков.</w:t>
      </w:r>
    </w:p>
    <w:p w14:paraId="57F6AB8B" w14:textId="1AE74903" w:rsidR="00F31525" w:rsidRPr="001F062E" w:rsidRDefault="00F31525">
      <w:pPr>
        <w:pStyle w:val="11"/>
        <w:widowControl w:val="0"/>
        <w:numPr>
          <w:ilvl w:val="0"/>
          <w:numId w:val="2"/>
        </w:numPr>
        <w:shd w:val="clear" w:color="auto" w:fill="auto"/>
        <w:tabs>
          <w:tab w:val="left" w:pos="1249"/>
        </w:tabs>
        <w:spacing w:line="240" w:lineRule="auto"/>
        <w:ind w:left="0" w:firstLine="709"/>
        <w:rPr>
          <w:rFonts w:cs="Times New Roman"/>
          <w:sz w:val="24"/>
          <w:szCs w:val="24"/>
        </w:rPr>
      </w:pPr>
      <w:r w:rsidRPr="00F31525">
        <w:rPr>
          <w:rFonts w:cs="Times New Roman"/>
          <w:sz w:val="24"/>
          <w:szCs w:val="24"/>
        </w:rPr>
        <w:t>Педагогический дизайн событийного формата в воспитательной деятельности школы (от концепции до рефлексии).</w:t>
      </w:r>
    </w:p>
    <w:p w14:paraId="094CE7EA" w14:textId="77777777" w:rsidR="00FC7C09" w:rsidRPr="001F062E" w:rsidRDefault="00FC7C09" w:rsidP="00FC7C09">
      <w:pPr>
        <w:pStyle w:val="11"/>
        <w:widowControl w:val="0"/>
        <w:shd w:val="clear" w:color="auto" w:fill="auto"/>
        <w:tabs>
          <w:tab w:val="left" w:pos="1249"/>
        </w:tabs>
        <w:spacing w:line="240" w:lineRule="auto"/>
        <w:ind w:firstLine="0"/>
        <w:rPr>
          <w:rFonts w:eastAsia="Calibri" w:cs="Times New Roman"/>
          <w:b/>
          <w:sz w:val="24"/>
          <w:szCs w:val="24"/>
          <w:lang w:eastAsia="ru-RU"/>
        </w:rPr>
      </w:pPr>
      <w:r w:rsidRPr="001F062E">
        <w:rPr>
          <w:rFonts w:cs="Times New Roman"/>
          <w:b/>
          <w:sz w:val="24"/>
          <w:szCs w:val="24"/>
        </w:rPr>
        <w:t xml:space="preserve">5. </w:t>
      </w:r>
      <w:r w:rsidRPr="001F062E">
        <w:rPr>
          <w:rFonts w:eastAsia="Calibri" w:cs="Times New Roman"/>
          <w:b/>
          <w:sz w:val="24"/>
          <w:szCs w:val="24"/>
          <w:lang w:eastAsia="ru-RU"/>
        </w:rPr>
        <w:t>Критерии оценки результатов защиты ВКР</w:t>
      </w:r>
    </w:p>
    <w:p w14:paraId="66699EB3" w14:textId="77777777" w:rsidR="00FC7C09" w:rsidRPr="001F062E" w:rsidRDefault="00FC7C09" w:rsidP="00FC7C09">
      <w:pPr>
        <w:pStyle w:val="11"/>
        <w:widowControl w:val="0"/>
        <w:shd w:val="clear" w:color="auto" w:fill="auto"/>
        <w:tabs>
          <w:tab w:val="left" w:pos="1249"/>
        </w:tabs>
        <w:spacing w:line="240" w:lineRule="auto"/>
        <w:ind w:firstLine="567"/>
        <w:rPr>
          <w:rFonts w:cs="Times New Roman"/>
          <w:sz w:val="24"/>
          <w:szCs w:val="24"/>
        </w:rPr>
      </w:pPr>
      <w:r w:rsidRPr="001F062E">
        <w:rPr>
          <w:rFonts w:cs="Times New Roman"/>
          <w:sz w:val="24"/>
          <w:szCs w:val="24"/>
        </w:rPr>
        <w:t>Результаты защиты ВКР определяются оценками «отлично», «хорошо», «удовлетворительно», «неудовлетворительно».</w:t>
      </w:r>
    </w:p>
    <w:p w14:paraId="7CFA16AF" w14:textId="77777777" w:rsidR="00FC7C09" w:rsidRPr="001F062E" w:rsidRDefault="00FC7C09" w:rsidP="00FC7C09">
      <w:pPr>
        <w:widowControl w:val="0"/>
        <w:tabs>
          <w:tab w:val="left" w:pos="12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62E">
        <w:rPr>
          <w:rFonts w:ascii="Times New Roman" w:eastAsia="Times New Roman" w:hAnsi="Times New Roman" w:cs="Times New Roman"/>
          <w:i/>
          <w:sz w:val="24"/>
          <w:szCs w:val="24"/>
        </w:rPr>
        <w:t>Оценка «отлично»</w:t>
      </w:r>
      <w:r w:rsidRPr="001F062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тема выбрана с перспективой дальнейшего исследования. Актуальность темы всесторонне аргументирована, четко определены цели, задачи, проявлен интерес к соответствующей литературе. Объем и выполнение работы соответствует требованиям. Список литературы полный, с правильным библиографическим описанием, сноски на источники сделаны точно. Структура работы соответствует поставленным целям автора, содержание темы раскрыто глубоко и полно, на высоком научном уровне, логически правильно соблюдено требование соразмерности в освещении вопросов плана. Обучающийся правильно использует методы исследования, умеет анализировать и обобщать достижения науки по избранной теме. Изложение носит ярко выраженный реконструктивный характер, выводы и предложения соответствуют целям и задачам исследования. Работа иллюстрирована схемами, таблицами, графиками. Во время защиты обучающийся проявил умение выбирать наиболее значимые </w:t>
      </w:r>
      <w:r w:rsidRPr="001F06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теоретические и практические результаты работы, находчивость в ответах. </w:t>
      </w:r>
    </w:p>
    <w:p w14:paraId="214539BA" w14:textId="77777777" w:rsidR="00FC7C09" w:rsidRPr="001F062E" w:rsidRDefault="00FC7C09" w:rsidP="00FC7C09">
      <w:pPr>
        <w:widowControl w:val="0"/>
        <w:tabs>
          <w:tab w:val="left" w:pos="12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62E">
        <w:rPr>
          <w:rFonts w:ascii="Times New Roman" w:eastAsia="Times New Roman" w:hAnsi="Times New Roman" w:cs="Times New Roman"/>
          <w:i/>
          <w:sz w:val="24"/>
          <w:szCs w:val="24"/>
        </w:rPr>
        <w:t>Оценка «хорошо»</w:t>
      </w:r>
      <w:r w:rsidRPr="001F062E">
        <w:rPr>
          <w:rFonts w:ascii="Times New Roman" w:eastAsia="Times New Roman" w:hAnsi="Times New Roman" w:cs="Times New Roman"/>
          <w:sz w:val="24"/>
          <w:szCs w:val="24"/>
        </w:rPr>
        <w:t xml:space="preserve"> ставится при осуществлении названных выше требований, если в работе имеются отдельные погрешности (неполнота анализа эмпирического материала, неточности в обзоре источников, недостаточная </w:t>
      </w:r>
      <w:proofErr w:type="spellStart"/>
      <w:r w:rsidRPr="001F062E">
        <w:rPr>
          <w:rFonts w:ascii="Times New Roman" w:eastAsia="Times New Roman" w:hAnsi="Times New Roman" w:cs="Times New Roman"/>
          <w:sz w:val="24"/>
          <w:szCs w:val="24"/>
        </w:rPr>
        <w:t>иллюстрированность</w:t>
      </w:r>
      <w:proofErr w:type="spellEnd"/>
      <w:r w:rsidRPr="001F062E">
        <w:rPr>
          <w:rFonts w:ascii="Times New Roman" w:eastAsia="Times New Roman" w:hAnsi="Times New Roman" w:cs="Times New Roman"/>
          <w:sz w:val="24"/>
          <w:szCs w:val="24"/>
        </w:rPr>
        <w:t xml:space="preserve"> схемами и графиками, хотя характер работы предусматривал их изготовление и применение при защите).</w:t>
      </w:r>
    </w:p>
    <w:p w14:paraId="77C45BAD" w14:textId="77777777" w:rsidR="00FC7C09" w:rsidRPr="001F062E" w:rsidRDefault="00FC7C09" w:rsidP="00FC7C09">
      <w:pPr>
        <w:widowControl w:val="0"/>
        <w:tabs>
          <w:tab w:val="left" w:pos="12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62E">
        <w:rPr>
          <w:rFonts w:ascii="Times New Roman" w:eastAsia="Times New Roman" w:hAnsi="Times New Roman" w:cs="Times New Roman"/>
          <w:i/>
          <w:sz w:val="24"/>
          <w:szCs w:val="24"/>
        </w:rPr>
        <w:t>Оценка «удовлетворительно»</w:t>
      </w:r>
      <w:r w:rsidRPr="001F062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актуальность выпускной квалификационной (магистерской диссертации) работы слабо аргументирована. В оформлении допущены существенные недостатки. Имеют место нарушения правил библиографического описания использованной литературы и ссылок на источники. Структура работы недостаточно соответствует целям и задачам. Обучающийся слабо владеет методами исследования, поверхностно анализирует и обобщает опыт. Выводы и предложения не трансформируются в технологию их реализации. Иллюстрации к работе недостаточно убедительны или отсутствуют. Во время защиты обучающийся не готов раскрыть главные достоинства своей работы. Ответы на вопросы недостаточно убедительны.</w:t>
      </w:r>
    </w:p>
    <w:p w14:paraId="42FDE426" w14:textId="77777777" w:rsidR="00FC7C09" w:rsidRPr="001F062E" w:rsidRDefault="00FC7C09" w:rsidP="00FC7C09">
      <w:pPr>
        <w:widowControl w:val="0"/>
        <w:tabs>
          <w:tab w:val="left" w:pos="124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62E">
        <w:rPr>
          <w:rFonts w:ascii="Times New Roman" w:eastAsia="Times New Roman" w:hAnsi="Times New Roman" w:cs="Times New Roman"/>
          <w:i/>
          <w:sz w:val="24"/>
          <w:szCs w:val="24"/>
        </w:rPr>
        <w:t>Оценка «неудовлетворительно»</w:t>
      </w:r>
      <w:r w:rsidRPr="001F062E">
        <w:rPr>
          <w:rFonts w:ascii="Times New Roman" w:eastAsia="Times New Roman" w:hAnsi="Times New Roman" w:cs="Times New Roman"/>
          <w:sz w:val="24"/>
          <w:szCs w:val="24"/>
        </w:rPr>
        <w:t xml:space="preserve"> ставится, если актуальность темы слабо аргументирована, нет ясных целей и задач, слабо отработан научный аппарат исследования. В оформлении работы имеют место грубые недостатки (отсутствует один из основных разделов: обзор литературы; экспериментальная часть; выводы и рекомендации). Неудовлетворительно оформлен список литературы, отсутствуют сноски на источники. Такая оценка ставится, если работа выполнена несамостоятельно и изложение носит репродуктивный характер (механически списана из источников), имеет грубые логические нарушения. Выводы и предложения необоснованные и вызывают недоверие. Обучающийся смутно представляет суть своей работы. Во время защиты затрудняется ответить на вопросы. Также оценка «неудовлетворительно» ставится в случае, если ВКР не представлена.</w:t>
      </w:r>
    </w:p>
    <w:p w14:paraId="14EF8088" w14:textId="3E76FC1E" w:rsidR="0056054D" w:rsidRPr="001F062E" w:rsidRDefault="0056054D" w:rsidP="009653E0">
      <w:pPr>
        <w:widowControl w:val="0"/>
        <w:tabs>
          <w:tab w:val="left" w:pos="1249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56054D" w:rsidRPr="001F062E" w:rsidSect="005B03F7">
      <w:headerReference w:type="default" r:id="rId19"/>
      <w:footerReference w:type="default" r:id="rId20"/>
      <w:pgSz w:w="11906" w:h="16838"/>
      <w:pgMar w:top="851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4FEEF" w14:textId="77777777" w:rsidR="0027202A" w:rsidRDefault="0027202A" w:rsidP="00B56613">
      <w:pPr>
        <w:spacing w:after="0" w:line="240" w:lineRule="auto"/>
      </w:pPr>
      <w:r>
        <w:separator/>
      </w:r>
    </w:p>
  </w:endnote>
  <w:endnote w:type="continuationSeparator" w:id="0">
    <w:p w14:paraId="37E54DFC" w14:textId="77777777" w:rsidR="0027202A" w:rsidRDefault="0027202A" w:rsidP="00B56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3532520"/>
      <w:docPartObj>
        <w:docPartGallery w:val="Page Numbers (Bottom of Page)"/>
        <w:docPartUnique/>
      </w:docPartObj>
    </w:sdtPr>
    <w:sdtEndPr/>
    <w:sdtContent>
      <w:p w14:paraId="4788F482" w14:textId="06F94D8F" w:rsidR="004B202F" w:rsidRDefault="004B202F">
        <w:pPr>
          <w:pStyle w:val="af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A6F">
          <w:rPr>
            <w:noProof/>
          </w:rPr>
          <w:t>2</w:t>
        </w:r>
        <w:r>
          <w:fldChar w:fldCharType="end"/>
        </w:r>
      </w:p>
    </w:sdtContent>
  </w:sdt>
  <w:p w14:paraId="6C18F70A" w14:textId="77777777" w:rsidR="004B202F" w:rsidRDefault="004B202F">
    <w:pPr>
      <w:pStyle w:val="af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C8B224" w14:textId="77777777" w:rsidR="0027202A" w:rsidRDefault="0027202A" w:rsidP="00B56613">
      <w:pPr>
        <w:spacing w:after="0" w:line="240" w:lineRule="auto"/>
      </w:pPr>
      <w:r>
        <w:separator/>
      </w:r>
    </w:p>
  </w:footnote>
  <w:footnote w:type="continuationSeparator" w:id="0">
    <w:p w14:paraId="242AE641" w14:textId="77777777" w:rsidR="0027202A" w:rsidRDefault="0027202A" w:rsidP="00B56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090EB0" w14:textId="77777777" w:rsidR="004B202F" w:rsidRPr="000B68AD" w:rsidRDefault="004B202F" w:rsidP="00B5661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02F82"/>
    <w:multiLevelType w:val="hybridMultilevel"/>
    <w:tmpl w:val="ADC28766"/>
    <w:lvl w:ilvl="0" w:tplc="0C9875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1138B"/>
    <w:multiLevelType w:val="hybridMultilevel"/>
    <w:tmpl w:val="DE842B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13"/>
    <w:rsid w:val="00007A01"/>
    <w:rsid w:val="000112CC"/>
    <w:rsid w:val="00015841"/>
    <w:rsid w:val="00021686"/>
    <w:rsid w:val="00022DD7"/>
    <w:rsid w:val="00023F72"/>
    <w:rsid w:val="00024ED3"/>
    <w:rsid w:val="000537C6"/>
    <w:rsid w:val="00082BB3"/>
    <w:rsid w:val="000920C7"/>
    <w:rsid w:val="000B3F0D"/>
    <w:rsid w:val="000B6B56"/>
    <w:rsid w:val="000D0258"/>
    <w:rsid w:val="000D377C"/>
    <w:rsid w:val="000D5FA9"/>
    <w:rsid w:val="000D6C91"/>
    <w:rsid w:val="000E7A40"/>
    <w:rsid w:val="000F629E"/>
    <w:rsid w:val="001009AC"/>
    <w:rsid w:val="00107238"/>
    <w:rsid w:val="00116BAB"/>
    <w:rsid w:val="00117C71"/>
    <w:rsid w:val="001240C1"/>
    <w:rsid w:val="001305A0"/>
    <w:rsid w:val="001322AB"/>
    <w:rsid w:val="001436FF"/>
    <w:rsid w:val="001439FA"/>
    <w:rsid w:val="001463CA"/>
    <w:rsid w:val="00147B7A"/>
    <w:rsid w:val="001569A0"/>
    <w:rsid w:val="00163F99"/>
    <w:rsid w:val="00170DCA"/>
    <w:rsid w:val="00174B90"/>
    <w:rsid w:val="00175EF1"/>
    <w:rsid w:val="0018473C"/>
    <w:rsid w:val="00187F5F"/>
    <w:rsid w:val="00191D12"/>
    <w:rsid w:val="00197E9B"/>
    <w:rsid w:val="001A3C31"/>
    <w:rsid w:val="001B0756"/>
    <w:rsid w:val="001B4ACF"/>
    <w:rsid w:val="001C23A6"/>
    <w:rsid w:val="001C61DE"/>
    <w:rsid w:val="001E0A28"/>
    <w:rsid w:val="001E5AEE"/>
    <w:rsid w:val="001F062E"/>
    <w:rsid w:val="00211D78"/>
    <w:rsid w:val="002235A0"/>
    <w:rsid w:val="002305EC"/>
    <w:rsid w:val="0024565D"/>
    <w:rsid w:val="00250B7E"/>
    <w:rsid w:val="0027202A"/>
    <w:rsid w:val="002A0075"/>
    <w:rsid w:val="002A0E89"/>
    <w:rsid w:val="002A249E"/>
    <w:rsid w:val="002A4F9D"/>
    <w:rsid w:val="002A642F"/>
    <w:rsid w:val="002B2F42"/>
    <w:rsid w:val="002B4AD9"/>
    <w:rsid w:val="002B4C72"/>
    <w:rsid w:val="002B62B4"/>
    <w:rsid w:val="002C0D1B"/>
    <w:rsid w:val="002E44A9"/>
    <w:rsid w:val="002E51BF"/>
    <w:rsid w:val="002F1522"/>
    <w:rsid w:val="002F4C1A"/>
    <w:rsid w:val="00301FDB"/>
    <w:rsid w:val="00311290"/>
    <w:rsid w:val="003154D5"/>
    <w:rsid w:val="003273FB"/>
    <w:rsid w:val="00330EDB"/>
    <w:rsid w:val="003410A0"/>
    <w:rsid w:val="00345F3E"/>
    <w:rsid w:val="0037277A"/>
    <w:rsid w:val="003754B4"/>
    <w:rsid w:val="003973C6"/>
    <w:rsid w:val="003A1A27"/>
    <w:rsid w:val="003A55AE"/>
    <w:rsid w:val="003A5FA5"/>
    <w:rsid w:val="003C10B1"/>
    <w:rsid w:val="003D0987"/>
    <w:rsid w:val="003E1A6F"/>
    <w:rsid w:val="003E6DCB"/>
    <w:rsid w:val="00406085"/>
    <w:rsid w:val="00415B3F"/>
    <w:rsid w:val="00417BA0"/>
    <w:rsid w:val="00417EE6"/>
    <w:rsid w:val="004359FD"/>
    <w:rsid w:val="00440AB3"/>
    <w:rsid w:val="00443B76"/>
    <w:rsid w:val="00446ED3"/>
    <w:rsid w:val="00451FD7"/>
    <w:rsid w:val="00452BC1"/>
    <w:rsid w:val="0046261E"/>
    <w:rsid w:val="00466AC3"/>
    <w:rsid w:val="0047371D"/>
    <w:rsid w:val="00484242"/>
    <w:rsid w:val="004941FF"/>
    <w:rsid w:val="004A2A53"/>
    <w:rsid w:val="004B202F"/>
    <w:rsid w:val="004B2AA9"/>
    <w:rsid w:val="004C6E39"/>
    <w:rsid w:val="004D0522"/>
    <w:rsid w:val="004D1CAD"/>
    <w:rsid w:val="004D1FE7"/>
    <w:rsid w:val="004D3897"/>
    <w:rsid w:val="004D50F5"/>
    <w:rsid w:val="004F4887"/>
    <w:rsid w:val="0051392D"/>
    <w:rsid w:val="005224A2"/>
    <w:rsid w:val="005444B8"/>
    <w:rsid w:val="0056054D"/>
    <w:rsid w:val="00566939"/>
    <w:rsid w:val="00566A0C"/>
    <w:rsid w:val="00566A94"/>
    <w:rsid w:val="00575388"/>
    <w:rsid w:val="00597BEC"/>
    <w:rsid w:val="005A52F3"/>
    <w:rsid w:val="005B03F7"/>
    <w:rsid w:val="005D42D6"/>
    <w:rsid w:val="005E1A85"/>
    <w:rsid w:val="005E431B"/>
    <w:rsid w:val="005E6C81"/>
    <w:rsid w:val="00607CE3"/>
    <w:rsid w:val="00614A6F"/>
    <w:rsid w:val="0061560F"/>
    <w:rsid w:val="00635D68"/>
    <w:rsid w:val="00640574"/>
    <w:rsid w:val="00646B3B"/>
    <w:rsid w:val="006479EA"/>
    <w:rsid w:val="00651A3A"/>
    <w:rsid w:val="00685BEE"/>
    <w:rsid w:val="00685FAD"/>
    <w:rsid w:val="006963DB"/>
    <w:rsid w:val="006C3790"/>
    <w:rsid w:val="006D2B6C"/>
    <w:rsid w:val="006E78B2"/>
    <w:rsid w:val="00702311"/>
    <w:rsid w:val="00710B8D"/>
    <w:rsid w:val="0073435E"/>
    <w:rsid w:val="007578E5"/>
    <w:rsid w:val="0076213B"/>
    <w:rsid w:val="00771030"/>
    <w:rsid w:val="00773C29"/>
    <w:rsid w:val="0078739F"/>
    <w:rsid w:val="00787964"/>
    <w:rsid w:val="0079048C"/>
    <w:rsid w:val="007926B9"/>
    <w:rsid w:val="007A564B"/>
    <w:rsid w:val="007A7067"/>
    <w:rsid w:val="007B3486"/>
    <w:rsid w:val="007E1385"/>
    <w:rsid w:val="007E21C0"/>
    <w:rsid w:val="0080635A"/>
    <w:rsid w:val="00821F63"/>
    <w:rsid w:val="00823028"/>
    <w:rsid w:val="00833F47"/>
    <w:rsid w:val="0083621B"/>
    <w:rsid w:val="00840C04"/>
    <w:rsid w:val="00842FA7"/>
    <w:rsid w:val="00844C8F"/>
    <w:rsid w:val="008506C2"/>
    <w:rsid w:val="0088094E"/>
    <w:rsid w:val="00882749"/>
    <w:rsid w:val="008926FA"/>
    <w:rsid w:val="008A2610"/>
    <w:rsid w:val="008A6F6F"/>
    <w:rsid w:val="008B22EA"/>
    <w:rsid w:val="008C276B"/>
    <w:rsid w:val="008E5ADD"/>
    <w:rsid w:val="00902285"/>
    <w:rsid w:val="00905F61"/>
    <w:rsid w:val="00912107"/>
    <w:rsid w:val="00926658"/>
    <w:rsid w:val="00930B74"/>
    <w:rsid w:val="009653E0"/>
    <w:rsid w:val="009A1ADF"/>
    <w:rsid w:val="009A481E"/>
    <w:rsid w:val="009A52EF"/>
    <w:rsid w:val="009A739C"/>
    <w:rsid w:val="009B2E8C"/>
    <w:rsid w:val="009C1ED4"/>
    <w:rsid w:val="009D1B34"/>
    <w:rsid w:val="009D765A"/>
    <w:rsid w:val="009E37C7"/>
    <w:rsid w:val="009E6FEB"/>
    <w:rsid w:val="00A20110"/>
    <w:rsid w:val="00A675B6"/>
    <w:rsid w:val="00A85027"/>
    <w:rsid w:val="00AB0BF3"/>
    <w:rsid w:val="00AB764D"/>
    <w:rsid w:val="00AE6E1A"/>
    <w:rsid w:val="00AF1E28"/>
    <w:rsid w:val="00AF638D"/>
    <w:rsid w:val="00B07D01"/>
    <w:rsid w:val="00B2067B"/>
    <w:rsid w:val="00B22335"/>
    <w:rsid w:val="00B24155"/>
    <w:rsid w:val="00B55A88"/>
    <w:rsid w:val="00B56613"/>
    <w:rsid w:val="00B60041"/>
    <w:rsid w:val="00B73B18"/>
    <w:rsid w:val="00B81EE7"/>
    <w:rsid w:val="00B979AB"/>
    <w:rsid w:val="00BA271E"/>
    <w:rsid w:val="00BA689B"/>
    <w:rsid w:val="00BB175A"/>
    <w:rsid w:val="00BB4C74"/>
    <w:rsid w:val="00BE51D0"/>
    <w:rsid w:val="00BE5D70"/>
    <w:rsid w:val="00BF1C23"/>
    <w:rsid w:val="00C20599"/>
    <w:rsid w:val="00C23EAE"/>
    <w:rsid w:val="00C24B8F"/>
    <w:rsid w:val="00C32401"/>
    <w:rsid w:val="00C400D4"/>
    <w:rsid w:val="00C52D16"/>
    <w:rsid w:val="00C53222"/>
    <w:rsid w:val="00C63F21"/>
    <w:rsid w:val="00C948DC"/>
    <w:rsid w:val="00C968BA"/>
    <w:rsid w:val="00CA38AC"/>
    <w:rsid w:val="00CB2D73"/>
    <w:rsid w:val="00CC0804"/>
    <w:rsid w:val="00CD079F"/>
    <w:rsid w:val="00CE02EF"/>
    <w:rsid w:val="00CE1555"/>
    <w:rsid w:val="00D023E1"/>
    <w:rsid w:val="00D14C32"/>
    <w:rsid w:val="00D15C57"/>
    <w:rsid w:val="00D234A3"/>
    <w:rsid w:val="00D23C28"/>
    <w:rsid w:val="00D45C74"/>
    <w:rsid w:val="00D50201"/>
    <w:rsid w:val="00D94FE8"/>
    <w:rsid w:val="00D9711E"/>
    <w:rsid w:val="00DA1B13"/>
    <w:rsid w:val="00DA571E"/>
    <w:rsid w:val="00DA6B23"/>
    <w:rsid w:val="00DC56AC"/>
    <w:rsid w:val="00DD291C"/>
    <w:rsid w:val="00DD5E8E"/>
    <w:rsid w:val="00DD6FA5"/>
    <w:rsid w:val="00DE344B"/>
    <w:rsid w:val="00DE4A91"/>
    <w:rsid w:val="00DF24DF"/>
    <w:rsid w:val="00DF29A7"/>
    <w:rsid w:val="00DF300A"/>
    <w:rsid w:val="00E127A1"/>
    <w:rsid w:val="00E12E88"/>
    <w:rsid w:val="00E15306"/>
    <w:rsid w:val="00E407A2"/>
    <w:rsid w:val="00E47245"/>
    <w:rsid w:val="00E51B53"/>
    <w:rsid w:val="00E53760"/>
    <w:rsid w:val="00E545B1"/>
    <w:rsid w:val="00E635D0"/>
    <w:rsid w:val="00E74424"/>
    <w:rsid w:val="00E76427"/>
    <w:rsid w:val="00E81E41"/>
    <w:rsid w:val="00EA35BC"/>
    <w:rsid w:val="00EA5345"/>
    <w:rsid w:val="00EB1324"/>
    <w:rsid w:val="00EC5673"/>
    <w:rsid w:val="00ED5596"/>
    <w:rsid w:val="00EE1A91"/>
    <w:rsid w:val="00EF0EE8"/>
    <w:rsid w:val="00F00460"/>
    <w:rsid w:val="00F01783"/>
    <w:rsid w:val="00F065E8"/>
    <w:rsid w:val="00F14A54"/>
    <w:rsid w:val="00F31525"/>
    <w:rsid w:val="00F40BEF"/>
    <w:rsid w:val="00F4156F"/>
    <w:rsid w:val="00F45FD3"/>
    <w:rsid w:val="00F474E7"/>
    <w:rsid w:val="00F572EC"/>
    <w:rsid w:val="00F622D7"/>
    <w:rsid w:val="00F80D6F"/>
    <w:rsid w:val="00F85D17"/>
    <w:rsid w:val="00F879A8"/>
    <w:rsid w:val="00F95314"/>
    <w:rsid w:val="00FA12C3"/>
    <w:rsid w:val="00FA17F9"/>
    <w:rsid w:val="00FB624D"/>
    <w:rsid w:val="00FC4907"/>
    <w:rsid w:val="00FC7C09"/>
    <w:rsid w:val="00FE18E9"/>
    <w:rsid w:val="00FE25EF"/>
    <w:rsid w:val="00FF0FD8"/>
    <w:rsid w:val="00FF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567A62"/>
  <w15:chartTrackingRefBased/>
  <w15:docId w15:val="{EE5965B6-FD67-42D5-8A78-4D81617F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324"/>
  </w:style>
  <w:style w:type="paragraph" w:styleId="1">
    <w:name w:val="heading 1"/>
    <w:basedOn w:val="a"/>
    <w:next w:val="a"/>
    <w:link w:val="10"/>
    <w:uiPriority w:val="9"/>
    <w:qFormat/>
    <w:rsid w:val="00EB13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1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B13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13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132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132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132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132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132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661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6613"/>
    <w:rPr>
      <w:rFonts w:eastAsiaTheme="minorEastAsia"/>
      <w:lang w:val="en-US" w:bidi="en-US"/>
    </w:rPr>
  </w:style>
  <w:style w:type="paragraph" w:styleId="a5">
    <w:name w:val="footnote text"/>
    <w:aliases w:val="Текст сноски-FN,Знак"/>
    <w:basedOn w:val="a"/>
    <w:link w:val="a6"/>
    <w:uiPriority w:val="99"/>
    <w:unhideWhenUsed/>
    <w:rsid w:val="00B56613"/>
    <w:pPr>
      <w:spacing w:after="0"/>
    </w:pPr>
    <w:rPr>
      <w:rFonts w:eastAsia="Times New Roman"/>
      <w:sz w:val="20"/>
      <w:szCs w:val="20"/>
      <w:lang w:eastAsia="ru-RU"/>
    </w:rPr>
  </w:style>
  <w:style w:type="character" w:customStyle="1" w:styleId="a6">
    <w:name w:val="Текст сноски Знак"/>
    <w:aliases w:val="Текст сноски-FN Знак,Знак Знак"/>
    <w:basedOn w:val="a0"/>
    <w:link w:val="a5"/>
    <w:uiPriority w:val="99"/>
    <w:rsid w:val="00B56613"/>
    <w:rPr>
      <w:rFonts w:eastAsia="Times New Roman"/>
      <w:sz w:val="20"/>
      <w:szCs w:val="20"/>
      <w:lang w:val="en-US" w:eastAsia="ru-RU" w:bidi="en-US"/>
    </w:rPr>
  </w:style>
  <w:style w:type="character" w:styleId="a7">
    <w:name w:val="footnote reference"/>
    <w:aliases w:val="AЗнак сноски зел"/>
    <w:uiPriority w:val="99"/>
    <w:unhideWhenUsed/>
    <w:rsid w:val="00B56613"/>
    <w:rPr>
      <w:vertAlign w:val="superscript"/>
    </w:rPr>
  </w:style>
  <w:style w:type="paragraph" w:styleId="a8">
    <w:name w:val="List Paragraph"/>
    <w:basedOn w:val="a"/>
    <w:uiPriority w:val="34"/>
    <w:qFormat/>
    <w:rsid w:val="00B56613"/>
    <w:pPr>
      <w:ind w:left="720"/>
      <w:contextualSpacing/>
    </w:pPr>
  </w:style>
  <w:style w:type="paragraph" w:styleId="a9">
    <w:name w:val="Normal (Web)"/>
    <w:aliases w:val="Обычный (Web),Обычный (веб) Знак Знак"/>
    <w:basedOn w:val="a"/>
    <w:link w:val="aa"/>
    <w:uiPriority w:val="99"/>
    <w:rsid w:val="00B56613"/>
    <w:pPr>
      <w:tabs>
        <w:tab w:val="num" w:pos="644"/>
      </w:tabs>
      <w:spacing w:before="100" w:beforeAutospacing="1" w:after="100" w:afterAutospacing="1"/>
    </w:pPr>
    <w:rPr>
      <w:rFonts w:eastAsia="Times New Roman"/>
      <w:lang w:eastAsia="ru-RU"/>
    </w:rPr>
  </w:style>
  <w:style w:type="character" w:styleId="ab">
    <w:name w:val="Hyperlink"/>
    <w:basedOn w:val="a0"/>
    <w:uiPriority w:val="99"/>
    <w:unhideWhenUsed/>
    <w:rsid w:val="00B56613"/>
    <w:rPr>
      <w:color w:val="0563C1" w:themeColor="hyperlink"/>
      <w:u w:val="single"/>
    </w:rPr>
  </w:style>
  <w:style w:type="paragraph" w:styleId="ac">
    <w:name w:val="No Spacing"/>
    <w:uiPriority w:val="1"/>
    <w:qFormat/>
    <w:rsid w:val="00EB1324"/>
    <w:pPr>
      <w:spacing w:after="0" w:line="240" w:lineRule="auto"/>
    </w:pPr>
  </w:style>
  <w:style w:type="character" w:customStyle="1" w:styleId="aa">
    <w:name w:val="Обычный (веб) Знак"/>
    <w:aliases w:val="Обычный (Web) Знак,Обычный (веб) Знак Знак Знак"/>
    <w:link w:val="a9"/>
    <w:uiPriority w:val="99"/>
    <w:locked/>
    <w:rsid w:val="00B56613"/>
    <w:rPr>
      <w:rFonts w:eastAsia="Times New Roman"/>
      <w:lang w:val="en-US" w:eastAsia="ru-RU" w:bidi="en-US"/>
    </w:rPr>
  </w:style>
  <w:style w:type="character" w:customStyle="1" w:styleId="ad">
    <w:name w:val="Основной текст_"/>
    <w:link w:val="11"/>
    <w:rsid w:val="00B56613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d"/>
    <w:rsid w:val="00B56613"/>
    <w:pPr>
      <w:shd w:val="clear" w:color="auto" w:fill="FFFFFF"/>
      <w:spacing w:after="0" w:line="322" w:lineRule="exact"/>
      <w:ind w:hanging="520"/>
      <w:jc w:val="both"/>
    </w:pPr>
    <w:rPr>
      <w:rFonts w:ascii="Times New Roman" w:eastAsia="Times New Roman" w:hAnsi="Times New Roman"/>
      <w:sz w:val="27"/>
      <w:szCs w:val="27"/>
    </w:rPr>
  </w:style>
  <w:style w:type="paragraph" w:customStyle="1" w:styleId="western">
    <w:name w:val="western"/>
    <w:basedOn w:val="a"/>
    <w:rsid w:val="00473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7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754B4"/>
    <w:rPr>
      <w:rFonts w:ascii="Segoe UI" w:eastAsiaTheme="minorEastAsia" w:hAnsi="Segoe UI" w:cs="Segoe UI"/>
      <w:sz w:val="18"/>
      <w:szCs w:val="18"/>
      <w:lang w:val="en-US" w:bidi="en-US"/>
    </w:rPr>
  </w:style>
  <w:style w:type="numbering" w:customStyle="1" w:styleId="12">
    <w:name w:val="Нет списка1"/>
    <w:next w:val="a2"/>
    <w:uiPriority w:val="99"/>
    <w:semiHidden/>
    <w:unhideWhenUsed/>
    <w:rsid w:val="00C24B8F"/>
  </w:style>
  <w:style w:type="paragraph" w:customStyle="1" w:styleId="p159">
    <w:name w:val="p159"/>
    <w:basedOn w:val="a"/>
    <w:rsid w:val="00C2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24B8F"/>
  </w:style>
  <w:style w:type="paragraph" w:customStyle="1" w:styleId="p60">
    <w:name w:val="p60"/>
    <w:basedOn w:val="a"/>
    <w:rsid w:val="00C24B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C24B8F"/>
    <w:rPr>
      <w:sz w:val="16"/>
      <w:szCs w:val="16"/>
    </w:rPr>
  </w:style>
  <w:style w:type="paragraph" w:customStyle="1" w:styleId="13">
    <w:name w:val="Текст примечания1"/>
    <w:basedOn w:val="a"/>
    <w:next w:val="af1"/>
    <w:link w:val="af2"/>
    <w:uiPriority w:val="99"/>
    <w:semiHidden/>
    <w:unhideWhenUsed/>
    <w:rsid w:val="00C24B8F"/>
    <w:pPr>
      <w:spacing w:line="240" w:lineRule="auto"/>
    </w:pPr>
    <w:rPr>
      <w:rFonts w:eastAsiaTheme="minorHAnsi"/>
      <w:sz w:val="20"/>
      <w:szCs w:val="20"/>
    </w:rPr>
  </w:style>
  <w:style w:type="character" w:customStyle="1" w:styleId="af2">
    <w:name w:val="Текст примечания Знак"/>
    <w:basedOn w:val="a0"/>
    <w:link w:val="13"/>
    <w:uiPriority w:val="99"/>
    <w:semiHidden/>
    <w:rsid w:val="00C24B8F"/>
    <w:rPr>
      <w:sz w:val="20"/>
      <w:szCs w:val="20"/>
    </w:rPr>
  </w:style>
  <w:style w:type="paragraph" w:customStyle="1" w:styleId="14">
    <w:name w:val="Тема примечания1"/>
    <w:basedOn w:val="af1"/>
    <w:next w:val="af1"/>
    <w:uiPriority w:val="99"/>
    <w:semiHidden/>
    <w:unhideWhenUsed/>
    <w:rsid w:val="00C24B8F"/>
    <w:rPr>
      <w:rFonts w:eastAsia="Calibri"/>
      <w:b/>
      <w:bCs/>
    </w:rPr>
  </w:style>
  <w:style w:type="character" w:customStyle="1" w:styleId="af3">
    <w:name w:val="Тема примечания Знак"/>
    <w:basedOn w:val="af2"/>
    <w:link w:val="af4"/>
    <w:uiPriority w:val="99"/>
    <w:semiHidden/>
    <w:rsid w:val="00C24B8F"/>
    <w:rPr>
      <w:b/>
      <w:bCs/>
      <w:sz w:val="20"/>
      <w:szCs w:val="20"/>
    </w:rPr>
  </w:style>
  <w:style w:type="paragraph" w:styleId="af1">
    <w:name w:val="annotation text"/>
    <w:basedOn w:val="a"/>
    <w:link w:val="15"/>
    <w:uiPriority w:val="99"/>
    <w:semiHidden/>
    <w:unhideWhenUsed/>
    <w:rsid w:val="00C24B8F"/>
    <w:pPr>
      <w:spacing w:line="240" w:lineRule="auto"/>
    </w:pPr>
    <w:rPr>
      <w:sz w:val="20"/>
      <w:szCs w:val="20"/>
    </w:rPr>
  </w:style>
  <w:style w:type="character" w:customStyle="1" w:styleId="15">
    <w:name w:val="Текст примечания Знак1"/>
    <w:basedOn w:val="a0"/>
    <w:link w:val="af1"/>
    <w:uiPriority w:val="99"/>
    <w:semiHidden/>
    <w:rsid w:val="00C24B8F"/>
    <w:rPr>
      <w:rFonts w:eastAsiaTheme="minorEastAsia"/>
      <w:sz w:val="20"/>
      <w:szCs w:val="20"/>
      <w:lang w:val="en-US" w:bidi="en-US"/>
    </w:rPr>
  </w:style>
  <w:style w:type="paragraph" w:styleId="af4">
    <w:name w:val="annotation subject"/>
    <w:basedOn w:val="af1"/>
    <w:next w:val="af1"/>
    <w:link w:val="af3"/>
    <w:uiPriority w:val="99"/>
    <w:semiHidden/>
    <w:unhideWhenUsed/>
    <w:rsid w:val="00C24B8F"/>
    <w:rPr>
      <w:rFonts w:eastAsiaTheme="minorHAnsi"/>
      <w:b/>
      <w:bCs/>
    </w:rPr>
  </w:style>
  <w:style w:type="character" w:customStyle="1" w:styleId="16">
    <w:name w:val="Тема примечания Знак1"/>
    <w:basedOn w:val="15"/>
    <w:uiPriority w:val="99"/>
    <w:semiHidden/>
    <w:rsid w:val="00C24B8F"/>
    <w:rPr>
      <w:rFonts w:eastAsiaTheme="minorEastAsia"/>
      <w:b/>
      <w:bCs/>
      <w:sz w:val="20"/>
      <w:szCs w:val="20"/>
      <w:lang w:val="en-US" w:bidi="en-US"/>
    </w:rPr>
  </w:style>
  <w:style w:type="numbering" w:customStyle="1" w:styleId="21">
    <w:name w:val="Нет списка2"/>
    <w:next w:val="a2"/>
    <w:uiPriority w:val="99"/>
    <w:semiHidden/>
    <w:unhideWhenUsed/>
    <w:rsid w:val="001439FA"/>
  </w:style>
  <w:style w:type="character" w:customStyle="1" w:styleId="10">
    <w:name w:val="Заголовок 1 Знак"/>
    <w:basedOn w:val="a0"/>
    <w:link w:val="1"/>
    <w:uiPriority w:val="9"/>
    <w:rsid w:val="00EB13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B1324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B1324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af5">
    <w:name w:val="TOC Heading"/>
    <w:basedOn w:val="1"/>
    <w:next w:val="a"/>
    <w:uiPriority w:val="39"/>
    <w:unhideWhenUsed/>
    <w:qFormat/>
    <w:rsid w:val="00EB1324"/>
    <w:pPr>
      <w:outlineLvl w:val="9"/>
    </w:pPr>
  </w:style>
  <w:style w:type="paragraph" w:styleId="22">
    <w:name w:val="toc 2"/>
    <w:basedOn w:val="a"/>
    <w:next w:val="a"/>
    <w:autoRedefine/>
    <w:uiPriority w:val="39"/>
    <w:unhideWhenUsed/>
    <w:rsid w:val="00EB1324"/>
    <w:pPr>
      <w:spacing w:after="100"/>
      <w:ind w:left="220"/>
    </w:pPr>
    <w:rPr>
      <w:rFonts w:cs="Times New Roman"/>
      <w:lang w:eastAsia="ru-RU"/>
    </w:rPr>
  </w:style>
  <w:style w:type="paragraph" w:styleId="17">
    <w:name w:val="toc 1"/>
    <w:basedOn w:val="a"/>
    <w:next w:val="a"/>
    <w:autoRedefine/>
    <w:uiPriority w:val="39"/>
    <w:unhideWhenUsed/>
    <w:rsid w:val="00EB1324"/>
    <w:pPr>
      <w:spacing w:after="100"/>
    </w:pPr>
    <w:rPr>
      <w:rFonts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EB1324"/>
    <w:pPr>
      <w:spacing w:after="100"/>
      <w:ind w:left="440"/>
    </w:pPr>
    <w:rPr>
      <w:rFonts w:cs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B132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B132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B132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EB132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EB1324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EB1324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6">
    <w:name w:val="caption"/>
    <w:basedOn w:val="a"/>
    <w:next w:val="a"/>
    <w:uiPriority w:val="35"/>
    <w:semiHidden/>
    <w:unhideWhenUsed/>
    <w:qFormat/>
    <w:rsid w:val="00EB132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Title"/>
    <w:basedOn w:val="a"/>
    <w:next w:val="a"/>
    <w:link w:val="af8"/>
    <w:uiPriority w:val="10"/>
    <w:qFormat/>
    <w:rsid w:val="00EB132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8">
    <w:name w:val="Заголовок Знак"/>
    <w:basedOn w:val="a0"/>
    <w:link w:val="af7"/>
    <w:uiPriority w:val="10"/>
    <w:rsid w:val="00EB1324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9">
    <w:name w:val="Subtitle"/>
    <w:basedOn w:val="a"/>
    <w:next w:val="a"/>
    <w:link w:val="afa"/>
    <w:uiPriority w:val="11"/>
    <w:qFormat/>
    <w:rsid w:val="00EB1324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a">
    <w:name w:val="Подзаголовок Знак"/>
    <w:basedOn w:val="a0"/>
    <w:link w:val="af9"/>
    <w:uiPriority w:val="11"/>
    <w:rsid w:val="00EB1324"/>
    <w:rPr>
      <w:color w:val="5A5A5A" w:themeColor="text1" w:themeTint="A5"/>
      <w:spacing w:val="15"/>
    </w:rPr>
  </w:style>
  <w:style w:type="character" w:styleId="afb">
    <w:name w:val="Strong"/>
    <w:basedOn w:val="a0"/>
    <w:uiPriority w:val="22"/>
    <w:qFormat/>
    <w:rsid w:val="00EB1324"/>
    <w:rPr>
      <w:b/>
      <w:bCs/>
      <w:color w:val="auto"/>
    </w:rPr>
  </w:style>
  <w:style w:type="character" w:styleId="afc">
    <w:name w:val="Emphasis"/>
    <w:basedOn w:val="a0"/>
    <w:uiPriority w:val="20"/>
    <w:qFormat/>
    <w:rsid w:val="00EB1324"/>
    <w:rPr>
      <w:i/>
      <w:iCs/>
      <w:color w:val="auto"/>
    </w:rPr>
  </w:style>
  <w:style w:type="paragraph" w:styleId="23">
    <w:name w:val="Quote"/>
    <w:basedOn w:val="a"/>
    <w:next w:val="a"/>
    <w:link w:val="24"/>
    <w:uiPriority w:val="29"/>
    <w:qFormat/>
    <w:rsid w:val="00EB1324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sid w:val="00EB1324"/>
    <w:rPr>
      <w:i/>
      <w:iCs/>
      <w:color w:val="404040" w:themeColor="text1" w:themeTint="BF"/>
    </w:rPr>
  </w:style>
  <w:style w:type="paragraph" w:styleId="afd">
    <w:name w:val="Intense Quote"/>
    <w:basedOn w:val="a"/>
    <w:next w:val="a"/>
    <w:link w:val="afe"/>
    <w:uiPriority w:val="30"/>
    <w:qFormat/>
    <w:rsid w:val="00EB132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e">
    <w:name w:val="Выделенная цитата Знак"/>
    <w:basedOn w:val="a0"/>
    <w:link w:val="afd"/>
    <w:uiPriority w:val="30"/>
    <w:rsid w:val="00EB1324"/>
    <w:rPr>
      <w:i/>
      <w:iCs/>
      <w:color w:val="5B9BD5" w:themeColor="accent1"/>
    </w:rPr>
  </w:style>
  <w:style w:type="character" w:styleId="aff">
    <w:name w:val="Subtle Emphasis"/>
    <w:basedOn w:val="a0"/>
    <w:uiPriority w:val="19"/>
    <w:qFormat/>
    <w:rsid w:val="00EB1324"/>
    <w:rPr>
      <w:i/>
      <w:iCs/>
      <w:color w:val="404040" w:themeColor="text1" w:themeTint="BF"/>
    </w:rPr>
  </w:style>
  <w:style w:type="character" w:styleId="aff0">
    <w:name w:val="Intense Emphasis"/>
    <w:basedOn w:val="a0"/>
    <w:uiPriority w:val="21"/>
    <w:qFormat/>
    <w:rsid w:val="00EB1324"/>
    <w:rPr>
      <w:i/>
      <w:iCs/>
      <w:color w:val="5B9BD5" w:themeColor="accent1"/>
    </w:rPr>
  </w:style>
  <w:style w:type="character" w:styleId="aff1">
    <w:name w:val="Subtle Reference"/>
    <w:basedOn w:val="a0"/>
    <w:uiPriority w:val="31"/>
    <w:qFormat/>
    <w:rsid w:val="00EB1324"/>
    <w:rPr>
      <w:smallCaps/>
      <w:color w:val="404040" w:themeColor="text1" w:themeTint="BF"/>
    </w:rPr>
  </w:style>
  <w:style w:type="character" w:styleId="aff2">
    <w:name w:val="Intense Reference"/>
    <w:basedOn w:val="a0"/>
    <w:uiPriority w:val="32"/>
    <w:qFormat/>
    <w:rsid w:val="00EB1324"/>
    <w:rPr>
      <w:b/>
      <w:bCs/>
      <w:smallCaps/>
      <w:color w:val="5B9BD5" w:themeColor="accent1"/>
      <w:spacing w:val="5"/>
    </w:rPr>
  </w:style>
  <w:style w:type="character" w:styleId="aff3">
    <w:name w:val="Book Title"/>
    <w:basedOn w:val="a0"/>
    <w:uiPriority w:val="33"/>
    <w:qFormat/>
    <w:rsid w:val="00EB1324"/>
    <w:rPr>
      <w:b/>
      <w:bCs/>
      <w:i/>
      <w:iCs/>
      <w:spacing w:val="5"/>
    </w:rPr>
  </w:style>
  <w:style w:type="paragraph" w:styleId="aff4">
    <w:name w:val="footer"/>
    <w:basedOn w:val="a"/>
    <w:link w:val="aff5"/>
    <w:uiPriority w:val="99"/>
    <w:unhideWhenUsed/>
    <w:rsid w:val="00522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rsid w:val="005224A2"/>
  </w:style>
  <w:style w:type="table" w:styleId="aff6">
    <w:name w:val="Table Grid"/>
    <w:basedOn w:val="a1"/>
    <w:uiPriority w:val="39"/>
    <w:rsid w:val="00B24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3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1200063713" TargetMode="External"/><Relationship Id="rId13" Type="http://schemas.openxmlformats.org/officeDocument/2006/relationships/hyperlink" Target="http://docs.cntd.ru/document/1200039536" TargetMode="External"/><Relationship Id="rId18" Type="http://schemas.openxmlformats.org/officeDocument/2006/relationships/hyperlink" Target="http://docs.cntd.ru/document/1200001260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1200001260" TargetMode="External"/><Relationship Id="rId17" Type="http://schemas.openxmlformats.org/officeDocument/2006/relationships/hyperlink" Target="http://docs.cntd.ru/document/1200034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1200038796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12000012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1200038796" TargetMode="External"/><Relationship Id="rId10" Type="http://schemas.openxmlformats.org/officeDocument/2006/relationships/hyperlink" Target="http://docs.cntd.ru/document/120000126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1200001260" TargetMode="External"/><Relationship Id="rId14" Type="http://schemas.openxmlformats.org/officeDocument/2006/relationships/hyperlink" Target="http://docs.cntd.ru/document/12000043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FA49D-F0C8-4BC2-9338-4915719A6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3387</Words>
  <Characters>19308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Иванова Татьяна Евгеньевна</cp:lastModifiedBy>
  <cp:revision>5</cp:revision>
  <cp:lastPrinted>2017-11-24T13:07:00Z</cp:lastPrinted>
  <dcterms:created xsi:type="dcterms:W3CDTF">2026-06-30T10:07:00Z</dcterms:created>
  <dcterms:modified xsi:type="dcterms:W3CDTF">2026-07-01T06:59:00Z</dcterms:modified>
</cp:coreProperties>
</file>